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D3" w:rsidRPr="00027591" w:rsidRDefault="000954D3" w:rsidP="00AA6661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591">
        <w:rPr>
          <w:rFonts w:ascii="Times New Roman" w:hAnsi="Times New Roman" w:cs="Times New Roman"/>
          <w:b/>
          <w:bCs/>
          <w:sz w:val="24"/>
          <w:szCs w:val="24"/>
        </w:rPr>
        <w:t>НОРМАТИВНА УРЕДБА</w:t>
      </w:r>
    </w:p>
    <w:p w:rsidR="00AA6661" w:rsidRPr="008A7F2B" w:rsidRDefault="000954D3" w:rsidP="008A7F2B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027591">
        <w:rPr>
          <w:rFonts w:ascii="Times New Roman" w:hAnsi="Times New Roman" w:cs="Times New Roman"/>
          <w:b/>
          <w:bCs/>
          <w:sz w:val="24"/>
          <w:szCs w:val="24"/>
        </w:rPr>
        <w:t>л. 7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27591">
        <w:rPr>
          <w:rFonts w:ascii="Times New Roman" w:hAnsi="Times New Roman" w:cs="Times New Roman"/>
          <w:b/>
          <w:bCs/>
          <w:sz w:val="24"/>
          <w:szCs w:val="24"/>
        </w:rPr>
        <w:t xml:space="preserve"> от ДОПК</w:t>
      </w:r>
    </w:p>
    <w:p w:rsidR="00BE1467" w:rsidRDefault="00AA6661" w:rsidP="000D5E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Тъй като р</w:t>
      </w:r>
      <w:r w:rsidR="000D5E33">
        <w:rPr>
          <w:rFonts w:ascii="Times New Roman" w:hAnsi="Times New Roman" w:cs="Times New Roman"/>
          <w:sz w:val="24"/>
          <w:szCs w:val="24"/>
        </w:rPr>
        <w:t>азкриването на данъчна</w:t>
      </w:r>
      <w:r w:rsidR="001710C5" w:rsidRPr="001710C5">
        <w:rPr>
          <w:rFonts w:ascii="Times New Roman" w:hAnsi="Times New Roman" w:cs="Times New Roman"/>
          <w:sz w:val="24"/>
          <w:szCs w:val="24"/>
        </w:rPr>
        <w:t xml:space="preserve"> и</w:t>
      </w:r>
      <w:r w:rsidR="000D5E33">
        <w:rPr>
          <w:rFonts w:ascii="Times New Roman" w:hAnsi="Times New Roman" w:cs="Times New Roman"/>
          <w:sz w:val="24"/>
          <w:szCs w:val="24"/>
        </w:rPr>
        <w:t xml:space="preserve"> осигурителна информация</w:t>
      </w:r>
      <w:r w:rsidR="001710C5" w:rsidRPr="001710C5">
        <w:rPr>
          <w:rFonts w:ascii="Times New Roman" w:hAnsi="Times New Roman" w:cs="Times New Roman"/>
          <w:sz w:val="24"/>
          <w:szCs w:val="24"/>
        </w:rPr>
        <w:t xml:space="preserve"> засяга сериозно правата и интересите на задължен</w:t>
      </w:r>
      <w:r>
        <w:rPr>
          <w:rFonts w:ascii="Times New Roman" w:hAnsi="Times New Roman" w:cs="Times New Roman"/>
          <w:sz w:val="24"/>
          <w:szCs w:val="24"/>
        </w:rPr>
        <w:t>ите лица и субекти,</w:t>
      </w:r>
      <w:r w:rsidR="001710C5" w:rsidRPr="0017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извън случаите на чл. 74, ал. 2, т. 2 от </w:t>
      </w:r>
      <w:r w:rsidRPr="00AA6661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>
        <w:rPr>
          <w:rFonts w:ascii="Times New Roman" w:hAnsi="Times New Roman" w:cs="Times New Roman"/>
          <w:sz w:val="24"/>
          <w:szCs w:val="24"/>
        </w:rPr>
        <w:t xml:space="preserve"> (ДОПК), </w:t>
      </w:r>
      <w:r w:rsidR="000D5E33">
        <w:rPr>
          <w:rFonts w:ascii="Times New Roman" w:hAnsi="Times New Roman" w:cs="Times New Roman"/>
          <w:sz w:val="24"/>
          <w:szCs w:val="24"/>
        </w:rPr>
        <w:t xml:space="preserve">за определени </w:t>
      </w:r>
      <w:r>
        <w:rPr>
          <w:rFonts w:ascii="Times New Roman" w:hAnsi="Times New Roman" w:cs="Times New Roman"/>
          <w:sz w:val="24"/>
          <w:szCs w:val="24"/>
        </w:rPr>
        <w:t xml:space="preserve">държавни </w:t>
      </w:r>
      <w:r w:rsidR="000D5E33">
        <w:rPr>
          <w:rFonts w:ascii="Times New Roman" w:hAnsi="Times New Roman" w:cs="Times New Roman"/>
          <w:sz w:val="24"/>
          <w:szCs w:val="24"/>
        </w:rPr>
        <w:t>органи е предвидено тази информация да мож</w:t>
      </w:r>
      <w:r>
        <w:rPr>
          <w:rFonts w:ascii="Times New Roman" w:hAnsi="Times New Roman" w:cs="Times New Roman"/>
          <w:sz w:val="24"/>
          <w:szCs w:val="24"/>
        </w:rPr>
        <w:t>е да се получава след санкция на</w:t>
      </w:r>
      <w:r w:rsidR="000D5E33">
        <w:rPr>
          <w:rFonts w:ascii="Times New Roman" w:hAnsi="Times New Roman" w:cs="Times New Roman"/>
          <w:sz w:val="24"/>
          <w:szCs w:val="24"/>
        </w:rPr>
        <w:t xml:space="preserve"> съда. </w:t>
      </w:r>
      <w:r w:rsidR="00BE1467">
        <w:rPr>
          <w:rFonts w:ascii="Times New Roman" w:hAnsi="Times New Roman" w:cs="Times New Roman"/>
          <w:sz w:val="24"/>
          <w:szCs w:val="24"/>
        </w:rPr>
        <w:t>Производството се развива пред административния съд по местонахождение на компетентния орган по приходите и започва след получаване на обосновано и мотивирано искане на:</w:t>
      </w:r>
    </w:p>
    <w:p w:rsidR="00BE1467" w:rsidRDefault="00BE1467" w:rsidP="00BE14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67">
        <w:rPr>
          <w:rFonts w:ascii="Times New Roman" w:hAnsi="Times New Roman" w:cs="Times New Roman"/>
          <w:sz w:val="24"/>
          <w:szCs w:val="24"/>
        </w:rPr>
        <w:t>прокурора, разследващия полицай или следователя - във връзка с образувана предварителна проверка или наказателно производство;</w:t>
      </w:r>
    </w:p>
    <w:p w:rsidR="005977E0" w:rsidRPr="005977E0" w:rsidRDefault="00BE1467" w:rsidP="005977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67">
        <w:rPr>
          <w:rFonts w:ascii="Times New Roman" w:hAnsi="Times New Roman" w:cs="Times New Roman"/>
          <w:sz w:val="24"/>
          <w:szCs w:val="24"/>
        </w:rPr>
        <w:t>министъра на вътрешните работи, главния секретар на Министерството на вътрешните работи, директорите на Главна дирекция "Борба с организираната престъпност" и Главна дирекция "Национална полиция", директорите на областните дирекции на Министерството на вътрешните работи - при необходимост във връзка с осъществяване на определените им в закона правомощия.</w:t>
      </w:r>
    </w:p>
    <w:p w:rsidR="00AA6661" w:rsidRDefault="00790446" w:rsidP="00AA66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61">
        <w:rPr>
          <w:rFonts w:ascii="Times New Roman" w:hAnsi="Times New Roman" w:cs="Times New Roman"/>
          <w:sz w:val="24"/>
          <w:szCs w:val="24"/>
        </w:rPr>
        <w:t>Административ</w:t>
      </w:r>
      <w:r w:rsidR="00AA6661">
        <w:rPr>
          <w:rFonts w:ascii="Times New Roman" w:hAnsi="Times New Roman" w:cs="Times New Roman"/>
          <w:sz w:val="24"/>
          <w:szCs w:val="24"/>
        </w:rPr>
        <w:t>ният съд</w:t>
      </w:r>
      <w:r w:rsidRPr="00AA6661">
        <w:rPr>
          <w:rFonts w:ascii="Times New Roman" w:hAnsi="Times New Roman" w:cs="Times New Roman"/>
          <w:sz w:val="24"/>
          <w:szCs w:val="24"/>
        </w:rPr>
        <w:t xml:space="preserve"> се произнася по искането за разкриване на данъчна и осигурителна информация с мотивирано определение в закрито заседание не по-късно от 24 часа от постъпването му, като</w:t>
      </w:r>
      <w:r w:rsidR="00566889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AA6661">
        <w:rPr>
          <w:rFonts w:ascii="Times New Roman" w:hAnsi="Times New Roman" w:cs="Times New Roman"/>
          <w:sz w:val="24"/>
          <w:szCs w:val="24"/>
        </w:rPr>
        <w:t>:</w:t>
      </w:r>
    </w:p>
    <w:p w:rsidR="00AA6661" w:rsidRDefault="00790446" w:rsidP="00AA66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61">
        <w:rPr>
          <w:rFonts w:ascii="Times New Roman" w:hAnsi="Times New Roman" w:cs="Times New Roman"/>
          <w:sz w:val="24"/>
          <w:szCs w:val="24"/>
        </w:rPr>
        <w:t xml:space="preserve">лицето, по отношение на което се разкрива данъчната и осигурителна информация, </w:t>
      </w:r>
    </w:p>
    <w:p w:rsidR="00AA6661" w:rsidRDefault="00790446" w:rsidP="00AA66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61">
        <w:rPr>
          <w:rFonts w:ascii="Times New Roman" w:hAnsi="Times New Roman" w:cs="Times New Roman"/>
          <w:sz w:val="24"/>
          <w:szCs w:val="24"/>
        </w:rPr>
        <w:t xml:space="preserve">обхвата на конкретните индивидуализиращи данни за него съгласно чл. 72, ал. 1 </w:t>
      </w:r>
      <w:r w:rsidR="00AA6661">
        <w:rPr>
          <w:rFonts w:ascii="Times New Roman" w:hAnsi="Times New Roman" w:cs="Times New Roman"/>
          <w:sz w:val="24"/>
          <w:szCs w:val="24"/>
        </w:rPr>
        <w:t xml:space="preserve">от ДОПК </w:t>
      </w:r>
      <w:r w:rsidRPr="00AA6661">
        <w:rPr>
          <w:rFonts w:ascii="Times New Roman" w:hAnsi="Times New Roman" w:cs="Times New Roman"/>
          <w:sz w:val="24"/>
          <w:szCs w:val="24"/>
        </w:rPr>
        <w:t>и</w:t>
      </w:r>
    </w:p>
    <w:p w:rsidR="00AA6661" w:rsidRDefault="00790446" w:rsidP="00AA66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61">
        <w:rPr>
          <w:rFonts w:ascii="Times New Roman" w:hAnsi="Times New Roman" w:cs="Times New Roman"/>
          <w:sz w:val="24"/>
          <w:szCs w:val="24"/>
        </w:rPr>
        <w:t>срока за разкриван</w:t>
      </w:r>
      <w:r w:rsidR="00AA6661">
        <w:rPr>
          <w:rFonts w:ascii="Times New Roman" w:hAnsi="Times New Roman" w:cs="Times New Roman"/>
          <w:sz w:val="24"/>
          <w:szCs w:val="24"/>
        </w:rPr>
        <w:t>е на сведенията.</w:t>
      </w:r>
    </w:p>
    <w:p w:rsidR="008A7F2B" w:rsidRPr="008A7F2B" w:rsidRDefault="008A7F2B" w:rsidP="008A7F2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2B">
        <w:rPr>
          <w:rFonts w:ascii="Times New Roman" w:hAnsi="Times New Roman" w:cs="Times New Roman"/>
          <w:sz w:val="24"/>
          <w:szCs w:val="24"/>
        </w:rPr>
        <w:t>Определението не подлежи на обжалване</w:t>
      </w:r>
      <w:r w:rsidR="00566889">
        <w:rPr>
          <w:rFonts w:ascii="Times New Roman" w:hAnsi="Times New Roman" w:cs="Times New Roman"/>
          <w:sz w:val="24"/>
          <w:szCs w:val="24"/>
        </w:rPr>
        <w:t xml:space="preserve">  и е окончателно</w:t>
      </w:r>
      <w:r w:rsidRPr="008A7F2B">
        <w:rPr>
          <w:rFonts w:ascii="Times New Roman" w:hAnsi="Times New Roman" w:cs="Times New Roman"/>
          <w:sz w:val="24"/>
          <w:szCs w:val="24"/>
        </w:rPr>
        <w:t>.</w:t>
      </w:r>
    </w:p>
    <w:p w:rsidR="00790446" w:rsidRPr="001710C5" w:rsidRDefault="005977E0" w:rsidP="008A7F2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Следва изрично да се посочи, че </w:t>
      </w:r>
      <w:r w:rsidR="008A7F2B">
        <w:rPr>
          <w:rFonts w:ascii="Times New Roman" w:hAnsi="Times New Roman" w:cs="Times New Roman"/>
          <w:sz w:val="24"/>
          <w:szCs w:val="24"/>
        </w:rPr>
        <w:t>тъй като произнасяне по формата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 на информацията не е от компетентността на адми</w:t>
      </w:r>
      <w:r w:rsidR="00420EA7">
        <w:rPr>
          <w:rFonts w:ascii="Times New Roman" w:hAnsi="Times New Roman" w:cs="Times New Roman"/>
          <w:sz w:val="24"/>
          <w:szCs w:val="24"/>
        </w:rPr>
        <w:t>нистративния съд и в случай, че и</w:t>
      </w:r>
      <w:r>
        <w:rPr>
          <w:rFonts w:ascii="Times New Roman" w:hAnsi="Times New Roman" w:cs="Times New Roman"/>
          <w:sz w:val="24"/>
          <w:szCs w:val="24"/>
        </w:rPr>
        <w:t>ма разминаване между пост</w:t>
      </w:r>
      <w:r w:rsidR="00420EA7">
        <w:rPr>
          <w:rFonts w:ascii="Times New Roman" w:hAnsi="Times New Roman" w:cs="Times New Roman"/>
          <w:sz w:val="24"/>
          <w:szCs w:val="24"/>
        </w:rPr>
        <w:t>ановеното от съда и посочената</w:t>
      </w:r>
      <w:r>
        <w:rPr>
          <w:rFonts w:ascii="Times New Roman" w:hAnsi="Times New Roman" w:cs="Times New Roman"/>
          <w:sz w:val="24"/>
          <w:szCs w:val="24"/>
        </w:rPr>
        <w:t xml:space="preserve"> от някой от орга</w:t>
      </w:r>
      <w:r w:rsidR="00420EA7">
        <w:rPr>
          <w:rFonts w:ascii="Times New Roman" w:hAnsi="Times New Roman" w:cs="Times New Roman"/>
          <w:sz w:val="24"/>
          <w:szCs w:val="24"/>
        </w:rPr>
        <w:t>ните, изброени</w:t>
      </w:r>
      <w:r>
        <w:rPr>
          <w:rFonts w:ascii="Times New Roman" w:hAnsi="Times New Roman" w:cs="Times New Roman"/>
          <w:sz w:val="24"/>
          <w:szCs w:val="24"/>
        </w:rPr>
        <w:t xml:space="preserve"> по-горе, </w:t>
      </w:r>
      <w:r w:rsidR="00420EA7">
        <w:rPr>
          <w:rFonts w:ascii="Times New Roman" w:hAnsi="Times New Roman" w:cs="Times New Roman"/>
          <w:sz w:val="24"/>
          <w:szCs w:val="24"/>
        </w:rPr>
        <w:t xml:space="preserve">форма за предоставяне, </w:t>
      </w:r>
      <w:r>
        <w:rPr>
          <w:rFonts w:ascii="Times New Roman" w:hAnsi="Times New Roman" w:cs="Times New Roman"/>
          <w:sz w:val="24"/>
          <w:szCs w:val="24"/>
        </w:rPr>
        <w:t xml:space="preserve">следва да се изпълни искането на вторите. В </w:t>
      </w:r>
      <w:r w:rsidR="008A7F2B">
        <w:rPr>
          <w:rFonts w:ascii="Times New Roman" w:hAnsi="Times New Roman" w:cs="Times New Roman"/>
          <w:sz w:val="24"/>
          <w:szCs w:val="24"/>
        </w:rPr>
        <w:t xml:space="preserve">този смисъл </w:t>
      </w:r>
      <w:r>
        <w:rPr>
          <w:rFonts w:ascii="Times New Roman" w:hAnsi="Times New Roman" w:cs="Times New Roman"/>
          <w:sz w:val="24"/>
          <w:szCs w:val="24"/>
        </w:rPr>
        <w:t xml:space="preserve">са издадени </w:t>
      </w:r>
      <w:r w:rsidR="00FE394A">
        <w:rPr>
          <w:rFonts w:ascii="Times New Roman" w:hAnsi="Times New Roman" w:cs="Times New Roman"/>
          <w:sz w:val="24"/>
          <w:szCs w:val="24"/>
        </w:rPr>
        <w:t xml:space="preserve">становища </w:t>
      </w:r>
      <w:r>
        <w:rPr>
          <w:rFonts w:ascii="Times New Roman" w:hAnsi="Times New Roman" w:cs="Times New Roman"/>
          <w:sz w:val="24"/>
          <w:szCs w:val="24"/>
        </w:rPr>
        <w:t xml:space="preserve">на изпълнителния директор на НАП с изх. № 24-20-28 от </w:t>
      </w:r>
      <w:r w:rsidRPr="005977E0">
        <w:rPr>
          <w:rFonts w:ascii="Times New Roman" w:hAnsi="Times New Roman" w:cs="Times New Roman"/>
          <w:sz w:val="24"/>
          <w:szCs w:val="24"/>
        </w:rPr>
        <w:t>02.07.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77E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A7F2B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="008A7F2B">
        <w:rPr>
          <w:rFonts w:ascii="Times New Roman" w:hAnsi="Times New Roman" w:cs="Times New Roman"/>
          <w:sz w:val="24"/>
          <w:szCs w:val="24"/>
        </w:rPr>
        <w:t xml:space="preserve">изх. № </w:t>
      </w:r>
      <w:r w:rsidR="008A7F2B" w:rsidRPr="008A7F2B">
        <w:rPr>
          <w:rFonts w:ascii="Times New Roman" w:hAnsi="Times New Roman" w:cs="Times New Roman"/>
          <w:sz w:val="24"/>
          <w:szCs w:val="24"/>
        </w:rPr>
        <w:t>24-28-960</w:t>
      </w:r>
      <w:r w:rsidR="008A7F2B" w:rsidRPr="008A7F2B">
        <w:rPr>
          <w:rFonts w:ascii="Times New Roman" w:hAnsi="Times New Roman" w:cs="Times New Roman"/>
          <w:sz w:val="24"/>
          <w:szCs w:val="24"/>
          <w:vertAlign w:val="superscript"/>
        </w:rPr>
        <w:t>#2</w:t>
      </w:r>
      <w:r w:rsidR="008A7F2B">
        <w:rPr>
          <w:rFonts w:ascii="Times New Roman" w:hAnsi="Times New Roman" w:cs="Times New Roman"/>
          <w:sz w:val="24"/>
          <w:szCs w:val="24"/>
        </w:rPr>
        <w:t xml:space="preserve"> от </w:t>
      </w:r>
      <w:r w:rsidR="008A7F2B" w:rsidRPr="008A7F2B">
        <w:rPr>
          <w:rFonts w:ascii="Times New Roman" w:hAnsi="Times New Roman" w:cs="Times New Roman"/>
          <w:sz w:val="24"/>
          <w:szCs w:val="24"/>
        </w:rPr>
        <w:t>11.07.</w:t>
      </w:r>
      <w:r w:rsidR="008A7F2B">
        <w:rPr>
          <w:rFonts w:ascii="Times New Roman" w:hAnsi="Times New Roman" w:cs="Times New Roman"/>
          <w:sz w:val="24"/>
          <w:szCs w:val="24"/>
        </w:rPr>
        <w:t>20</w:t>
      </w:r>
      <w:r w:rsidR="008A7F2B" w:rsidRPr="008A7F2B">
        <w:rPr>
          <w:rFonts w:ascii="Times New Roman" w:hAnsi="Times New Roman" w:cs="Times New Roman"/>
          <w:sz w:val="24"/>
          <w:szCs w:val="24"/>
        </w:rPr>
        <w:t>12</w:t>
      </w:r>
      <w:r w:rsidR="008A7F2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90446" w:rsidRPr="001710C5" w:rsidSect="000954D3">
      <w:headerReference w:type="default" r:id="rId7"/>
      <w:footerReference w:type="even" r:id="rId8"/>
      <w:footerReference w:type="default" r:id="rId9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003366"/>
        <w:left w:val="thinThickSmallGap" w:sz="24" w:space="21" w:color="003366"/>
        <w:bottom w:val="thickThinSmallGap" w:sz="24" w:space="31" w:color="003366"/>
        <w:right w:val="thickThinSmallGap" w:sz="24" w:space="25" w:color="0033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F0" w:rsidRDefault="00073DF0" w:rsidP="000954D3">
      <w:r>
        <w:separator/>
      </w:r>
    </w:p>
  </w:endnote>
  <w:endnote w:type="continuationSeparator" w:id="0">
    <w:p w:rsidR="00073DF0" w:rsidRDefault="00073DF0" w:rsidP="000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C5" w:rsidRDefault="002B3D5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CC5" w:rsidRDefault="00073DF0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C5" w:rsidRPr="00BF5C48" w:rsidRDefault="002B3D5D" w:rsidP="002F5DB8">
    <w:pPr>
      <w:pStyle w:val="Footer"/>
      <w:framePr w:wrap="around" w:vAnchor="text" w:hAnchor="page" w:x="3492" w:y="-147"/>
      <w:rPr>
        <w:rStyle w:val="PageNumber"/>
        <w:rFonts w:ascii="Times New Roman" w:hAnsi="Times New Roman" w:cs="Times New Roman"/>
        <w:b/>
        <w:color w:val="003366"/>
        <w:lang w:val="ru-RU"/>
      </w:rPr>
    </w:pPr>
    <w:r>
      <w:rPr>
        <w:lang w:val="en-US"/>
      </w:rPr>
      <w:tab/>
    </w:r>
    <w:r>
      <w:t xml:space="preserve"> </w:t>
    </w:r>
    <w:r w:rsidR="0048262B">
      <w:rPr>
        <w:rFonts w:ascii="Times New Roman" w:hAnsi="Times New Roman" w:cs="Times New Roman"/>
        <w:b/>
        <w:color w:val="003366"/>
      </w:rPr>
      <w:t>НАРЪЧНИК ПО ДОПК, 2018</w:t>
    </w:r>
  </w:p>
  <w:p w:rsidR="00E95CC5" w:rsidRPr="00824EE9" w:rsidRDefault="002B3D5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F0" w:rsidRDefault="00073DF0" w:rsidP="000954D3">
      <w:r>
        <w:separator/>
      </w:r>
    </w:p>
  </w:footnote>
  <w:footnote w:type="continuationSeparator" w:id="0">
    <w:p w:rsidR="00073DF0" w:rsidRDefault="00073DF0" w:rsidP="0009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  <w:insideH w:val="single" w:sz="6" w:space="0" w:color="003366"/>
        <w:insideV w:val="single" w:sz="6" w:space="0" w:color="003366"/>
      </w:tblBorders>
      <w:tblLayout w:type="fixed"/>
      <w:tblLook w:val="0000" w:firstRow="0" w:lastRow="0" w:firstColumn="0" w:lastColumn="0" w:noHBand="0" w:noVBand="0"/>
    </w:tblPr>
    <w:tblGrid>
      <w:gridCol w:w="2340"/>
      <w:gridCol w:w="6120"/>
      <w:gridCol w:w="2520"/>
    </w:tblGrid>
    <w:tr w:rsidR="00E95CC5">
      <w:trPr>
        <w:cantSplit/>
        <w:trHeight w:val="725"/>
      </w:trPr>
      <w:tc>
        <w:tcPr>
          <w:tcW w:w="2340" w:type="dxa"/>
          <w:vMerge w:val="restart"/>
          <w:tcBorders>
            <w:right w:val="single" w:sz="4" w:space="0" w:color="auto"/>
          </w:tcBorders>
        </w:tcPr>
        <w:p w:rsidR="00E95CC5" w:rsidRPr="00554FAB" w:rsidRDefault="00073DF0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bookmarkStart w:id="1" w:name="_MON_1335082094"/>
        <w:bookmarkStart w:id="2" w:name="_MON_1335082105"/>
        <w:bookmarkStart w:id="3" w:name="_MON_1335082119"/>
        <w:bookmarkStart w:id="4" w:name="_MON_1190812594"/>
        <w:bookmarkEnd w:id="1"/>
        <w:bookmarkEnd w:id="2"/>
        <w:bookmarkEnd w:id="3"/>
        <w:bookmarkEnd w:id="4"/>
        <w:bookmarkStart w:id="5" w:name="_MON_1245655926"/>
        <w:bookmarkEnd w:id="5"/>
        <w:p w:rsidR="00E95CC5" w:rsidRDefault="002B3D5D">
          <w:pPr>
            <w:jc w:val="center"/>
            <w:rPr>
              <w:rFonts w:ascii="Arial" w:hAnsi="Arial" w:cs="Arial"/>
              <w:lang w:val="en-US"/>
            </w:rPr>
          </w:pPr>
          <w:r w:rsidRPr="00BF5C48">
            <w:rPr>
              <w:rFonts w:ascii="Arial" w:hAnsi="Arial" w:cs="Arial"/>
              <w:sz w:val="28"/>
            </w:rPr>
            <w:object w:dxaOrig="2070" w:dyaOrig="11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8pt;height:55.2pt">
                <v:imagedata r:id="rId1" o:title=""/>
              </v:shape>
              <o:OLEObject Type="Embed" ProgID="Word.Picture.8" ShapeID="_x0000_i1025" DrawAspect="Content" ObjectID="_1593866948" r:id="rId2"/>
            </w:object>
          </w: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6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5CC5" w:rsidRPr="00486898" w:rsidRDefault="002B3D5D" w:rsidP="00701DAB">
          <w:pPr>
            <w:pStyle w:val="Heading1"/>
            <w:ind w:left="0"/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</w:pPr>
          <w:r w:rsidRPr="00486898"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  <w:t>Глава І. общи правила</w:t>
          </w:r>
        </w:p>
        <w:p w:rsidR="00E95CC5" w:rsidRPr="00F00101" w:rsidRDefault="002B3D5D" w:rsidP="00701DAB">
          <w:pPr>
            <w:pStyle w:val="Heading1"/>
            <w:ind w:left="0"/>
            <w:rPr>
              <w:rFonts w:ascii="Times New Roman" w:hAnsi="Times New Roman" w:cs="Times New Roman"/>
              <w:bCs/>
              <w:kern w:val="0"/>
              <w:sz w:val="24"/>
              <w:szCs w:val="24"/>
              <w:lang w:val="bg-BG"/>
            </w:rPr>
          </w:pPr>
          <w:r w:rsidRPr="00486898"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  <w:t>Раздел  І.</w:t>
          </w:r>
          <w:r w:rsidRPr="00486898">
            <w:rPr>
              <w:rFonts w:ascii="Times New Roman" w:hAnsi="Times New Roman" w:cs="Times New Roman"/>
              <w:bCs/>
              <w:kern w:val="0"/>
              <w:sz w:val="22"/>
              <w:szCs w:val="22"/>
              <w:lang w:val="en-US"/>
            </w:rPr>
            <w:t>vi</w:t>
          </w:r>
          <w:r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  <w:t>І</w:t>
          </w:r>
          <w:r w:rsidRPr="00486898">
            <w:rPr>
              <w:rFonts w:ascii="Times New Roman" w:hAnsi="Times New Roman" w:cs="Times New Roman"/>
              <w:bCs/>
              <w:kern w:val="0"/>
              <w:sz w:val="22"/>
              <w:szCs w:val="22"/>
              <w:lang w:val="ru-RU"/>
            </w:rPr>
            <w:t xml:space="preserve">. </w:t>
          </w:r>
          <w:r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  <w:t>ДАНЪЧНА И ОСИГУРИТЕЛНА ИНФОРМАЦИЯ</w:t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5CC5" w:rsidRPr="00E53526" w:rsidRDefault="002B3D5D" w:rsidP="000954D3">
          <w:pPr>
            <w:pStyle w:val="Heading1"/>
            <w:spacing w:before="0"/>
            <w:ind w:left="0" w:right="72"/>
            <w:jc w:val="center"/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</w:pPr>
          <w:r w:rsidRPr="00E53526"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  <w:t>фиш І.</w:t>
          </w:r>
          <w:r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  <w:t>VІІ.</w:t>
          </w:r>
          <w:r w:rsidR="000954D3"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  <w:t>3</w:t>
          </w:r>
          <w:r>
            <w:rPr>
              <w:rFonts w:ascii="Times New Roman" w:hAnsi="Times New Roman" w:cs="Times New Roman"/>
              <w:bCs/>
              <w:kern w:val="0"/>
              <w:sz w:val="22"/>
              <w:szCs w:val="22"/>
              <w:lang w:val="bg-BG"/>
            </w:rPr>
            <w:t>.</w:t>
          </w:r>
        </w:p>
      </w:tc>
    </w:tr>
    <w:tr w:rsidR="00E95CC5">
      <w:trPr>
        <w:cantSplit/>
        <w:trHeight w:val="692"/>
      </w:trPr>
      <w:tc>
        <w:tcPr>
          <w:tcW w:w="2340" w:type="dxa"/>
          <w:vMerge/>
          <w:tcBorders>
            <w:right w:val="single" w:sz="4" w:space="0" w:color="auto"/>
          </w:tcBorders>
        </w:tcPr>
        <w:p w:rsidR="00E95CC5" w:rsidRDefault="00073DF0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5CC5" w:rsidRPr="00486898" w:rsidRDefault="000954D3" w:rsidP="00F00101">
          <w:pPr>
            <w:jc w:val="center"/>
            <w:rPr>
              <w:rFonts w:ascii="Times New Roman" w:hAnsi="Times New Roman"/>
              <w:b/>
              <w:caps/>
              <w:sz w:val="28"/>
              <w:szCs w:val="28"/>
            </w:rPr>
          </w:pPr>
          <w:r>
            <w:rPr>
              <w:rFonts w:ascii="Times New Roman" w:hAnsi="Times New Roman"/>
              <w:b/>
              <w:caps/>
              <w:sz w:val="28"/>
              <w:szCs w:val="28"/>
            </w:rPr>
            <w:t>РАЗКРИВАНЕ НА ДАНЪЧНА И ОСИГУРИТЕЛНА ИНФОРМАЦИЯ ОТ СЪДА</w:t>
          </w:r>
        </w:p>
      </w:tc>
    </w:tr>
  </w:tbl>
  <w:p w:rsidR="00E95CC5" w:rsidRDefault="00073DF0" w:rsidP="00886AD9">
    <w:pPr>
      <w:jc w:val="center"/>
    </w:pPr>
  </w:p>
  <w:p w:rsidR="00E95CC5" w:rsidRDefault="0007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0116"/>
    <w:multiLevelType w:val="hybridMultilevel"/>
    <w:tmpl w:val="9578C6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4FA8"/>
    <w:multiLevelType w:val="hybridMultilevel"/>
    <w:tmpl w:val="6038B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D3"/>
    <w:rsid w:val="0000019A"/>
    <w:rsid w:val="00060718"/>
    <w:rsid w:val="00073DF0"/>
    <w:rsid w:val="000954D3"/>
    <w:rsid w:val="000D5E33"/>
    <w:rsid w:val="00121CA5"/>
    <w:rsid w:val="001710C5"/>
    <w:rsid w:val="001C47E8"/>
    <w:rsid w:val="001D6AD9"/>
    <w:rsid w:val="002B3D5D"/>
    <w:rsid w:val="003934C8"/>
    <w:rsid w:val="00420EA7"/>
    <w:rsid w:val="00430CB6"/>
    <w:rsid w:val="0048262B"/>
    <w:rsid w:val="00566889"/>
    <w:rsid w:val="005977E0"/>
    <w:rsid w:val="00790446"/>
    <w:rsid w:val="008A7F2B"/>
    <w:rsid w:val="008C6C96"/>
    <w:rsid w:val="0091230C"/>
    <w:rsid w:val="00A36650"/>
    <w:rsid w:val="00AA6661"/>
    <w:rsid w:val="00BE1467"/>
    <w:rsid w:val="00C54E28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FF78C"/>
  <w15:chartTrackingRefBased/>
  <w15:docId w15:val="{4772046B-96E0-4667-88AA-2CB02247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D3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954D3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4D3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095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54D3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095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54D3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0954D3"/>
  </w:style>
  <w:style w:type="character" w:customStyle="1" w:styleId="newdocreference1">
    <w:name w:val="newdocreference1"/>
    <w:basedOn w:val="DefaultParagraphFont"/>
    <w:rsid w:val="001710C5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ЦАКОВА ЮЧОРМАНСКА</dc:creator>
  <cp:keywords/>
  <dc:description/>
  <cp:lastModifiedBy>МИРОСЛАВ КИРИЛОВ ТУЕВ</cp:lastModifiedBy>
  <cp:revision>3</cp:revision>
  <dcterms:created xsi:type="dcterms:W3CDTF">2018-04-27T10:41:00Z</dcterms:created>
  <dcterms:modified xsi:type="dcterms:W3CDTF">2018-07-23T13:03:00Z</dcterms:modified>
</cp:coreProperties>
</file>