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230"/>
      </w:tblGrid>
      <w:tr w:rsidR="00FF6689" w:rsidRPr="00084000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2C6857" w:rsidRPr="00266B9D" w:rsidRDefault="002C6857" w:rsidP="00AC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b/>
                <w:sz w:val="24"/>
                <w:szCs w:val="24"/>
              </w:rPr>
              <w:t>Опаковки и амбалаж</w:t>
            </w:r>
          </w:p>
          <w:p w:rsidR="00FF6689" w:rsidRPr="00266B9D" w:rsidRDefault="00FF6689" w:rsidP="00AC20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:rsidR="00FF6689" w:rsidRPr="00FF6689" w:rsidRDefault="00FF6689" w:rsidP="00FF66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66B9D" w:rsidRPr="00266B9D" w:rsidRDefault="00C432D8" w:rsidP="00F20CAE">
            <w:pPr>
              <w:numPr>
                <w:ilvl w:val="0"/>
                <w:numId w:val="13"/>
              </w:numPr>
              <w:tabs>
                <w:tab w:val="clear" w:pos="720"/>
                <w:tab w:val="num" w:pos="1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родадени невъзвр</w:t>
            </w:r>
            <w:r w:rsidR="00E36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ъ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щаеми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опаковки 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за еднократна употреба,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които не подлежат на връщане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невъзвръщаемите опаковки, фактурирани със стоките, които съдържат, представляват елемент от тяхната продажна цена;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невъзвръщаемите опаковки, фактурирани отделно от стоките, са обект на отделна продажба.</w:t>
            </w:r>
          </w:p>
          <w:p w:rsidR="00266B9D" w:rsidRPr="00266B9D" w:rsidRDefault="00266B9D" w:rsidP="00266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9D" w:rsidRPr="00266B9D" w:rsidRDefault="00C432D8" w:rsidP="00F20CAE">
            <w:pPr>
              <w:numPr>
                <w:ilvl w:val="0"/>
                <w:numId w:val="13"/>
              </w:numPr>
              <w:tabs>
                <w:tab w:val="clear" w:pos="720"/>
                <w:tab w:val="num" w:pos="11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266B9D" w:rsidRPr="00266B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бикновени или обичайни опаковъчни материали или контейнери за многократна употреба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6B9D" w:rsidRPr="00266B9D">
              <w:rPr>
                <w:rFonts w:ascii="Times New Roman" w:hAnsi="Times New Roman" w:cs="Times New Roman"/>
                <w:sz w:val="24"/>
                <w:szCs w:val="24"/>
              </w:rPr>
              <w:t>предназначени за употреба без п</w:t>
            </w:r>
            <w:r w:rsidR="00AC20CF">
              <w:rPr>
                <w:rFonts w:ascii="Times New Roman" w:hAnsi="Times New Roman" w:cs="Times New Roman"/>
                <w:sz w:val="24"/>
                <w:szCs w:val="24"/>
              </w:rPr>
              <w:t>реработка – бутилки, каси и др.</w:t>
            </w:r>
            <w:r w:rsidR="00AC20CF" w:rsidRPr="00AC2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сумите за доставените опаковки не се включват в данъчната основа, при условие че получателят е ДЗЛ и същите подлежат на връщане.</w:t>
            </w:r>
          </w:p>
          <w:p w:rsidR="00266B9D" w:rsidRPr="00266B9D" w:rsidRDefault="00266B9D" w:rsidP="00266B9D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>ако опаковките не се върнат в 12-месечен срок, те се смятат за продадени и подлежащи  на облагане с ДДС върху размера на стойността им</w:t>
            </w:r>
            <w:r w:rsidR="00A13681" w:rsidRPr="00A1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00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18, ал.</w:t>
            </w:r>
            <w:r w:rsidR="00F2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81">
              <w:rPr>
                <w:rFonts w:ascii="Times New Roman" w:hAnsi="Times New Roman" w:cs="Times New Roman"/>
                <w:sz w:val="24"/>
                <w:szCs w:val="24"/>
              </w:rPr>
              <w:t>5 от ППЗДДС</w:t>
            </w:r>
            <w:r w:rsidR="00A13681" w:rsidRPr="00A1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66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689" w:rsidRDefault="00FF6689" w:rsidP="00266B9D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C5DFB" w:rsidRPr="00FF6689" w:rsidRDefault="00AC5DFB" w:rsidP="00FF6689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FF6689" w:rsidRPr="00BA30F4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D270B6" w:rsidRDefault="00D270B6" w:rsidP="00AC20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D270B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Транспортни разходи</w:t>
            </w:r>
          </w:p>
          <w:p w:rsidR="00FF6689" w:rsidRPr="00FF6689" w:rsidRDefault="00FF6689" w:rsidP="00AC20C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F6689" w:rsidRPr="00FF6689" w:rsidRDefault="00FF6689" w:rsidP="0026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:rsidR="00FF6689" w:rsidRPr="00BA30F4" w:rsidRDefault="00FF6689" w:rsidP="00FF668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ринцип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: транспортните разходи, фактурирани от продавача на клиента му</w:t>
            </w:r>
            <w:r w:rsidR="00F07CED">
              <w:rPr>
                <w:rFonts w:ascii="Times New Roman" w:hAnsi="Times New Roman" w:cs="Times New Roman"/>
                <w:sz w:val="24"/>
                <w:szCs w:val="24"/>
              </w:rPr>
              <w:t>, представляват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елемент от облагаемата продажна цена.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родажба при условие “до помещенията на купувача”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 : прехвърлянето на собствеността се извършва в помещенията на купувача и продавачът осигурява транспорта, чиято стойност се добавя към цената на стоката. Транспортните разходи представляват съпътстващи разходи за доставката на стоки и като такива трябва да бъдат включени в данъчната основа на тази доставка.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родажба при условие “от помещенията на продавача”</w:t>
            </w:r>
            <w:r w:rsidR="00BA30F4" w:rsidRPr="00BA30F4">
              <w:rPr>
                <w:rFonts w:ascii="Times New Roman" w:hAnsi="Times New Roman" w:cs="Times New Roman"/>
                <w:sz w:val="24"/>
                <w:szCs w:val="24"/>
              </w:rPr>
              <w:t>: прехвърлянето на собствеността  се извършва на изхода на склада на продавача:</w:t>
            </w:r>
          </w:p>
          <w:p w:rsidR="00BA30F4" w:rsidRPr="00BA30F4" w:rsidRDefault="00BA30F4" w:rsidP="00BA30F4">
            <w:pPr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транспортната операция не засяга продавача.</w:t>
            </w:r>
          </w:p>
          <w:p w:rsidR="00BA30F4" w:rsidRPr="00BA30F4" w:rsidRDefault="00BA30F4" w:rsidP="00BA30F4">
            <w:pPr>
              <w:ind w:left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 все пак, ако бъде договорено продавачът да поеме транспортните разходи, фактурираните за целта суми трябва да бъдат добавени към цената на стоките, за определяне на данъчната основа на доставката, с </w:t>
            </w:r>
            <w:r w:rsidR="00C4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изключение на следните 2 случая:</w:t>
            </w:r>
          </w:p>
          <w:p w:rsidR="00BA30F4" w:rsidRPr="00BA30F4" w:rsidRDefault="00BA30F4" w:rsidP="00BA30F4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транспортът е осъществен от продавача и фактурирането е извършено в зависимост от вида на транспорта, доставеното количество и изминатото разстояние: става дума за доставка на услуги, различна от продажбата и облагаема като такава;</w:t>
            </w:r>
          </w:p>
          <w:p w:rsidR="00BA30F4" w:rsidRPr="00BA30F4" w:rsidRDefault="00BA30F4" w:rsidP="00BA30F4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>транспортът е извършен от трето лице.</w:t>
            </w:r>
            <w:r w:rsidR="00E3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t xml:space="preserve">Продавачът префактурира платените на превозвача разходи за сметка на купувача (предварително </w:t>
            </w:r>
            <w:r w:rsidRPr="00BA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направени разноски).</w:t>
            </w:r>
          </w:p>
          <w:p w:rsidR="00BA30F4" w:rsidRPr="00BA30F4" w:rsidRDefault="00BA30F4" w:rsidP="00BA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F4" w:rsidRPr="00BA30F4" w:rsidRDefault="00C432D8" w:rsidP="00BA30F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A30F4" w:rsidRPr="00BA30F4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ранспортните разходи, направени по договорена цена, трябва да се добавят към данъчната основа на доставката</w:t>
            </w:r>
          </w:p>
        </w:tc>
      </w:tr>
      <w:tr w:rsidR="00BA30F4" w:rsidRPr="00BA30F4">
        <w:trPr>
          <w:jc w:val="center"/>
        </w:trPr>
        <w:tc>
          <w:tcPr>
            <w:tcW w:w="1867" w:type="dxa"/>
            <w:shd w:val="thinReverseDiagStripe" w:color="FFFFFF" w:fill="FFFFFF"/>
          </w:tcPr>
          <w:p w:rsidR="00BA30F4" w:rsidRDefault="00BA30F4" w:rsidP="00FF66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BA30F4" w:rsidRPr="00FF6689" w:rsidRDefault="000261E1" w:rsidP="00F20CA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Дължимите за доставката данъци и такси</w:t>
            </w:r>
          </w:p>
        </w:tc>
        <w:tc>
          <w:tcPr>
            <w:tcW w:w="8230" w:type="dxa"/>
            <w:shd w:val="thinReverseDiagStripe" w:color="FFFFFF" w:fill="FFFFFF"/>
          </w:tcPr>
          <w:p w:rsidR="00BA30F4" w:rsidRDefault="00BA30F4" w:rsidP="008C24D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261E1" w:rsidRPr="00EA3A3E" w:rsidRDefault="00C432D8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8C24D3" w:rsidRPr="008C24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ринцип</w:t>
            </w:r>
            <w:r w:rsidR="008C24D3" w:rsidRPr="008C2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261E1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="000261E1" w:rsidRPr="00B464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ължимите за доставката данъци и такси</w:t>
            </w:r>
            <w:r w:rsidR="000261E1"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E1" w:rsidRPr="00E36E97">
              <w:rPr>
                <w:rFonts w:ascii="Times New Roman" w:hAnsi="Times New Roman" w:cs="Times New Roman"/>
                <w:sz w:val="24"/>
                <w:szCs w:val="24"/>
              </w:rPr>
              <w:t>се увеличава</w:t>
            </w:r>
            <w:r w:rsidR="000261E1" w:rsidRPr="00E36E97">
              <w:t xml:space="preserve"> </w:t>
            </w:r>
            <w:r w:rsidR="008C24D3" w:rsidRPr="008C24D3">
              <w:rPr>
                <w:rFonts w:ascii="Times New Roman" w:hAnsi="Times New Roman" w:cs="Times New Roman"/>
                <w:sz w:val="24"/>
                <w:szCs w:val="24"/>
              </w:rPr>
              <w:t>данъчната основа за целите на начисляване на ДДС</w:t>
            </w:r>
            <w:r w:rsidR="00026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61E1"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когато са налице едновременно следните условия:</w:t>
            </w:r>
          </w:p>
          <w:p w:rsidR="000261E1" w:rsidRPr="00EA3A3E" w:rsidRDefault="000261E1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платени са от името и за сметка на доставчика;</w:t>
            </w:r>
          </w:p>
          <w:p w:rsidR="000261E1" w:rsidRPr="00EA3A3E" w:rsidRDefault="000261E1" w:rsidP="00EA3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3A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поискани са от доставчика.</w:t>
            </w:r>
          </w:p>
          <w:p w:rsidR="008C24D3" w:rsidRPr="00BA30F4" w:rsidRDefault="008C24D3" w:rsidP="00F20CA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Това е регламентирано в чл.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26, ал.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3, т.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1 от ЗДДС и чл.</w:t>
            </w:r>
            <w:r w:rsidR="00E946DE" w:rsidRPr="00E36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 xml:space="preserve">15 от </w:t>
            </w:r>
            <w:r w:rsidRPr="000261E1">
              <w:rPr>
                <w:rFonts w:ascii="Times New Roman" w:hAnsi="Times New Roman" w:cs="Times New Roman"/>
                <w:sz w:val="24"/>
                <w:szCs w:val="24"/>
              </w:rPr>
              <w:t>ППЗДДС</w:t>
            </w:r>
            <w:r w:rsidR="000261E1" w:rsidRPr="0002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1E1" w:rsidRPr="00E36E9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</w:t>
            </w:r>
            <w:r w:rsidR="000261E1" w:rsidRPr="00EA3A3E">
              <w:rPr>
                <w:rFonts w:ascii="Times New Roman" w:hAnsi="Times New Roman" w:cs="Times New Roman"/>
                <w:noProof/>
                <w:sz w:val="24"/>
                <w:szCs w:val="24"/>
              </w:rPr>
              <w:t>изм. ДВ, бр. 8 от 2016 г., в сила от 29.01.2016 г.)</w:t>
            </w:r>
            <w:r w:rsidRPr="008C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1FFA" w:rsidRPr="00FF6689" w:rsidRDefault="00DE1FFA" w:rsidP="00DE1FF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1FFA" w:rsidRPr="00FF6689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59" w:rsidRDefault="009D3B59">
      <w:r>
        <w:separator/>
      </w:r>
    </w:p>
  </w:endnote>
  <w:endnote w:type="continuationSeparator" w:id="0">
    <w:p w:rsidR="009D3B59" w:rsidRDefault="009D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51" w:rsidRDefault="00D4610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B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B51" w:rsidRDefault="00E06B5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51" w:rsidRPr="00A35C38" w:rsidRDefault="00E06B5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F07760">
      <w:rPr>
        <w:rFonts w:ascii="Times New Roman" w:hAnsi="Times New Roman" w:cs="Times New Roman"/>
        <w:color w:val="003366"/>
      </w:rPr>
      <w:t>НАРЪЧНИК ПО ДДС, 20</w:t>
    </w:r>
    <w:r w:rsidR="000612B6">
      <w:rPr>
        <w:rFonts w:ascii="Times New Roman" w:hAnsi="Times New Roman" w:cs="Times New Roman"/>
        <w:color w:val="003366"/>
        <w:lang w:val="en-US"/>
      </w:rPr>
      <w:t>2</w:t>
    </w:r>
    <w:r w:rsidR="00A35C38">
      <w:rPr>
        <w:rFonts w:ascii="Times New Roman" w:hAnsi="Times New Roman" w:cs="Times New Roman"/>
        <w:color w:val="003366"/>
      </w:rPr>
      <w:t>1</w:t>
    </w:r>
  </w:p>
  <w:p w:rsidR="00E06B51" w:rsidRPr="00824EE9" w:rsidRDefault="00E06B51" w:rsidP="00F20CAE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59" w:rsidRDefault="009D3B59">
      <w:r>
        <w:separator/>
      </w:r>
    </w:p>
  </w:footnote>
  <w:footnote w:type="continuationSeparator" w:id="0">
    <w:p w:rsidR="009D3B59" w:rsidRDefault="009D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AE" w:rsidRDefault="00F20CAE"/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E06B51">
      <w:trPr>
        <w:cantSplit/>
        <w:trHeight w:val="725"/>
      </w:trPr>
      <w:tc>
        <w:tcPr>
          <w:tcW w:w="2340" w:type="dxa"/>
          <w:vMerge w:val="restart"/>
        </w:tcPr>
        <w:p w:rsidR="00E06B51" w:rsidRDefault="00623B2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E06B51" w:rsidRPr="00980851" w:rsidRDefault="00E06B5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F20CAE">
            <w:rPr>
              <w:rFonts w:ascii="Times New Roman" w:hAnsi="Times New Roman" w:cs="Times New Roman"/>
              <w:b w:val="0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V.5</w:t>
          </w:r>
        </w:p>
      </w:tc>
    </w:tr>
    <w:tr w:rsidR="00E06B51">
      <w:trPr>
        <w:cantSplit/>
        <w:trHeight w:val="692"/>
      </w:trPr>
      <w:tc>
        <w:tcPr>
          <w:tcW w:w="2340" w:type="dxa"/>
          <w:vMerge/>
        </w:tcPr>
        <w:p w:rsidR="00E06B51" w:rsidRDefault="00E06B5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E06B51" w:rsidRDefault="00E06B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E06B51" w:rsidRPr="00B4502D" w:rsidRDefault="00E06B5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ДАНЪЧНА ОСНОВА ПРИ ДОСТАВКИ НА СТОКИ</w:t>
          </w:r>
        </w:p>
        <w:p w:rsidR="00E06B51" w:rsidRPr="00AD598A" w:rsidRDefault="00E06B5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E06B51" w:rsidRDefault="00E06B51" w:rsidP="00886AD9">
    <w:pPr>
      <w:jc w:val="center"/>
    </w:pPr>
  </w:p>
  <w:p w:rsidR="00E06B51" w:rsidRDefault="00E06B51">
    <w:pPr>
      <w:pStyle w:val="Header"/>
      <w:tabs>
        <w:tab w:val="clear" w:pos="4320"/>
        <w:tab w:val="clear" w:pos="8640"/>
      </w:tabs>
    </w:pPr>
  </w:p>
  <w:p w:rsidR="00E06B51" w:rsidRDefault="00E06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5EDD"/>
    <w:rsid w:val="00010689"/>
    <w:rsid w:val="00020E73"/>
    <w:rsid w:val="00022F0B"/>
    <w:rsid w:val="000261E1"/>
    <w:rsid w:val="000612B6"/>
    <w:rsid w:val="00077487"/>
    <w:rsid w:val="00077B57"/>
    <w:rsid w:val="00080ECE"/>
    <w:rsid w:val="00097A66"/>
    <w:rsid w:val="000D082D"/>
    <w:rsid w:val="000D2286"/>
    <w:rsid w:val="000D5F15"/>
    <w:rsid w:val="000E6104"/>
    <w:rsid w:val="001057AD"/>
    <w:rsid w:val="001121A7"/>
    <w:rsid w:val="00152E2A"/>
    <w:rsid w:val="001713CF"/>
    <w:rsid w:val="00191151"/>
    <w:rsid w:val="001A771E"/>
    <w:rsid w:val="001C00C8"/>
    <w:rsid w:val="002240E0"/>
    <w:rsid w:val="00235D79"/>
    <w:rsid w:val="00266B9D"/>
    <w:rsid w:val="00282326"/>
    <w:rsid w:val="0029744C"/>
    <w:rsid w:val="002B0ECA"/>
    <w:rsid w:val="002B5A4F"/>
    <w:rsid w:val="002C563F"/>
    <w:rsid w:val="002C5E0D"/>
    <w:rsid w:val="002C6857"/>
    <w:rsid w:val="002D63EB"/>
    <w:rsid w:val="00345EF1"/>
    <w:rsid w:val="003953F7"/>
    <w:rsid w:val="0041602F"/>
    <w:rsid w:val="004232E0"/>
    <w:rsid w:val="00454197"/>
    <w:rsid w:val="00487B1E"/>
    <w:rsid w:val="00546B6B"/>
    <w:rsid w:val="00554FAB"/>
    <w:rsid w:val="00576444"/>
    <w:rsid w:val="005800A2"/>
    <w:rsid w:val="00623B2F"/>
    <w:rsid w:val="006505C7"/>
    <w:rsid w:val="00656C62"/>
    <w:rsid w:val="006575F9"/>
    <w:rsid w:val="00673E7D"/>
    <w:rsid w:val="00675582"/>
    <w:rsid w:val="006A4386"/>
    <w:rsid w:val="006C1F92"/>
    <w:rsid w:val="006E7F44"/>
    <w:rsid w:val="007365F2"/>
    <w:rsid w:val="007638BD"/>
    <w:rsid w:val="00787FEC"/>
    <w:rsid w:val="007C3AD4"/>
    <w:rsid w:val="007D690C"/>
    <w:rsid w:val="00824EE9"/>
    <w:rsid w:val="00844889"/>
    <w:rsid w:val="0085412D"/>
    <w:rsid w:val="008708C2"/>
    <w:rsid w:val="00871FA3"/>
    <w:rsid w:val="00884E00"/>
    <w:rsid w:val="00886AD9"/>
    <w:rsid w:val="008B3F79"/>
    <w:rsid w:val="008B7BF4"/>
    <w:rsid w:val="008C24D3"/>
    <w:rsid w:val="008D2CCD"/>
    <w:rsid w:val="008F60A1"/>
    <w:rsid w:val="009537D1"/>
    <w:rsid w:val="0096374B"/>
    <w:rsid w:val="009672E3"/>
    <w:rsid w:val="00970036"/>
    <w:rsid w:val="00977EA8"/>
    <w:rsid w:val="00980851"/>
    <w:rsid w:val="0099449E"/>
    <w:rsid w:val="009D3B59"/>
    <w:rsid w:val="009D598B"/>
    <w:rsid w:val="009E3C3B"/>
    <w:rsid w:val="009E5AEA"/>
    <w:rsid w:val="009F2CE6"/>
    <w:rsid w:val="00A0074E"/>
    <w:rsid w:val="00A11873"/>
    <w:rsid w:val="00A13681"/>
    <w:rsid w:val="00A17902"/>
    <w:rsid w:val="00A179A3"/>
    <w:rsid w:val="00A35C38"/>
    <w:rsid w:val="00A462AD"/>
    <w:rsid w:val="00A705F1"/>
    <w:rsid w:val="00A829E6"/>
    <w:rsid w:val="00A87B04"/>
    <w:rsid w:val="00AB62D2"/>
    <w:rsid w:val="00AC20CF"/>
    <w:rsid w:val="00AC5DFA"/>
    <w:rsid w:val="00AC5DFB"/>
    <w:rsid w:val="00AD598A"/>
    <w:rsid w:val="00AE33D7"/>
    <w:rsid w:val="00B10066"/>
    <w:rsid w:val="00B330A3"/>
    <w:rsid w:val="00B4346A"/>
    <w:rsid w:val="00B4502D"/>
    <w:rsid w:val="00B45BE0"/>
    <w:rsid w:val="00B65A3F"/>
    <w:rsid w:val="00B7797D"/>
    <w:rsid w:val="00BA29DF"/>
    <w:rsid w:val="00BA30F4"/>
    <w:rsid w:val="00BB74BB"/>
    <w:rsid w:val="00BC4B5C"/>
    <w:rsid w:val="00BD27B5"/>
    <w:rsid w:val="00C03F60"/>
    <w:rsid w:val="00C10EDA"/>
    <w:rsid w:val="00C12C9D"/>
    <w:rsid w:val="00C336FA"/>
    <w:rsid w:val="00C432D8"/>
    <w:rsid w:val="00C87F5B"/>
    <w:rsid w:val="00C94737"/>
    <w:rsid w:val="00CD2F9F"/>
    <w:rsid w:val="00D00288"/>
    <w:rsid w:val="00D15282"/>
    <w:rsid w:val="00D174C6"/>
    <w:rsid w:val="00D17B56"/>
    <w:rsid w:val="00D270B6"/>
    <w:rsid w:val="00D27FDB"/>
    <w:rsid w:val="00D428C5"/>
    <w:rsid w:val="00D46106"/>
    <w:rsid w:val="00D71354"/>
    <w:rsid w:val="00D7217D"/>
    <w:rsid w:val="00D84B2C"/>
    <w:rsid w:val="00DB7B31"/>
    <w:rsid w:val="00DC1579"/>
    <w:rsid w:val="00DD25AE"/>
    <w:rsid w:val="00DD6716"/>
    <w:rsid w:val="00DD7A89"/>
    <w:rsid w:val="00DE1FFA"/>
    <w:rsid w:val="00E06B51"/>
    <w:rsid w:val="00E27959"/>
    <w:rsid w:val="00E36E97"/>
    <w:rsid w:val="00E53381"/>
    <w:rsid w:val="00E67294"/>
    <w:rsid w:val="00E76029"/>
    <w:rsid w:val="00E76038"/>
    <w:rsid w:val="00E946DE"/>
    <w:rsid w:val="00EA2DEA"/>
    <w:rsid w:val="00EA3A3E"/>
    <w:rsid w:val="00EA4BA9"/>
    <w:rsid w:val="00EB1AB5"/>
    <w:rsid w:val="00EB3933"/>
    <w:rsid w:val="00F07760"/>
    <w:rsid w:val="00F07CED"/>
    <w:rsid w:val="00F20CAE"/>
    <w:rsid w:val="00F22549"/>
    <w:rsid w:val="00F71BC8"/>
    <w:rsid w:val="00FB4925"/>
    <w:rsid w:val="00FE108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02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02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3</cp:revision>
  <cp:lastPrinted>2007-07-13T12:41:00Z</cp:lastPrinted>
  <dcterms:created xsi:type="dcterms:W3CDTF">2021-10-06T19:28:00Z</dcterms:created>
  <dcterms:modified xsi:type="dcterms:W3CDTF">2021-10-06T19:29:00Z</dcterms:modified>
</cp:coreProperties>
</file>