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9EA" w:rsidRDefault="004969EA" w:rsidP="00375E10">
      <w:pPr>
        <w:pStyle w:val="BodyText"/>
        <w:spacing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133A6" w:rsidRDefault="004969EA" w:rsidP="00375E10">
      <w:pPr>
        <w:pStyle w:val="BodyText"/>
        <w:spacing w:line="288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69EA">
        <w:rPr>
          <w:rFonts w:ascii="Times New Roman" w:hAnsi="Times New Roman" w:cs="Times New Roman"/>
          <w:sz w:val="24"/>
          <w:szCs w:val="24"/>
        </w:rPr>
        <w:t>За улесне</w:t>
      </w:r>
      <w:r w:rsidR="00F21DBE">
        <w:rPr>
          <w:rFonts w:ascii="Times New Roman" w:hAnsi="Times New Roman" w:cs="Times New Roman"/>
          <w:sz w:val="24"/>
          <w:szCs w:val="24"/>
        </w:rPr>
        <w:t>ние,  в настоящия фиш се използва</w:t>
      </w:r>
      <w:r w:rsidR="00F133A6">
        <w:rPr>
          <w:rFonts w:ascii="Times New Roman" w:hAnsi="Times New Roman" w:cs="Times New Roman"/>
          <w:sz w:val="24"/>
          <w:szCs w:val="24"/>
        </w:rPr>
        <w:t>т</w:t>
      </w:r>
      <w:r w:rsidRPr="004969EA">
        <w:rPr>
          <w:rFonts w:ascii="Times New Roman" w:hAnsi="Times New Roman" w:cs="Times New Roman"/>
          <w:sz w:val="24"/>
          <w:szCs w:val="24"/>
        </w:rPr>
        <w:t xml:space="preserve"> </w:t>
      </w:r>
      <w:r w:rsidR="00F133A6">
        <w:rPr>
          <w:rFonts w:ascii="Times New Roman" w:hAnsi="Times New Roman" w:cs="Times New Roman"/>
          <w:b/>
          <w:sz w:val="24"/>
          <w:szCs w:val="24"/>
        </w:rPr>
        <w:t>понятията:</w:t>
      </w:r>
    </w:p>
    <w:p w:rsidR="00F133A6" w:rsidRPr="00F133A6" w:rsidRDefault="00F133A6" w:rsidP="00375E10">
      <w:pPr>
        <w:pStyle w:val="BodyText"/>
        <w:spacing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</w:t>
      </w:r>
      <w:r w:rsidR="004969EA" w:rsidRPr="004969EA">
        <w:rPr>
          <w:rFonts w:ascii="Times New Roman" w:hAnsi="Times New Roman" w:cs="Times New Roman"/>
          <w:b/>
          <w:sz w:val="24"/>
          <w:szCs w:val="24"/>
        </w:rPr>
        <w:t xml:space="preserve">зносител – </w:t>
      </w:r>
      <w:r w:rsidR="004969EA" w:rsidRPr="00F133A6">
        <w:rPr>
          <w:rFonts w:ascii="Times New Roman" w:hAnsi="Times New Roman" w:cs="Times New Roman"/>
          <w:sz w:val="24"/>
          <w:szCs w:val="24"/>
        </w:rPr>
        <w:t>лице</w:t>
      </w:r>
      <w:r w:rsidR="00165DC7">
        <w:rPr>
          <w:rFonts w:ascii="Times New Roman" w:hAnsi="Times New Roman" w:cs="Times New Roman"/>
          <w:sz w:val="24"/>
          <w:szCs w:val="24"/>
        </w:rPr>
        <w:t>,</w:t>
      </w:r>
      <w:r w:rsidR="004969EA" w:rsidRPr="00F133A6">
        <w:rPr>
          <w:rFonts w:ascii="Times New Roman" w:hAnsi="Times New Roman" w:cs="Times New Roman"/>
          <w:sz w:val="24"/>
          <w:szCs w:val="24"/>
        </w:rPr>
        <w:t xml:space="preserve"> което осъществява доставки на стоки, които се изпращат или превозват от територията на страната до трета страна или територия. </w:t>
      </w:r>
    </w:p>
    <w:p w:rsidR="00F133A6" w:rsidRDefault="00F133A6" w:rsidP="00F133A6">
      <w:pPr>
        <w:pStyle w:val="BodyText"/>
        <w:spacing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33A6">
        <w:rPr>
          <w:rFonts w:ascii="Times New Roman" w:hAnsi="Times New Roman" w:cs="Times New Roman"/>
          <w:b/>
          <w:sz w:val="24"/>
          <w:szCs w:val="24"/>
        </w:rPr>
        <w:t xml:space="preserve">Износ </w:t>
      </w:r>
      <w:r w:rsidR="007E173A">
        <w:rPr>
          <w:rFonts w:ascii="Times New Roman" w:hAnsi="Times New Roman" w:cs="Times New Roman"/>
          <w:b/>
          <w:sz w:val="24"/>
          <w:szCs w:val="24"/>
        </w:rPr>
        <w:t>–</w:t>
      </w:r>
      <w:r w:rsidRPr="00F133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5DC7">
        <w:rPr>
          <w:rFonts w:ascii="Times New Roman" w:hAnsi="Times New Roman" w:cs="Times New Roman"/>
          <w:sz w:val="24"/>
          <w:szCs w:val="24"/>
        </w:rPr>
        <w:t>доставки на стоки, които се изпращат или превозват от територията на страната до трета страна или територия.</w:t>
      </w:r>
      <w:r w:rsidRPr="004969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69EA" w:rsidRPr="004969EA" w:rsidRDefault="00F133A6" w:rsidP="00375E10">
      <w:pPr>
        <w:pStyle w:val="BodyText"/>
        <w:spacing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Понятията</w:t>
      </w:r>
      <w:r w:rsidR="00F21DBE">
        <w:rPr>
          <w:rFonts w:ascii="Times New Roman" w:hAnsi="Times New Roman" w:cs="Times New Roman"/>
          <w:sz w:val="24"/>
          <w:szCs w:val="24"/>
        </w:rPr>
        <w:t xml:space="preserve"> няма</w:t>
      </w:r>
      <w:r>
        <w:rPr>
          <w:rFonts w:ascii="Times New Roman" w:hAnsi="Times New Roman" w:cs="Times New Roman"/>
          <w:sz w:val="24"/>
          <w:szCs w:val="24"/>
        </w:rPr>
        <w:t>т</w:t>
      </w:r>
      <w:r w:rsidR="00F21DBE">
        <w:rPr>
          <w:rFonts w:ascii="Times New Roman" w:hAnsi="Times New Roman" w:cs="Times New Roman"/>
          <w:sz w:val="24"/>
          <w:szCs w:val="24"/>
        </w:rPr>
        <w:t xml:space="preserve"> легална дефиниция в ЗДДС</w:t>
      </w:r>
      <w:r w:rsidR="004969EA" w:rsidRPr="004969EA">
        <w:rPr>
          <w:rFonts w:ascii="Times New Roman" w:hAnsi="Times New Roman" w:cs="Times New Roman"/>
          <w:sz w:val="24"/>
          <w:szCs w:val="24"/>
        </w:rPr>
        <w:t>.</w:t>
      </w:r>
    </w:p>
    <w:p w:rsidR="00F133A6" w:rsidRDefault="00F133A6" w:rsidP="00375E10">
      <w:pPr>
        <w:pStyle w:val="BodyText"/>
        <w:spacing w:line="288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3AAB" w:rsidRPr="001C5926" w:rsidRDefault="00A4398B" w:rsidP="00375E10">
      <w:pPr>
        <w:pStyle w:val="BodyText"/>
        <w:spacing w:line="288" w:lineRule="auto"/>
        <w:ind w:firstLine="708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1261745</wp:posOffset>
                </wp:positionV>
                <wp:extent cx="4000500" cy="3657600"/>
                <wp:effectExtent l="0" t="0" r="21590" b="23495"/>
                <wp:wrapNone/>
                <wp:docPr id="1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00500" cy="3657600"/>
                          <a:chOff x="4102" y="3182"/>
                          <a:chExt cx="3768" cy="434"/>
                        </a:xfrm>
                      </wpg:grpSpPr>
                      <wps:wsp>
                        <wps:cNvPr id="14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4102" y="3182"/>
                            <a:ext cx="3651" cy="351"/>
                          </a:xfrm>
                          <a:prstGeom prst="rect">
                            <a:avLst/>
                          </a:prstGeom>
                          <a:solidFill>
                            <a:srgbClr val="F8F8F8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1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4203" y="3299"/>
                            <a:ext cx="3667" cy="3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 cmpd="thickThin">
                            <a:solidFill>
                              <a:srgbClr val="003366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35EE7" w:rsidRDefault="00335EE7" w:rsidP="00A73E81">
                              <w:pPr>
                                <w:spacing w:before="120"/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A73E81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Доставки на стоки/движими вещи</w:t>
                              </w:r>
                              <w:r w:rsidR="007E173A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,</w:t>
                              </w:r>
                              <w:r w:rsidRPr="00A73E81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изпратени или транспортирани 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от територията на страната до</w:t>
                              </w:r>
                              <w:r w:rsidRPr="00A73E81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трета страна или територия:</w:t>
                              </w:r>
                            </w:p>
                            <w:p w:rsidR="00335EE7" w:rsidRDefault="00335EE7" w:rsidP="00A73E81">
                              <w:pPr>
                                <w:spacing w:before="120"/>
                                <w:jc w:val="both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1. от или за сметка на доставчика;</w:t>
                              </w:r>
                            </w:p>
                            <w:p w:rsidR="00335EE7" w:rsidRPr="00965DBF" w:rsidRDefault="00335EE7" w:rsidP="00A73E81">
                              <w:pPr>
                                <w:spacing w:before="120"/>
                                <w:jc w:val="both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2. </w:t>
                              </w:r>
                              <w:r w:rsidRPr="006368B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от или за сметка на получателя, ако получателят е лице</w:t>
                              </w:r>
                              <w:r w:rsidR="00295DC6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,</w:t>
                              </w:r>
                              <w:r w:rsidRPr="006368B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което не е установено на територията на страната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  <w:p w:rsidR="00335EE7" w:rsidRPr="00965DBF" w:rsidRDefault="00335EE7" w:rsidP="00965DBF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ru-RU"/>
                                </w:rPr>
                                <w:t xml:space="preserve">Износ не е налице, </w:t>
                              </w:r>
                              <w:r w:rsidRPr="007E173A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когато стоките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ru-RU"/>
                                </w:rPr>
                                <w:t xml:space="preserve"> по т.</w:t>
                              </w:r>
                              <w:r w:rsidR="007E173A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ru-RU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ru-RU"/>
                                </w:rPr>
                                <w:t>2</w:t>
                              </w:r>
                              <w:r w:rsidR="0028507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ru-RU"/>
                                </w:rPr>
                                <w:t xml:space="preserve"> на чл. 28 от закона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ru-RU"/>
                                </w:rPr>
                                <w:t xml:space="preserve"> са предназначени за зареждане, оборудване и снабдяване на плавателни съдове и въздухоплавателни средства, които се използват за спортни и развлекателни цели или за лични нужди.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180pt;margin-top:99.35pt;width:315pt;height:4in;z-index:251654144" coordorigin="4102,3182" coordsize="3768,4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">
                <v:rect id="Rectangle 3" o:spid="_x0000_s1027" style="position:absolute;left:4102;top:3182;width:3651;height: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" fillcolor="#f8f8f8" stroked="f">
                  <v:textbox inset="1mm,1mm,1mm,1mm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4203;top:3299;width:3667;height: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" strokecolor="#036" strokeweight="3pt">
                  <v:stroke linestyle="thickThin"/>
                  <v:textbox inset="1mm,1mm,1mm,1mm">
                    <w:txbxContent>
                      <w:p w:rsidR="00335EE7" w:rsidRDefault="00335EE7" w:rsidP="00A73E81">
                        <w:pPr>
                          <w:spacing w:before="120"/>
                          <w:jc w:val="both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A73E8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Доставки на стоки/движими вещи</w:t>
                        </w:r>
                        <w:r w:rsidR="007E173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,</w:t>
                        </w:r>
                        <w:r w:rsidRPr="00A73E8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изпратени или транспортирани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от територията на страната до</w:t>
                        </w:r>
                        <w:r w:rsidRPr="00A73E81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трета страна или територия:</w:t>
                        </w:r>
                      </w:p>
                      <w:p w:rsidR="00335EE7" w:rsidRDefault="00335EE7" w:rsidP="00A73E81">
                        <w:pPr>
                          <w:spacing w:before="12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1. от или за сметка на доставчика;</w:t>
                        </w:r>
                      </w:p>
                      <w:p w:rsidR="00335EE7" w:rsidRPr="00965DBF" w:rsidRDefault="00335EE7" w:rsidP="00A73E81">
                        <w:pPr>
                          <w:spacing w:before="12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2. </w:t>
                        </w:r>
                        <w:r w:rsidRPr="006368B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от или за сметка на получателя, ако получателят е лице</w:t>
                        </w:r>
                        <w:r w:rsidR="00295DC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,</w:t>
                        </w:r>
                        <w:r w:rsidRPr="006368B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което не е установено на територията на страната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.</w:t>
                        </w:r>
                      </w:p>
                      <w:p w:rsidR="00335EE7" w:rsidRPr="00965DBF" w:rsidRDefault="00335EE7" w:rsidP="00965DBF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 xml:space="preserve">Износ не е налице, </w:t>
                        </w:r>
                        <w:r w:rsidRPr="007E173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когато стоките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 xml:space="preserve"> по т.</w:t>
                        </w:r>
                        <w:r w:rsidR="007E173A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2</w:t>
                        </w:r>
                        <w:r w:rsidR="00285072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 xml:space="preserve"> на чл. 28 от закона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 xml:space="preserve"> са предназначени за зареждане, оборудване и снабдяване на плавателни съдове и въздухоплавателни средства, които се използват за спортни и развлекателни цели или за лични нужди.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63AAB" w:rsidRPr="00063AAB">
        <w:rPr>
          <w:rFonts w:ascii="Times New Roman" w:hAnsi="Times New Roman" w:cs="Times New Roman"/>
          <w:b/>
          <w:sz w:val="24"/>
          <w:szCs w:val="24"/>
        </w:rPr>
        <w:t>НАПОМНЯНЕ:</w:t>
      </w:r>
      <w:r w:rsidR="00063AAB" w:rsidRPr="00063AAB">
        <w:rPr>
          <w:rFonts w:ascii="Times New Roman" w:hAnsi="Times New Roman" w:cs="Times New Roman"/>
          <w:sz w:val="24"/>
          <w:szCs w:val="24"/>
        </w:rPr>
        <w:t xml:space="preserve"> В </w:t>
      </w:r>
      <w:r w:rsidR="007E173A" w:rsidRPr="00063AAB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063AAB" w:rsidRPr="00063AAB">
        <w:rPr>
          <w:rFonts w:ascii="Times New Roman" w:hAnsi="Times New Roman" w:cs="Times New Roman"/>
          <w:sz w:val="24"/>
          <w:szCs w:val="24"/>
        </w:rPr>
        <w:t xml:space="preserve">трета от действащия ЗДДС </w:t>
      </w:r>
      <w:r w:rsidR="00965DBF">
        <w:rPr>
          <w:rFonts w:ascii="Times New Roman" w:hAnsi="Times New Roman" w:cs="Times New Roman"/>
          <w:iCs/>
          <w:sz w:val="24"/>
          <w:szCs w:val="24"/>
        </w:rPr>
        <w:t>(в</w:t>
      </w:r>
      <w:r w:rsidR="00165DC7">
        <w:rPr>
          <w:rFonts w:ascii="Times New Roman" w:hAnsi="Times New Roman" w:cs="Times New Roman"/>
          <w:iCs/>
          <w:sz w:val="24"/>
          <w:szCs w:val="24"/>
        </w:rPr>
        <w:t xml:space="preserve"> сила</w:t>
      </w:r>
      <w:r w:rsidR="00165DC7" w:rsidRPr="00165DC7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</w:t>
      </w:r>
      <w:r w:rsidR="00165DC7">
        <w:rPr>
          <w:rFonts w:ascii="Times New Roman" w:hAnsi="Times New Roman" w:cs="Times New Roman"/>
          <w:iCs/>
          <w:sz w:val="24"/>
          <w:szCs w:val="24"/>
        </w:rPr>
        <w:t>от 01.01.2007 г.</w:t>
      </w:r>
      <w:r w:rsidR="00063AAB" w:rsidRPr="00063AAB">
        <w:rPr>
          <w:rFonts w:ascii="Times New Roman" w:hAnsi="Times New Roman" w:cs="Times New Roman"/>
          <w:iCs/>
          <w:sz w:val="24"/>
          <w:szCs w:val="24"/>
        </w:rPr>
        <w:t xml:space="preserve">) се въвежда ново понятие </w:t>
      </w:r>
      <w:r w:rsidR="006E752D">
        <w:rPr>
          <w:rFonts w:ascii="Times New Roman" w:hAnsi="Times New Roman" w:cs="Times New Roman"/>
          <w:iCs/>
          <w:sz w:val="24"/>
          <w:szCs w:val="24"/>
        </w:rPr>
        <w:t>–</w:t>
      </w:r>
      <w:r w:rsidR="00063AAB" w:rsidRPr="00063AA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E752D" w:rsidRPr="002A1FED">
        <w:rPr>
          <w:rFonts w:ascii="Times New Roman" w:hAnsi="Times New Roman" w:cs="Times New Roman"/>
          <w:iCs/>
          <w:sz w:val="24"/>
          <w:szCs w:val="24"/>
        </w:rPr>
        <w:t>“</w:t>
      </w:r>
      <w:r w:rsidR="00063AAB" w:rsidRPr="00523395">
        <w:rPr>
          <w:rFonts w:ascii="Times New Roman" w:hAnsi="Times New Roman" w:cs="Times New Roman"/>
          <w:b/>
          <w:iCs/>
          <w:sz w:val="24"/>
          <w:szCs w:val="24"/>
        </w:rPr>
        <w:t>облагаеми доставки с нулева ставка на данъка”,</w:t>
      </w:r>
      <w:r w:rsidR="00063AAB" w:rsidRPr="00063AA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65DC7">
        <w:rPr>
          <w:rFonts w:ascii="Times New Roman" w:hAnsi="Times New Roman" w:cs="Times New Roman"/>
          <w:iCs/>
          <w:sz w:val="24"/>
          <w:szCs w:val="24"/>
        </w:rPr>
        <w:t xml:space="preserve">което в известен смисъл </w:t>
      </w:r>
      <w:r w:rsidR="00063AAB" w:rsidRPr="00063AAB">
        <w:rPr>
          <w:rFonts w:ascii="Times New Roman" w:hAnsi="Times New Roman" w:cs="Times New Roman"/>
          <w:iCs/>
          <w:sz w:val="24"/>
          <w:szCs w:val="24"/>
        </w:rPr>
        <w:t xml:space="preserve">замества терминологично понятието </w:t>
      </w:r>
      <w:r w:rsidR="006E752D" w:rsidRPr="002A1FED">
        <w:rPr>
          <w:rFonts w:ascii="Times New Roman" w:hAnsi="Times New Roman" w:cs="Times New Roman"/>
          <w:iCs/>
          <w:sz w:val="24"/>
          <w:szCs w:val="24"/>
        </w:rPr>
        <w:t>“</w:t>
      </w:r>
      <w:r w:rsidR="00063AAB" w:rsidRPr="00063AAB">
        <w:rPr>
          <w:rFonts w:ascii="Times New Roman" w:hAnsi="Times New Roman" w:cs="Times New Roman"/>
          <w:i/>
          <w:iCs/>
          <w:sz w:val="24"/>
          <w:szCs w:val="24"/>
        </w:rPr>
        <w:t>износ”</w:t>
      </w:r>
      <w:r w:rsidR="00063AAB" w:rsidRPr="00063AAB">
        <w:rPr>
          <w:rFonts w:ascii="Times New Roman" w:hAnsi="Times New Roman" w:cs="Times New Roman"/>
          <w:iCs/>
          <w:sz w:val="24"/>
          <w:szCs w:val="24"/>
        </w:rPr>
        <w:t>, използвано в действащия до 31.12.2006 г. ЗДДС (отм.). Следва да се има предвид, че облагаеми с нулева ставка са и редица други доставки извън посочените в глава трета от ЗДДС</w:t>
      </w:r>
      <w:r w:rsidR="00063AAB" w:rsidRPr="001C592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. </w:t>
      </w:r>
      <w:r w:rsidR="00B07D44" w:rsidRPr="001C5926">
        <w:rPr>
          <w:rFonts w:ascii="Times New Roman" w:hAnsi="Times New Roman" w:cs="Times New Roman"/>
          <w:b/>
          <w:iCs/>
          <w:color w:val="000000"/>
          <w:sz w:val="24"/>
          <w:szCs w:val="24"/>
        </w:rPr>
        <w:t>(</w:t>
      </w:r>
      <w:hyperlink r:id="rId7" w:history="1">
        <w:r w:rsidR="00B07D44" w:rsidRPr="001C5926">
          <w:rPr>
            <w:rStyle w:val="Hyperlink"/>
            <w:rFonts w:ascii="Times New Roman" w:hAnsi="Times New Roman" w:cs="Times New Roman"/>
            <w:b/>
            <w:iCs/>
            <w:color w:val="000000"/>
            <w:sz w:val="24"/>
            <w:szCs w:val="24"/>
          </w:rPr>
          <w:t>в</w:t>
        </w:r>
        <w:r w:rsidR="00063AAB" w:rsidRPr="001C5926">
          <w:rPr>
            <w:rStyle w:val="Hyperlink"/>
            <w:rFonts w:ascii="Times New Roman" w:hAnsi="Times New Roman" w:cs="Times New Roman"/>
            <w:b/>
            <w:iCs/>
            <w:color w:val="000000"/>
            <w:sz w:val="24"/>
            <w:szCs w:val="24"/>
          </w:rPr>
          <w:t>и</w:t>
        </w:r>
        <w:r w:rsidR="00B07D44" w:rsidRPr="001C5926">
          <w:rPr>
            <w:rStyle w:val="Hyperlink"/>
            <w:rFonts w:ascii="Times New Roman" w:hAnsi="Times New Roman" w:cs="Times New Roman"/>
            <w:b/>
            <w:iCs/>
            <w:color w:val="000000"/>
            <w:sz w:val="24"/>
            <w:szCs w:val="24"/>
          </w:rPr>
          <w:t>ж Ф</w:t>
        </w:r>
        <w:r w:rsidR="00063AAB" w:rsidRPr="001C5926">
          <w:rPr>
            <w:rStyle w:val="Hyperlink"/>
            <w:rFonts w:ascii="Times New Roman" w:hAnsi="Times New Roman" w:cs="Times New Roman"/>
            <w:b/>
            <w:iCs/>
            <w:color w:val="000000"/>
            <w:sz w:val="24"/>
            <w:szCs w:val="24"/>
          </w:rPr>
          <w:t xml:space="preserve">иш </w:t>
        </w:r>
        <w:r w:rsidR="00165DC7" w:rsidRPr="001C5926">
          <w:rPr>
            <w:rStyle w:val="Hyperlink"/>
            <w:rFonts w:ascii="Times New Roman" w:hAnsi="Times New Roman" w:cs="Times New Roman"/>
            <w:b/>
            <w:iCs/>
            <w:color w:val="000000"/>
            <w:sz w:val="24"/>
            <w:szCs w:val="24"/>
            <w:lang w:val="en-US"/>
          </w:rPr>
          <w:t>VI</w:t>
        </w:r>
        <w:r w:rsidR="00165DC7" w:rsidRPr="001C5926">
          <w:rPr>
            <w:rStyle w:val="Hyperlink"/>
            <w:rFonts w:ascii="Times New Roman" w:hAnsi="Times New Roman" w:cs="Times New Roman"/>
            <w:b/>
            <w:iCs/>
            <w:color w:val="000000"/>
            <w:sz w:val="24"/>
            <w:szCs w:val="24"/>
            <w:lang w:val="ru-RU"/>
          </w:rPr>
          <w:t>.</w:t>
        </w:r>
        <w:r w:rsidR="00165DC7" w:rsidRPr="002A1FED">
          <w:rPr>
            <w:rStyle w:val="Hyperlink"/>
            <w:rFonts w:ascii="Times New Roman" w:hAnsi="Times New Roman" w:cs="Times New Roman"/>
            <w:b/>
            <w:iCs/>
            <w:color w:val="000000"/>
            <w:sz w:val="24"/>
            <w:szCs w:val="24"/>
          </w:rPr>
          <w:t>2</w:t>
        </w:r>
        <w:r w:rsidR="00063AAB" w:rsidRPr="001C5926">
          <w:rPr>
            <w:rStyle w:val="Hyperlink"/>
            <w:rFonts w:ascii="Times New Roman" w:hAnsi="Times New Roman" w:cs="Times New Roman"/>
            <w:b/>
            <w:iCs/>
            <w:color w:val="000000"/>
            <w:sz w:val="24"/>
            <w:szCs w:val="24"/>
          </w:rPr>
          <w:t xml:space="preserve"> Доставки с нулева ставка)</w:t>
        </w:r>
      </w:hyperlink>
    </w:p>
    <w:p w:rsidR="004969EA" w:rsidRDefault="004969EA" w:rsidP="00375E10">
      <w:pPr>
        <w:pStyle w:val="BodyText"/>
        <w:spacing w:line="288" w:lineRule="auto"/>
        <w:ind w:firstLine="708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4969EA" w:rsidRPr="00165DC7" w:rsidRDefault="004969EA" w:rsidP="00375E10">
      <w:pPr>
        <w:pStyle w:val="BodyText"/>
        <w:spacing w:line="288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55B59" w:rsidRPr="002B04BE" w:rsidRDefault="00255B59" w:rsidP="002A3CCE">
      <w:pPr>
        <w:spacing w:line="360" w:lineRule="auto"/>
        <w:ind w:right="-113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23E7E" w:rsidRPr="002B04BE" w:rsidRDefault="00C23E7E" w:rsidP="002A3CCE">
      <w:pPr>
        <w:spacing w:line="360" w:lineRule="auto"/>
        <w:ind w:right="-113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23E7E" w:rsidRPr="002B04BE" w:rsidRDefault="00C23E7E" w:rsidP="002A3CCE">
      <w:pPr>
        <w:spacing w:line="360" w:lineRule="auto"/>
        <w:ind w:right="-113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87FEC" w:rsidRDefault="00787FEC" w:rsidP="002A3CCE">
      <w:pPr>
        <w:spacing w:line="360" w:lineRule="auto"/>
        <w:ind w:right="-11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7FEC" w:rsidRDefault="00A4398B" w:rsidP="00787FEC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128270</wp:posOffset>
                </wp:positionV>
                <wp:extent cx="1653540" cy="571500"/>
                <wp:effectExtent l="6985" t="14605" r="25400" b="13970"/>
                <wp:wrapNone/>
                <wp:docPr id="1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3540" cy="571500"/>
                        </a:xfrm>
                        <a:prstGeom prst="homePlate">
                          <a:avLst>
                            <a:gd name="adj" fmla="val 72333"/>
                          </a:avLst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DDDDDD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DDDDD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5EE7" w:rsidRDefault="00335EE7" w:rsidP="00EC3133"/>
                          <w:p w:rsidR="00335EE7" w:rsidRPr="00ED63B2" w:rsidRDefault="00335EE7" w:rsidP="00EC3133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ED63B2">
                              <w:rPr>
                                <w:rFonts w:ascii="Times New Roman" w:hAnsi="Times New Roman" w:cs="Times New Roman"/>
                                <w:b/>
                              </w:rPr>
                              <w:t>ОПРЕДЕЛЕНИЕ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5" o:spid="_x0000_s1029" type="#_x0000_t15" style="position:absolute;left:0;text-align:left;margin-left:18pt;margin-top:10.1pt;width:130.2pt;height: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" strokecolor="#ddd" strokeweight="1pt">
                <v:fill color2="#ddd" rotate="t" angle="135" focus="100%" type="gradient"/>
                <v:textbox>
                  <w:txbxContent>
                    <w:p w:rsidR="00335EE7" w:rsidRDefault="00335EE7" w:rsidP="00EC3133"/>
                    <w:p w:rsidR="00335EE7" w:rsidRPr="00ED63B2" w:rsidRDefault="00335EE7" w:rsidP="00EC3133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ED63B2">
                        <w:rPr>
                          <w:rFonts w:ascii="Times New Roman" w:hAnsi="Times New Roman" w:cs="Times New Roman"/>
                          <w:b/>
                        </w:rPr>
                        <w:t>ОПРЕДЕЛЕНИЕ</w:t>
                      </w:r>
                    </w:p>
                  </w:txbxContent>
                </v:textbox>
              </v:shape>
            </w:pict>
          </mc:Fallback>
        </mc:AlternateContent>
      </w:r>
    </w:p>
    <w:p w:rsidR="00255B59" w:rsidRDefault="00255B59" w:rsidP="00255B59">
      <w:pPr>
        <w:rPr>
          <w:lang w:val="ru-RU"/>
        </w:rPr>
      </w:pPr>
    </w:p>
    <w:p w:rsidR="000D082D" w:rsidRDefault="000D082D" w:rsidP="000D082D">
      <w:pPr>
        <w:pStyle w:val="BodyText"/>
        <w:jc w:val="center"/>
        <w:rPr>
          <w:rFonts w:ascii="Times New Roman" w:hAnsi="Times New Roman"/>
          <w:b/>
          <w:sz w:val="28"/>
          <w:szCs w:val="28"/>
        </w:rPr>
      </w:pPr>
    </w:p>
    <w:p w:rsidR="000D082D" w:rsidRDefault="000D082D" w:rsidP="000D082D">
      <w:pPr>
        <w:pStyle w:val="BodyText"/>
        <w:jc w:val="center"/>
        <w:rPr>
          <w:rFonts w:ascii="Times New Roman" w:hAnsi="Times New Roman"/>
          <w:b/>
          <w:sz w:val="28"/>
          <w:szCs w:val="28"/>
        </w:rPr>
      </w:pPr>
    </w:p>
    <w:p w:rsidR="000D082D" w:rsidRPr="00656C62" w:rsidRDefault="000D082D" w:rsidP="00656C62"/>
    <w:p w:rsidR="000D082D" w:rsidRDefault="000D082D" w:rsidP="000D082D">
      <w:pPr>
        <w:pStyle w:val="BodyText"/>
        <w:jc w:val="center"/>
        <w:rPr>
          <w:rFonts w:ascii="Times New Roman" w:hAnsi="Times New Roman"/>
          <w:b/>
          <w:sz w:val="28"/>
          <w:szCs w:val="28"/>
        </w:rPr>
      </w:pPr>
    </w:p>
    <w:p w:rsidR="001A771E" w:rsidRDefault="001A771E" w:rsidP="000D082D">
      <w:pPr>
        <w:pStyle w:val="BodyText"/>
        <w:jc w:val="center"/>
        <w:rPr>
          <w:rFonts w:ascii="Times New Roman" w:hAnsi="Times New Roman"/>
          <w:b/>
          <w:sz w:val="28"/>
          <w:szCs w:val="28"/>
        </w:rPr>
      </w:pPr>
    </w:p>
    <w:p w:rsidR="000D082D" w:rsidRDefault="000D082D" w:rsidP="000D082D">
      <w:pPr>
        <w:pStyle w:val="BodyText"/>
        <w:jc w:val="center"/>
        <w:rPr>
          <w:rFonts w:ascii="Times New Roman" w:hAnsi="Times New Roman"/>
          <w:b/>
          <w:sz w:val="28"/>
          <w:szCs w:val="28"/>
        </w:rPr>
      </w:pPr>
    </w:p>
    <w:p w:rsidR="000D082D" w:rsidRDefault="000D082D" w:rsidP="000D082D">
      <w:pPr>
        <w:pStyle w:val="BodyText"/>
        <w:jc w:val="center"/>
        <w:rPr>
          <w:rFonts w:ascii="Times New Roman" w:hAnsi="Times New Roman"/>
          <w:b/>
          <w:sz w:val="24"/>
          <w:szCs w:val="24"/>
        </w:rPr>
      </w:pPr>
    </w:p>
    <w:p w:rsidR="000D082D" w:rsidRDefault="000D082D" w:rsidP="000D082D">
      <w:pPr>
        <w:rPr>
          <w:szCs w:val="24"/>
        </w:rPr>
      </w:pPr>
    </w:p>
    <w:p w:rsidR="000D082D" w:rsidRDefault="00A4398B" w:rsidP="000D082D">
      <w:pPr>
        <w:rPr>
          <w:szCs w:val="24"/>
        </w:rPr>
      </w:pPr>
      <w:r>
        <w:rPr>
          <w:noProof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2036445</wp:posOffset>
                </wp:positionH>
                <wp:positionV relativeFrom="paragraph">
                  <wp:posOffset>-212725</wp:posOffset>
                </wp:positionV>
                <wp:extent cx="4000500" cy="914400"/>
                <wp:effectExtent l="0" t="1270" r="23495" b="27305"/>
                <wp:wrapNone/>
                <wp:docPr id="9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00500" cy="914400"/>
                          <a:chOff x="4102" y="3182"/>
                          <a:chExt cx="3768" cy="434"/>
                        </a:xfrm>
                      </wpg:grpSpPr>
                      <wps:wsp>
                        <wps:cNvPr id="10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102" y="3182"/>
                            <a:ext cx="3651" cy="351"/>
                          </a:xfrm>
                          <a:prstGeom prst="rect">
                            <a:avLst/>
                          </a:prstGeom>
                          <a:solidFill>
                            <a:srgbClr val="F8F8F8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11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4203" y="3299"/>
                            <a:ext cx="3667" cy="3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 cmpd="thickThin">
                            <a:solidFill>
                              <a:srgbClr val="003366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35EE7" w:rsidRDefault="00335EE7" w:rsidP="00335564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FF0000"/>
                                  <w:sz w:val="24"/>
                                  <w:szCs w:val="24"/>
                                </w:rPr>
                              </w:pPr>
                            </w:p>
                            <w:p w:rsidR="00335EE7" w:rsidRPr="00335564" w:rsidRDefault="00335EE7" w:rsidP="00335564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335564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НУЛЕВА СТАВКА</w:t>
                              </w:r>
                            </w:p>
                            <w:p w:rsidR="00335EE7" w:rsidRPr="00A73E81" w:rsidRDefault="00335EE7" w:rsidP="00A73E81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  <w:lang w:val="ru-RU"/>
                                </w:rPr>
                              </w:pP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30" style="position:absolute;margin-left:160.35pt;margin-top:-16.75pt;width:315pt;height:1in;z-index:251657216" coordorigin="4102,3182" coordsize="3768,4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">
                <v:rect id="Rectangle 8" o:spid="_x0000_s1031" style="position:absolute;left:4102;top:3182;width:3651;height: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" fillcolor="#f8f8f8" stroked="f">
                  <v:textbox inset="1mm,1mm,1mm,1mm"/>
                </v:rect>
                <v:shape id="Text Box 9" o:spid="_x0000_s1032" type="#_x0000_t202" style="position:absolute;left:4203;top:3299;width:3667;height: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" strokecolor="#036" strokeweight="3pt">
                  <v:stroke linestyle="thickThin"/>
                  <v:textbox inset="1mm,1mm,1mm,1mm">
                    <w:txbxContent>
                      <w:p w:rsidR="00335EE7" w:rsidRDefault="00335EE7" w:rsidP="00335564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FF0000"/>
                            <w:sz w:val="24"/>
                            <w:szCs w:val="24"/>
                          </w:rPr>
                        </w:pPr>
                      </w:p>
                      <w:p w:rsidR="00335EE7" w:rsidRPr="00335564" w:rsidRDefault="00335EE7" w:rsidP="00335564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335564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НУЛЕВА СТАВКА</w:t>
                        </w:r>
                      </w:p>
                      <w:p w:rsidR="00335EE7" w:rsidRPr="00A73E81" w:rsidRDefault="00335EE7" w:rsidP="00A73E81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ru-RU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86360</wp:posOffset>
                </wp:positionV>
                <wp:extent cx="1653540" cy="571500"/>
                <wp:effectExtent l="6985" t="14605" r="25400" b="13970"/>
                <wp:wrapNone/>
                <wp:docPr id="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3540" cy="571500"/>
                        </a:xfrm>
                        <a:prstGeom prst="homePlate">
                          <a:avLst>
                            <a:gd name="adj" fmla="val 72333"/>
                          </a:avLst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DDDDDD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DDDDD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5EE7" w:rsidRDefault="00335EE7" w:rsidP="00A73E81"/>
                          <w:p w:rsidR="00335EE7" w:rsidRPr="00ED63B2" w:rsidRDefault="00335EE7" w:rsidP="00DE10B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ED63B2">
                              <w:rPr>
                                <w:rFonts w:ascii="Times New Roman" w:hAnsi="Times New Roman" w:cs="Times New Roman"/>
                                <w:b/>
                              </w:rPr>
                              <w:t>РЕД НА ОБЛАГАНЕ</w:t>
                            </w:r>
                          </w:p>
                          <w:p w:rsidR="00335EE7" w:rsidRPr="00ED63B2" w:rsidRDefault="00335EE7" w:rsidP="00A73E81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335EE7" w:rsidRPr="00EC3133" w:rsidRDefault="00335EE7" w:rsidP="00A73E8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33" type="#_x0000_t15" style="position:absolute;margin-left:9pt;margin-top:6.8pt;width:130.2pt;height: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" strokecolor="#ddd" strokeweight="1pt">
                <v:fill color2="#ddd" rotate="t" angle="135" focus="100%" type="gradient"/>
                <v:textbox>
                  <w:txbxContent>
                    <w:p w:rsidR="00335EE7" w:rsidRDefault="00335EE7" w:rsidP="00A73E81"/>
                    <w:p w:rsidR="00335EE7" w:rsidRPr="00ED63B2" w:rsidRDefault="00335EE7" w:rsidP="00DE10B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ED63B2">
                        <w:rPr>
                          <w:rFonts w:ascii="Times New Roman" w:hAnsi="Times New Roman" w:cs="Times New Roman"/>
                          <w:b/>
                        </w:rPr>
                        <w:t>РЕД НА ОБЛАГАНЕ</w:t>
                      </w:r>
                    </w:p>
                    <w:p w:rsidR="00335EE7" w:rsidRPr="00ED63B2" w:rsidRDefault="00335EE7" w:rsidP="00A73E81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335EE7" w:rsidRPr="00EC3133" w:rsidRDefault="00335EE7" w:rsidP="00A73E81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D082D" w:rsidRDefault="000D082D" w:rsidP="000D082D">
      <w:pPr>
        <w:rPr>
          <w:szCs w:val="24"/>
        </w:rPr>
      </w:pPr>
    </w:p>
    <w:p w:rsidR="00077487" w:rsidRDefault="00077487" w:rsidP="000D082D">
      <w:pPr>
        <w:rPr>
          <w:szCs w:val="24"/>
        </w:rPr>
      </w:pPr>
    </w:p>
    <w:p w:rsidR="000D082D" w:rsidRDefault="000D082D" w:rsidP="000D082D">
      <w:pPr>
        <w:rPr>
          <w:szCs w:val="24"/>
        </w:rPr>
      </w:pPr>
    </w:p>
    <w:p w:rsidR="000D082D" w:rsidRDefault="000D082D" w:rsidP="000D082D">
      <w:pPr>
        <w:rPr>
          <w:szCs w:val="24"/>
        </w:rPr>
      </w:pPr>
    </w:p>
    <w:p w:rsidR="000D082D" w:rsidRDefault="000D082D" w:rsidP="000D082D">
      <w:pPr>
        <w:pStyle w:val="BodyText"/>
        <w:jc w:val="center"/>
        <w:rPr>
          <w:rFonts w:ascii="Times New Roman" w:hAnsi="Times New Roman"/>
          <w:b/>
          <w:sz w:val="24"/>
          <w:szCs w:val="24"/>
        </w:rPr>
      </w:pPr>
    </w:p>
    <w:p w:rsidR="000D082D" w:rsidRDefault="00A4398B" w:rsidP="00C330C4">
      <w:pPr>
        <w:pStyle w:val="BodyText"/>
        <w:tabs>
          <w:tab w:val="left" w:pos="210"/>
        </w:tabs>
        <w:rPr>
          <w:rFonts w:ascii="Times New Roman" w:hAnsi="Times New Roman"/>
          <w:b/>
          <w:color w:val="FF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1767840</wp:posOffset>
                </wp:positionH>
                <wp:positionV relativeFrom="paragraph">
                  <wp:posOffset>30480</wp:posOffset>
                </wp:positionV>
                <wp:extent cx="4518660" cy="6515100"/>
                <wp:effectExtent l="22225" t="24130" r="21590" b="23495"/>
                <wp:wrapNone/>
                <wp:docPr id="7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8660" cy="651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thickThin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2F0B" w:rsidRDefault="00F52F0B" w:rsidP="00F52F0B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</w:p>
                          <w:p w:rsidR="00F52F0B" w:rsidRPr="00F52F0B" w:rsidRDefault="00F52F0B" w:rsidP="00F52F0B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52F0B">
                              <w:rPr>
                                <w:rFonts w:ascii="Times New Roman" w:hAnsi="Times New Roman" w:cs="Times New Roman"/>
                              </w:rPr>
                              <w:t xml:space="preserve">За бъде приложена на нулева  ставка за тези доставки, </w:t>
                            </w:r>
                            <w:r w:rsidRPr="00F52F0B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износителят трябва да докаже чрез документи</w:t>
                            </w:r>
                            <w:r w:rsidRPr="00F52F0B">
                              <w:rPr>
                                <w:rFonts w:ascii="Times New Roman" w:hAnsi="Times New Roman" w:cs="Times New Roman"/>
                              </w:rPr>
                              <w:t xml:space="preserve"> действителността на извършения износ!</w:t>
                            </w:r>
                          </w:p>
                          <w:p w:rsidR="00F52F0B" w:rsidRPr="00992AB2" w:rsidRDefault="00F52F0B" w:rsidP="00F52F0B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</w:pPr>
                            <w:r w:rsidRPr="00F52F0B">
                              <w:rPr>
                                <w:rFonts w:ascii="Times New Roman" w:hAnsi="Times New Roman" w:cs="Times New Roman"/>
                              </w:rPr>
                              <w:t xml:space="preserve">За целите на удостоверяването на обстоятелствата, характеризиращи износа и обуславящи прилагането на нулева ставка, в ППЗДДС са посочени документите, чрез които се доказва износа за целите на ЗДДС. </w:t>
                            </w:r>
                          </w:p>
                          <w:p w:rsidR="00F52F0B" w:rsidRPr="00992AB2" w:rsidRDefault="00F52F0B" w:rsidP="00F52F0B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</w:pPr>
                          </w:p>
                          <w:p w:rsidR="00F52F0B" w:rsidRPr="00F52F0B" w:rsidRDefault="00A50D61" w:rsidP="00F52F0B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A50D61">
                              <w:rPr>
                                <w:rFonts w:ascii="Times New Roman" w:hAnsi="Times New Roman" w:cs="Times New Roman"/>
                                <w:b/>
                              </w:rPr>
                              <w:t>Съгласно чл. 21, ал. 1 от ППЗДДС, к</w:t>
                            </w:r>
                            <w:r w:rsidR="00F52F0B" w:rsidRPr="00F52F0B">
                              <w:rPr>
                                <w:rFonts w:ascii="Times New Roman" w:hAnsi="Times New Roman" w:cs="Times New Roman"/>
                                <w:b/>
                              </w:rPr>
                              <w:t>огато стоките се изпращат или превозват до трета страна, за доказване на доставката по чл. 28, т. 1 и 2 от закона доставчикът следва да разполага със следните документи:</w:t>
                            </w:r>
                          </w:p>
                          <w:p w:rsidR="00A50D61" w:rsidRDefault="00F52F0B" w:rsidP="00A50D61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F52F0B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1. </w:t>
                            </w:r>
                            <w:r w:rsidR="00A50D61" w:rsidRPr="005A5188">
                              <w:rPr>
                                <w:rFonts w:ascii="Times New Roman" w:hAnsi="Times New Roman" w:cs="Times New Roman"/>
                                <w:b/>
                              </w:rPr>
                              <w:t>(доп. - ДВ, бр. 6 от 2010 г., в сила от 01.01.2010 г., изм. - ДВ, бр. 10 от 2011 г., в сила от 01.02.2011 г., изм. - ДВ, бр. 24 от 2017 г., в сила от 21.03.2017 г., изм. - ДВ, бр. 3 от 2019 г., в сила от 08.01.2019 г.) митнически документ, в който доставчикът е вписан като износител на стоките, удостоверяващ напускането на стоките от митническо учреждение на напускане или друг документ, удостоверяващ износа, в случаите, когато е налице възможност да не се подава митнически документ, съгласно митническото законодателство;</w:t>
                            </w:r>
                            <w:r w:rsidR="00A50D61" w:rsidRPr="00992AB2">
                              <w:rPr>
                                <w:rFonts w:ascii="Times New Roman" w:hAnsi="Times New Roman" w:cs="Times New Roman"/>
                                <w:b/>
                                <w:lang w:val="ru-RU"/>
                              </w:rPr>
                              <w:t xml:space="preserve"> </w:t>
                            </w:r>
                          </w:p>
                          <w:p w:rsidR="00F52F0B" w:rsidRPr="00F52F0B" w:rsidRDefault="00F52F0B" w:rsidP="00F52F0B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F52F0B">
                              <w:rPr>
                                <w:rFonts w:ascii="Times New Roman" w:hAnsi="Times New Roman" w:cs="Times New Roman"/>
                                <w:b/>
                              </w:rPr>
                              <w:t>2. фактура за доставката;</w:t>
                            </w:r>
                          </w:p>
                          <w:p w:rsidR="00F52F0B" w:rsidRPr="00F52F0B" w:rsidRDefault="00F52F0B" w:rsidP="00F52F0B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F52F0B">
                              <w:rPr>
                                <w:rFonts w:ascii="Times New Roman" w:hAnsi="Times New Roman" w:cs="Times New Roman"/>
                                <w:b/>
                              </w:rPr>
                              <w:t>3. документ за превоза на тези стоки.</w:t>
                            </w:r>
                          </w:p>
                          <w:p w:rsidR="00F52F0B" w:rsidRPr="00F52F0B" w:rsidRDefault="00A50D61" w:rsidP="00F52F0B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Съгласно чл. 21, ал. 2</w:t>
                            </w:r>
                            <w:r w:rsidRPr="00A50D61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от ППЗДДС, к</w:t>
                            </w:r>
                            <w:r w:rsidR="00F52F0B" w:rsidRPr="00F52F0B">
                              <w:rPr>
                                <w:rFonts w:ascii="Times New Roman" w:hAnsi="Times New Roman" w:cs="Times New Roman"/>
                                <w:b/>
                              </w:rPr>
                              <w:t>огато стоките се изпращат или превозват до трета територия, за доказване на доставката по чл. 28, т. 1 и 2 от закона доставчикът следва да разполага със следните документи:</w:t>
                            </w:r>
                          </w:p>
                          <w:p w:rsidR="00F52F0B" w:rsidRPr="00F52F0B" w:rsidRDefault="00F52F0B" w:rsidP="00F52F0B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F52F0B">
                              <w:rPr>
                                <w:rFonts w:ascii="Times New Roman" w:hAnsi="Times New Roman" w:cs="Times New Roman"/>
                                <w:b/>
                              </w:rPr>
                              <w:t>1. фактура за доставката;</w:t>
                            </w:r>
                          </w:p>
                          <w:p w:rsidR="00F52F0B" w:rsidRPr="00F52F0B" w:rsidRDefault="00F52F0B" w:rsidP="00F52F0B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F52F0B">
                              <w:rPr>
                                <w:rFonts w:ascii="Times New Roman" w:hAnsi="Times New Roman" w:cs="Times New Roman"/>
                                <w:b/>
                              </w:rPr>
                              <w:t>2. документ за превоза на тези стоки;</w:t>
                            </w:r>
                          </w:p>
                          <w:p w:rsidR="00F52F0B" w:rsidRPr="00F52F0B" w:rsidRDefault="00F52F0B" w:rsidP="00F52F0B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F52F0B">
                              <w:rPr>
                                <w:rFonts w:ascii="Times New Roman" w:hAnsi="Times New Roman" w:cs="Times New Roman"/>
                                <w:b/>
                              </w:rPr>
                              <w:t>3. писмено потвърждение от получателя, удостоверяващо, че стоките са пристигнали на територията на трета територия.</w:t>
                            </w:r>
                          </w:p>
                          <w:p w:rsidR="00F52F0B" w:rsidRPr="00F52F0B" w:rsidRDefault="00F52F0B" w:rsidP="00F52F0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F52F0B" w:rsidRPr="00F52F0B" w:rsidRDefault="00F52F0B" w:rsidP="00F52F0B">
                            <w:pPr>
                              <w:pStyle w:val="BodyText"/>
                              <w:spacing w:line="288" w:lineRule="auto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</w:pPr>
                            <w:r w:rsidRPr="00F52F0B"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>Когато доставчикът не се е снабдил с документите, доказващи извършването на доставката до изтичането на календарния месец, следващ изтичането на календарния месец, през който данъкът е станал изискуем, се счита, че доставката  е облагаема с 20 на сто. (чл.</w:t>
                            </w:r>
                            <w:r w:rsidR="006E752D"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 xml:space="preserve"> </w:t>
                            </w:r>
                            <w:r w:rsidRPr="00F52F0B"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>37, ал.</w:t>
                            </w:r>
                            <w:r w:rsidR="006E752D"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 xml:space="preserve"> </w:t>
                            </w:r>
                            <w:r w:rsidRPr="00F52F0B"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>2 от ЗДДС, чл. 39 от ППЗДДС). Този ред не се прилага при получени авансови плащания. (чл.</w:t>
                            </w:r>
                            <w:r w:rsidR="006E752D"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 xml:space="preserve"> </w:t>
                            </w:r>
                            <w:r w:rsidRPr="00F52F0B"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>37, ал.</w:t>
                            </w:r>
                            <w:r w:rsidR="006E752D"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 xml:space="preserve"> </w:t>
                            </w:r>
                            <w:r w:rsidRPr="00F52F0B"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>3 от ЗДДС, чл. 39 от ППЗДДС)</w:t>
                            </w:r>
                          </w:p>
                          <w:p w:rsidR="00F52F0B" w:rsidRDefault="00F52F0B" w:rsidP="00F52F0B">
                            <w:pPr>
                              <w:pStyle w:val="BodyText"/>
                              <w:spacing w:line="288" w:lineRule="auto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</w:pPr>
                            <w:r w:rsidRPr="00F52F0B"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 xml:space="preserve">Виж становище </w:t>
                            </w:r>
                            <w:r w:rsidR="00A50D61"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 xml:space="preserve">изх. </w:t>
                            </w:r>
                            <w:r w:rsidRPr="00F52F0B"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>№ 44-00-28/17.12.2007</w:t>
                            </w:r>
                            <w:r w:rsidR="00295DC6"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 xml:space="preserve"> </w:t>
                            </w:r>
                            <w:r w:rsidRPr="00F52F0B"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>г. на НАП относно удостоверяване на наличие на обстоятелства за доставка на стоки, изпращани или превозвани извън територията на Общността по чл.</w:t>
                            </w:r>
                            <w:r w:rsidR="006E752D"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 xml:space="preserve"> </w:t>
                            </w:r>
                            <w:r w:rsidRPr="00F52F0B"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>28, т.</w:t>
                            </w:r>
                            <w:r w:rsidR="006E752D"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 xml:space="preserve"> </w:t>
                            </w:r>
                            <w:r w:rsidRPr="00F52F0B"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>1 и 2 от ЗДДС</w:t>
                            </w:r>
                            <w:r w:rsidR="00A50D61"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>.</w:t>
                            </w:r>
                            <w:r w:rsidRPr="00F52F0B"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 xml:space="preserve"> </w:t>
                            </w:r>
                          </w:p>
                          <w:p w:rsidR="00A50D61" w:rsidRPr="00F52F0B" w:rsidRDefault="00A50D61" w:rsidP="00F52F0B">
                            <w:pPr>
                              <w:pStyle w:val="BodyText"/>
                              <w:spacing w:line="288" w:lineRule="auto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</w:pPr>
                            <w:r w:rsidRPr="00A50D61"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>Виж становище изх. № 24-39-118/06.02.2019 г. на НАП относно прилагане на разпоредбата на чл. 21, ал. 1, т. 1 от ППЗДДС.</w:t>
                            </w:r>
                          </w:p>
                          <w:p w:rsidR="00F52F0B" w:rsidRPr="00E03F90" w:rsidRDefault="00F52F0B" w:rsidP="00F52F0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34" style="position:absolute;margin-left:139.2pt;margin-top:2.4pt;width:355.8pt;height:51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" strokecolor="#036" strokeweight="3pt">
                <v:stroke linestyle="thickThin"/>
                <v:textbox>
                  <w:txbxContent>
                    <w:p w:rsidR="00F52F0B" w:rsidRDefault="00F52F0B" w:rsidP="00F52F0B">
                      <w:pPr>
                        <w:jc w:val="both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</w:p>
                    <w:p w:rsidR="00F52F0B" w:rsidRPr="00F52F0B" w:rsidRDefault="00F52F0B" w:rsidP="00F52F0B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F52F0B">
                        <w:rPr>
                          <w:rFonts w:ascii="Times New Roman" w:hAnsi="Times New Roman" w:cs="Times New Roman"/>
                        </w:rPr>
                        <w:t xml:space="preserve">За бъде приложена на нулева  ставка за тези доставки, </w:t>
                      </w:r>
                      <w:r w:rsidRPr="00F52F0B">
                        <w:rPr>
                          <w:rFonts w:ascii="Times New Roman" w:hAnsi="Times New Roman" w:cs="Times New Roman"/>
                          <w:u w:val="single"/>
                        </w:rPr>
                        <w:t>износителят трябва да докаже чрез документи</w:t>
                      </w:r>
                      <w:r w:rsidRPr="00F52F0B">
                        <w:rPr>
                          <w:rFonts w:ascii="Times New Roman" w:hAnsi="Times New Roman" w:cs="Times New Roman"/>
                        </w:rPr>
                        <w:t xml:space="preserve"> действителността на извършения износ!</w:t>
                      </w:r>
                    </w:p>
                    <w:p w:rsidR="00F52F0B" w:rsidRPr="00992AB2" w:rsidRDefault="00F52F0B" w:rsidP="00F52F0B">
                      <w:pPr>
                        <w:jc w:val="both"/>
                        <w:rPr>
                          <w:rFonts w:ascii="Times New Roman" w:hAnsi="Times New Roman" w:cs="Times New Roman"/>
                          <w:lang w:val="ru-RU"/>
                        </w:rPr>
                      </w:pPr>
                      <w:r w:rsidRPr="00F52F0B">
                        <w:rPr>
                          <w:rFonts w:ascii="Times New Roman" w:hAnsi="Times New Roman" w:cs="Times New Roman"/>
                        </w:rPr>
                        <w:t xml:space="preserve">За целите на удостоверяването на обстоятелствата, характеризиращи износа и обуславящи прилагането на нулева ставка, в ППЗДДС са посочени документите, чрез които се доказва износа за целите на ЗДДС. </w:t>
                      </w:r>
                    </w:p>
                    <w:p w:rsidR="00F52F0B" w:rsidRPr="00992AB2" w:rsidRDefault="00F52F0B" w:rsidP="00F52F0B">
                      <w:pPr>
                        <w:jc w:val="both"/>
                        <w:rPr>
                          <w:rFonts w:ascii="Times New Roman" w:hAnsi="Times New Roman" w:cs="Times New Roman"/>
                          <w:lang w:val="ru-RU"/>
                        </w:rPr>
                      </w:pPr>
                    </w:p>
                    <w:p w:rsidR="00F52F0B" w:rsidRPr="00F52F0B" w:rsidRDefault="00A50D61" w:rsidP="00F52F0B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A50D61">
                        <w:rPr>
                          <w:rFonts w:ascii="Times New Roman" w:hAnsi="Times New Roman" w:cs="Times New Roman"/>
                          <w:b/>
                        </w:rPr>
                        <w:t xml:space="preserve">Съгласно чл. 21, ал. </w:t>
                      </w:r>
                      <w:r w:rsidRPr="00A50D61">
                        <w:rPr>
                          <w:rFonts w:ascii="Times New Roman" w:hAnsi="Times New Roman" w:cs="Times New Roman"/>
                          <w:b/>
                        </w:rPr>
                        <w:t>1 от ППЗДДС, к</w:t>
                      </w:r>
                      <w:r w:rsidR="00F52F0B" w:rsidRPr="00F52F0B">
                        <w:rPr>
                          <w:rFonts w:ascii="Times New Roman" w:hAnsi="Times New Roman" w:cs="Times New Roman"/>
                          <w:b/>
                        </w:rPr>
                        <w:t>огато стоките се изпращат или превозват до трета страна, за доказване на доставката по чл. 28, т. 1 и 2 от закона доставчикът следва да разполага със следните документи:</w:t>
                      </w:r>
                    </w:p>
                    <w:p w:rsidR="00A50D61" w:rsidRDefault="00F52F0B" w:rsidP="00A50D61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F52F0B">
                        <w:rPr>
                          <w:rFonts w:ascii="Times New Roman" w:hAnsi="Times New Roman" w:cs="Times New Roman"/>
                          <w:b/>
                        </w:rPr>
                        <w:t xml:space="preserve">1. </w:t>
                      </w:r>
                      <w:r w:rsidR="00A50D61" w:rsidRPr="005A5188">
                        <w:rPr>
                          <w:rFonts w:ascii="Times New Roman" w:hAnsi="Times New Roman" w:cs="Times New Roman"/>
                          <w:b/>
                        </w:rPr>
                        <w:t>(доп. - ДВ, бр. 6 от 2010 г., в сила от 01.01.2010 г., изм. - ДВ, бр. 10 от 2011 г., в сила от 01.02.2011 г., изм. - ДВ, бр. 24 от 2017 г., в сила от 21.03.2017 г., изм. - ДВ, бр. 3 от 2019 г., в сила от 08.01.2019 г.) митнически документ, в който доставчикът е вписан като износител на стоките, удостоверяващ напускането на стоките от митническо учреждение на напускане или друг документ, удостоверяващ износа, в случаите, когато е налице възможност да не се подава митнически документ, съгласно митническото законодателство;</w:t>
                      </w:r>
                      <w:r w:rsidR="00A50D61" w:rsidRPr="00992AB2">
                        <w:rPr>
                          <w:rFonts w:ascii="Times New Roman" w:hAnsi="Times New Roman" w:cs="Times New Roman"/>
                          <w:b/>
                          <w:lang w:val="ru-RU"/>
                        </w:rPr>
                        <w:t xml:space="preserve"> </w:t>
                      </w:r>
                    </w:p>
                    <w:p w:rsidR="00F52F0B" w:rsidRPr="00F52F0B" w:rsidRDefault="00F52F0B" w:rsidP="00F52F0B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F52F0B">
                        <w:rPr>
                          <w:rFonts w:ascii="Times New Roman" w:hAnsi="Times New Roman" w:cs="Times New Roman"/>
                          <w:b/>
                        </w:rPr>
                        <w:t>2. фактура за доставката;</w:t>
                      </w:r>
                    </w:p>
                    <w:p w:rsidR="00F52F0B" w:rsidRPr="00F52F0B" w:rsidRDefault="00F52F0B" w:rsidP="00F52F0B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F52F0B">
                        <w:rPr>
                          <w:rFonts w:ascii="Times New Roman" w:hAnsi="Times New Roman" w:cs="Times New Roman"/>
                          <w:b/>
                        </w:rPr>
                        <w:t>3. документ за превоза на тези стоки.</w:t>
                      </w:r>
                    </w:p>
                    <w:p w:rsidR="00F52F0B" w:rsidRPr="00F52F0B" w:rsidRDefault="00A50D61" w:rsidP="00F52F0B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Съгласно чл. 21, ал. 2</w:t>
                      </w:r>
                      <w:r w:rsidRPr="00A50D61">
                        <w:rPr>
                          <w:rFonts w:ascii="Times New Roman" w:hAnsi="Times New Roman" w:cs="Times New Roman"/>
                          <w:b/>
                        </w:rPr>
                        <w:t xml:space="preserve"> от ППЗДДС, к</w:t>
                      </w:r>
                      <w:r w:rsidR="00F52F0B" w:rsidRPr="00F52F0B">
                        <w:rPr>
                          <w:rFonts w:ascii="Times New Roman" w:hAnsi="Times New Roman" w:cs="Times New Roman"/>
                          <w:b/>
                        </w:rPr>
                        <w:t>огато стоките се изпращат или превозват до трета територия, за доказване на доставката по чл. 28, т. 1 и 2 от закона доставчикът следва да разполага със следните документи:</w:t>
                      </w:r>
                    </w:p>
                    <w:p w:rsidR="00F52F0B" w:rsidRPr="00F52F0B" w:rsidRDefault="00F52F0B" w:rsidP="00F52F0B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F52F0B">
                        <w:rPr>
                          <w:rFonts w:ascii="Times New Roman" w:hAnsi="Times New Roman" w:cs="Times New Roman"/>
                          <w:b/>
                        </w:rPr>
                        <w:t>1. фактура за доставката;</w:t>
                      </w:r>
                    </w:p>
                    <w:p w:rsidR="00F52F0B" w:rsidRPr="00F52F0B" w:rsidRDefault="00F52F0B" w:rsidP="00F52F0B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F52F0B">
                        <w:rPr>
                          <w:rFonts w:ascii="Times New Roman" w:hAnsi="Times New Roman" w:cs="Times New Roman"/>
                          <w:b/>
                        </w:rPr>
                        <w:t>2. документ за превоза на тези стоки;</w:t>
                      </w:r>
                    </w:p>
                    <w:p w:rsidR="00F52F0B" w:rsidRPr="00F52F0B" w:rsidRDefault="00F52F0B" w:rsidP="00F52F0B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F52F0B">
                        <w:rPr>
                          <w:rFonts w:ascii="Times New Roman" w:hAnsi="Times New Roman" w:cs="Times New Roman"/>
                          <w:b/>
                        </w:rPr>
                        <w:t>3. писмено потвърждение от получателя, удостоверяващо, че стоките са пристигнали на територията на трета територия.</w:t>
                      </w:r>
                    </w:p>
                    <w:p w:rsidR="00F52F0B" w:rsidRPr="00F52F0B" w:rsidRDefault="00F52F0B" w:rsidP="00F52F0B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F52F0B" w:rsidRPr="00F52F0B" w:rsidRDefault="00F52F0B" w:rsidP="00F52F0B">
                      <w:pPr>
                        <w:pStyle w:val="BodyText"/>
                        <w:spacing w:line="288" w:lineRule="auto"/>
                        <w:jc w:val="both"/>
                        <w:rPr>
                          <w:rFonts w:ascii="Times New Roman" w:hAnsi="Times New Roman" w:cs="Times New Roman"/>
                          <w:i/>
                          <w:iCs/>
                        </w:rPr>
                      </w:pPr>
                      <w:r w:rsidRPr="00F52F0B">
                        <w:rPr>
                          <w:rFonts w:ascii="Times New Roman" w:hAnsi="Times New Roman" w:cs="Times New Roman"/>
                          <w:i/>
                          <w:iCs/>
                        </w:rPr>
                        <w:t>Когато доставчикът не се е снабдил с документите, доказващи извършването на доставката до изтичането на календарния месец, следващ изтичането на календарния месец, през който данъкът е станал изискуем, се счита, че доставката  е облагаема с 20 на сто. (чл.</w:t>
                      </w:r>
                      <w:r w:rsidR="006E752D">
                        <w:rPr>
                          <w:rFonts w:ascii="Times New Roman" w:hAnsi="Times New Roman" w:cs="Times New Roman"/>
                          <w:i/>
                          <w:iCs/>
                        </w:rPr>
                        <w:t xml:space="preserve"> </w:t>
                      </w:r>
                      <w:r w:rsidRPr="00F52F0B">
                        <w:rPr>
                          <w:rFonts w:ascii="Times New Roman" w:hAnsi="Times New Roman" w:cs="Times New Roman"/>
                          <w:i/>
                          <w:iCs/>
                        </w:rPr>
                        <w:t>37, ал.</w:t>
                      </w:r>
                      <w:r w:rsidR="006E752D">
                        <w:rPr>
                          <w:rFonts w:ascii="Times New Roman" w:hAnsi="Times New Roman" w:cs="Times New Roman"/>
                          <w:i/>
                          <w:iCs/>
                        </w:rPr>
                        <w:t xml:space="preserve"> </w:t>
                      </w:r>
                      <w:r w:rsidRPr="00F52F0B">
                        <w:rPr>
                          <w:rFonts w:ascii="Times New Roman" w:hAnsi="Times New Roman" w:cs="Times New Roman"/>
                          <w:i/>
                          <w:iCs/>
                        </w:rPr>
                        <w:t>2 от ЗДДС, чл. 39 от ППЗДДС). Този ред не се прилага при получени авансови плащания. (чл.</w:t>
                      </w:r>
                      <w:r w:rsidR="006E752D">
                        <w:rPr>
                          <w:rFonts w:ascii="Times New Roman" w:hAnsi="Times New Roman" w:cs="Times New Roman"/>
                          <w:i/>
                          <w:iCs/>
                        </w:rPr>
                        <w:t xml:space="preserve"> </w:t>
                      </w:r>
                      <w:r w:rsidRPr="00F52F0B">
                        <w:rPr>
                          <w:rFonts w:ascii="Times New Roman" w:hAnsi="Times New Roman" w:cs="Times New Roman"/>
                          <w:i/>
                          <w:iCs/>
                        </w:rPr>
                        <w:t>37, ал.</w:t>
                      </w:r>
                      <w:r w:rsidR="006E752D">
                        <w:rPr>
                          <w:rFonts w:ascii="Times New Roman" w:hAnsi="Times New Roman" w:cs="Times New Roman"/>
                          <w:i/>
                          <w:iCs/>
                        </w:rPr>
                        <w:t xml:space="preserve"> </w:t>
                      </w:r>
                      <w:r w:rsidRPr="00F52F0B">
                        <w:rPr>
                          <w:rFonts w:ascii="Times New Roman" w:hAnsi="Times New Roman" w:cs="Times New Roman"/>
                          <w:i/>
                          <w:iCs/>
                        </w:rPr>
                        <w:t>3 от ЗДДС, чл. 39 от ППЗДДС)</w:t>
                      </w:r>
                    </w:p>
                    <w:p w:rsidR="00F52F0B" w:rsidRDefault="00F52F0B" w:rsidP="00F52F0B">
                      <w:pPr>
                        <w:pStyle w:val="BodyText"/>
                        <w:spacing w:line="288" w:lineRule="auto"/>
                        <w:jc w:val="both"/>
                        <w:rPr>
                          <w:rFonts w:ascii="Times New Roman" w:hAnsi="Times New Roman" w:cs="Times New Roman"/>
                          <w:i/>
                          <w:iCs/>
                        </w:rPr>
                      </w:pPr>
                      <w:r w:rsidRPr="00F52F0B">
                        <w:rPr>
                          <w:rFonts w:ascii="Times New Roman" w:hAnsi="Times New Roman" w:cs="Times New Roman"/>
                          <w:i/>
                          <w:iCs/>
                        </w:rPr>
                        <w:t xml:space="preserve">Виж становище </w:t>
                      </w:r>
                      <w:r w:rsidR="00A50D61">
                        <w:rPr>
                          <w:rFonts w:ascii="Times New Roman" w:hAnsi="Times New Roman" w:cs="Times New Roman"/>
                          <w:i/>
                          <w:iCs/>
                        </w:rPr>
                        <w:t xml:space="preserve">изх. </w:t>
                      </w:r>
                      <w:r w:rsidRPr="00F52F0B">
                        <w:rPr>
                          <w:rFonts w:ascii="Times New Roman" w:hAnsi="Times New Roman" w:cs="Times New Roman"/>
                          <w:i/>
                          <w:iCs/>
                        </w:rPr>
                        <w:t>№ 44-00-28/17.12.2007</w:t>
                      </w:r>
                      <w:r w:rsidR="00295DC6">
                        <w:rPr>
                          <w:rFonts w:ascii="Times New Roman" w:hAnsi="Times New Roman" w:cs="Times New Roman"/>
                          <w:i/>
                          <w:iCs/>
                        </w:rPr>
                        <w:t xml:space="preserve"> </w:t>
                      </w:r>
                      <w:r w:rsidRPr="00F52F0B">
                        <w:rPr>
                          <w:rFonts w:ascii="Times New Roman" w:hAnsi="Times New Roman" w:cs="Times New Roman"/>
                          <w:i/>
                          <w:iCs/>
                        </w:rPr>
                        <w:t>г. на НАП относно удостоверяване на наличие на обстоятелства за доставка на стоки, изпращани или превозвани извън територията на Общността по чл.</w:t>
                      </w:r>
                      <w:r w:rsidR="006E752D">
                        <w:rPr>
                          <w:rFonts w:ascii="Times New Roman" w:hAnsi="Times New Roman" w:cs="Times New Roman"/>
                          <w:i/>
                          <w:iCs/>
                        </w:rPr>
                        <w:t xml:space="preserve"> </w:t>
                      </w:r>
                      <w:r w:rsidRPr="00F52F0B">
                        <w:rPr>
                          <w:rFonts w:ascii="Times New Roman" w:hAnsi="Times New Roman" w:cs="Times New Roman"/>
                          <w:i/>
                          <w:iCs/>
                        </w:rPr>
                        <w:t>28, т.</w:t>
                      </w:r>
                      <w:r w:rsidR="006E752D">
                        <w:rPr>
                          <w:rFonts w:ascii="Times New Roman" w:hAnsi="Times New Roman" w:cs="Times New Roman"/>
                          <w:i/>
                          <w:iCs/>
                        </w:rPr>
                        <w:t xml:space="preserve"> </w:t>
                      </w:r>
                      <w:r w:rsidRPr="00F52F0B">
                        <w:rPr>
                          <w:rFonts w:ascii="Times New Roman" w:hAnsi="Times New Roman" w:cs="Times New Roman"/>
                          <w:i/>
                          <w:iCs/>
                        </w:rPr>
                        <w:t>1 и 2 от ЗДДС</w:t>
                      </w:r>
                      <w:r w:rsidR="00A50D61">
                        <w:rPr>
                          <w:rFonts w:ascii="Times New Roman" w:hAnsi="Times New Roman" w:cs="Times New Roman"/>
                          <w:i/>
                          <w:iCs/>
                        </w:rPr>
                        <w:t>.</w:t>
                      </w:r>
                      <w:r w:rsidRPr="00F52F0B">
                        <w:rPr>
                          <w:rFonts w:ascii="Times New Roman" w:hAnsi="Times New Roman" w:cs="Times New Roman"/>
                          <w:i/>
                          <w:iCs/>
                        </w:rPr>
                        <w:t xml:space="preserve"> </w:t>
                      </w:r>
                    </w:p>
                    <w:p w:rsidR="00A50D61" w:rsidRPr="00F52F0B" w:rsidRDefault="00A50D61" w:rsidP="00F52F0B">
                      <w:pPr>
                        <w:pStyle w:val="BodyText"/>
                        <w:spacing w:line="288" w:lineRule="auto"/>
                        <w:jc w:val="both"/>
                        <w:rPr>
                          <w:rFonts w:ascii="Times New Roman" w:hAnsi="Times New Roman" w:cs="Times New Roman"/>
                          <w:i/>
                          <w:iCs/>
                        </w:rPr>
                      </w:pPr>
                      <w:r w:rsidRPr="00A50D61">
                        <w:rPr>
                          <w:rFonts w:ascii="Times New Roman" w:hAnsi="Times New Roman" w:cs="Times New Roman"/>
                          <w:i/>
                          <w:iCs/>
                        </w:rPr>
                        <w:t>Виж становище изх. № 24-39-118/06.02.2019 г. на НАП относно прилагане на разпоредбата на чл. 21, ал. 1, т. 1 от ППЗДДС.</w:t>
                      </w:r>
                    </w:p>
                    <w:p w:rsidR="00F52F0B" w:rsidRPr="00E03F90" w:rsidRDefault="00F52F0B" w:rsidP="00F52F0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330C4">
        <w:rPr>
          <w:rFonts w:ascii="Times New Roman" w:hAnsi="Times New Roman"/>
          <w:b/>
          <w:color w:val="FF0000"/>
          <w:sz w:val="24"/>
          <w:szCs w:val="24"/>
        </w:rPr>
        <w:tab/>
      </w:r>
    </w:p>
    <w:p w:rsidR="000D082D" w:rsidRDefault="000D082D" w:rsidP="000D082D">
      <w:pPr>
        <w:pStyle w:val="BodyText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020E73" w:rsidRPr="00FF3F12" w:rsidRDefault="00152E2A" w:rsidP="000D082D">
      <w:pPr>
        <w:pStyle w:val="BodyText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</w:pPr>
      <w:r w:rsidRPr="00FF3F12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 xml:space="preserve"> </w:t>
      </w:r>
    </w:p>
    <w:p w:rsidR="00020E73" w:rsidRPr="00FF3F12" w:rsidRDefault="00020E73" w:rsidP="00020E73">
      <w:pPr>
        <w:rPr>
          <w:lang w:val="ru-RU"/>
        </w:rPr>
      </w:pPr>
    </w:p>
    <w:p w:rsidR="00020E73" w:rsidRPr="00FF3F12" w:rsidRDefault="00020E73" w:rsidP="00020E73">
      <w:pPr>
        <w:rPr>
          <w:lang w:val="ru-RU"/>
        </w:rPr>
      </w:pPr>
    </w:p>
    <w:p w:rsidR="00020E73" w:rsidRPr="00FF3F12" w:rsidRDefault="00020E73" w:rsidP="00020E73">
      <w:pPr>
        <w:rPr>
          <w:lang w:val="ru-RU"/>
        </w:rPr>
      </w:pPr>
    </w:p>
    <w:p w:rsidR="00020E73" w:rsidRPr="00FF3F12" w:rsidRDefault="00020E73" w:rsidP="00020E73">
      <w:pPr>
        <w:rPr>
          <w:lang w:val="ru-RU"/>
        </w:rPr>
      </w:pPr>
    </w:p>
    <w:p w:rsidR="00020E73" w:rsidRPr="00FF3F12" w:rsidRDefault="00020E73" w:rsidP="00020E73">
      <w:pPr>
        <w:rPr>
          <w:lang w:val="ru-RU"/>
        </w:rPr>
      </w:pPr>
    </w:p>
    <w:p w:rsidR="00020E73" w:rsidRPr="00FF3F12" w:rsidRDefault="00020E73" w:rsidP="00020E73">
      <w:pPr>
        <w:rPr>
          <w:lang w:val="ru-RU"/>
        </w:rPr>
      </w:pPr>
    </w:p>
    <w:p w:rsidR="00020E73" w:rsidRPr="00FF3F12" w:rsidRDefault="00A4398B" w:rsidP="00020E73">
      <w:pPr>
        <w:rPr>
          <w:lang w:val="ru-RU"/>
        </w:rPr>
      </w:pPr>
      <w:r>
        <w:rPr>
          <w:rFonts w:ascii="Times New Roman" w:hAnsi="Times New Roman"/>
          <w:b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97790</wp:posOffset>
                </wp:positionV>
                <wp:extent cx="1653540" cy="2971800"/>
                <wp:effectExtent l="6985" t="14605" r="15875" b="13970"/>
                <wp:wrapNone/>
                <wp:docPr id="6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3540" cy="2971800"/>
                        </a:xfrm>
                        <a:prstGeom prst="homePlate">
                          <a:avLst>
                            <a:gd name="adj" fmla="val 25000"/>
                          </a:avLst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DDDDDD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DDDDD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5EE7" w:rsidRDefault="00335EE7" w:rsidP="00ED63B2">
                            <w:pPr>
                              <w:pStyle w:val="BodyText2"/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</w:pPr>
                          </w:p>
                          <w:p w:rsidR="00335EE7" w:rsidRDefault="00335EE7" w:rsidP="00ED63B2">
                            <w:pPr>
                              <w:pStyle w:val="BodyText2"/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</w:pPr>
                          </w:p>
                          <w:p w:rsidR="00335EE7" w:rsidRDefault="00335EE7" w:rsidP="00ED63B2">
                            <w:pPr>
                              <w:pStyle w:val="BodyText2"/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</w:pPr>
                          </w:p>
                          <w:p w:rsidR="00335EE7" w:rsidRPr="00D751D0" w:rsidRDefault="00335EE7" w:rsidP="00ED63B2">
                            <w:pPr>
                              <w:pStyle w:val="BodyText2"/>
                              <w:rPr>
                                <w:rFonts w:ascii="Times New Roman" w:hAnsi="Times New Roman" w:cs="Times New Roman"/>
                                <w:b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УДОСТОВЕРЯВАНЕ НА НАЛИЧИЕ НА ОБСТОЯТЕЛСТВА ЗА  ИЗНОС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lang w:val="ru-RU"/>
                              </w:rPr>
                              <w:br/>
                            </w:r>
                          </w:p>
                          <w:p w:rsidR="00335EE7" w:rsidRPr="00ED63B2" w:rsidRDefault="00335EE7" w:rsidP="00C330C4">
                            <w:pPr>
                              <w:rPr>
                                <w:lang w:val="ru-RU"/>
                              </w:rPr>
                            </w:pPr>
                          </w:p>
                          <w:p w:rsidR="00335EE7" w:rsidRPr="00DE10B2" w:rsidRDefault="00335EE7" w:rsidP="00C330C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335EE7" w:rsidRPr="00EC3133" w:rsidRDefault="00335EE7" w:rsidP="00C330C4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35" type="#_x0000_t15" style="position:absolute;margin-left:9pt;margin-top:7.7pt;width:130.2pt;height:23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" strokecolor="#ddd" strokeweight="1pt">
                <v:fill color2="#ddd" rotate="t" angle="135" focus="100%" type="gradient"/>
                <v:textbox>
                  <w:txbxContent>
                    <w:p w:rsidR="00335EE7" w:rsidRDefault="00335EE7" w:rsidP="00ED63B2">
                      <w:pPr>
                        <w:pStyle w:val="BodyText2"/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</w:pPr>
                    </w:p>
                    <w:p w:rsidR="00335EE7" w:rsidRDefault="00335EE7" w:rsidP="00ED63B2">
                      <w:pPr>
                        <w:pStyle w:val="BodyText2"/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</w:pPr>
                    </w:p>
                    <w:p w:rsidR="00335EE7" w:rsidRDefault="00335EE7" w:rsidP="00ED63B2">
                      <w:pPr>
                        <w:pStyle w:val="BodyText2"/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</w:pPr>
                    </w:p>
                    <w:p w:rsidR="00335EE7" w:rsidRPr="00D751D0" w:rsidRDefault="00335EE7" w:rsidP="00ED63B2">
                      <w:pPr>
                        <w:pStyle w:val="BodyText2"/>
                        <w:rPr>
                          <w:rFonts w:ascii="Times New Roman" w:hAnsi="Times New Roman" w:cs="Times New Roman"/>
                          <w:b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УДОСТОВЕРЯВАНЕ НА НАЛИЧИЕ НА ОБСТОЯТЕЛСТВА ЗА  ИЗНОС </w:t>
                      </w:r>
                      <w:r>
                        <w:rPr>
                          <w:rFonts w:ascii="Times New Roman" w:hAnsi="Times New Roman" w:cs="Times New Roman"/>
                          <w:b/>
                          <w:lang w:val="ru-RU"/>
                        </w:rPr>
                        <w:br/>
                      </w:r>
                    </w:p>
                    <w:p w:rsidR="00335EE7" w:rsidRPr="00ED63B2" w:rsidRDefault="00335EE7" w:rsidP="00C330C4">
                      <w:pPr>
                        <w:rPr>
                          <w:lang w:val="ru-RU"/>
                        </w:rPr>
                      </w:pPr>
                    </w:p>
                    <w:p w:rsidR="00335EE7" w:rsidRPr="00DE10B2" w:rsidRDefault="00335EE7" w:rsidP="00C330C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335EE7" w:rsidRPr="00EC3133" w:rsidRDefault="00335EE7" w:rsidP="00C330C4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20E73" w:rsidRDefault="00020E73" w:rsidP="00020E73">
      <w:pPr>
        <w:rPr>
          <w:lang w:val="ru-RU"/>
        </w:rPr>
      </w:pPr>
    </w:p>
    <w:p w:rsidR="004969EA" w:rsidRDefault="004969EA" w:rsidP="00020E73">
      <w:pPr>
        <w:rPr>
          <w:lang w:val="ru-RU"/>
        </w:rPr>
      </w:pPr>
    </w:p>
    <w:p w:rsidR="004969EA" w:rsidRDefault="004969EA" w:rsidP="00020E73">
      <w:pPr>
        <w:rPr>
          <w:lang w:val="ru-RU"/>
        </w:rPr>
      </w:pPr>
    </w:p>
    <w:p w:rsidR="004969EA" w:rsidRDefault="004969EA" w:rsidP="00020E73">
      <w:pPr>
        <w:rPr>
          <w:lang w:val="ru-RU"/>
        </w:rPr>
      </w:pPr>
    </w:p>
    <w:p w:rsidR="004969EA" w:rsidRDefault="004969EA" w:rsidP="00020E73">
      <w:pPr>
        <w:rPr>
          <w:lang w:val="ru-RU"/>
        </w:rPr>
      </w:pPr>
    </w:p>
    <w:p w:rsidR="004969EA" w:rsidRDefault="004969EA" w:rsidP="00020E73">
      <w:pPr>
        <w:rPr>
          <w:lang w:val="ru-RU"/>
        </w:rPr>
      </w:pPr>
    </w:p>
    <w:p w:rsidR="004969EA" w:rsidRDefault="004969EA" w:rsidP="00020E73">
      <w:pPr>
        <w:rPr>
          <w:lang w:val="ru-RU"/>
        </w:rPr>
      </w:pPr>
    </w:p>
    <w:p w:rsidR="004969EA" w:rsidRDefault="004969EA" w:rsidP="00020E73">
      <w:pPr>
        <w:rPr>
          <w:lang w:val="ru-RU"/>
        </w:rPr>
      </w:pPr>
    </w:p>
    <w:p w:rsidR="004969EA" w:rsidRDefault="004969EA" w:rsidP="00020E73">
      <w:pPr>
        <w:rPr>
          <w:lang w:val="ru-RU"/>
        </w:rPr>
      </w:pPr>
    </w:p>
    <w:p w:rsidR="004969EA" w:rsidRDefault="004969EA" w:rsidP="00020E73">
      <w:pPr>
        <w:rPr>
          <w:lang w:val="ru-RU"/>
        </w:rPr>
      </w:pPr>
    </w:p>
    <w:p w:rsidR="004969EA" w:rsidRDefault="004969EA" w:rsidP="00020E73">
      <w:pPr>
        <w:rPr>
          <w:lang w:val="ru-RU"/>
        </w:rPr>
      </w:pPr>
    </w:p>
    <w:p w:rsidR="004969EA" w:rsidRPr="00FF3F12" w:rsidRDefault="004969EA" w:rsidP="00020E73">
      <w:pPr>
        <w:rPr>
          <w:lang w:val="ru-RU"/>
        </w:rPr>
      </w:pPr>
    </w:p>
    <w:p w:rsidR="00020E73" w:rsidRPr="00FF3F12" w:rsidRDefault="00020E73" w:rsidP="00020E73">
      <w:pPr>
        <w:rPr>
          <w:lang w:val="ru-RU"/>
        </w:rPr>
      </w:pPr>
    </w:p>
    <w:p w:rsidR="00020E73" w:rsidRPr="00FF3F12" w:rsidRDefault="00020E73" w:rsidP="00020E73">
      <w:pPr>
        <w:rPr>
          <w:lang w:val="ru-RU"/>
        </w:rPr>
      </w:pPr>
    </w:p>
    <w:p w:rsidR="00020E73" w:rsidRDefault="00020E73" w:rsidP="00020E73">
      <w:pPr>
        <w:rPr>
          <w:lang w:val="ru-RU"/>
        </w:rPr>
      </w:pPr>
    </w:p>
    <w:p w:rsidR="00D751D0" w:rsidRDefault="00D751D0" w:rsidP="00020E73">
      <w:pPr>
        <w:rPr>
          <w:lang w:val="ru-RU"/>
        </w:rPr>
      </w:pPr>
    </w:p>
    <w:p w:rsidR="00D751D0" w:rsidRDefault="00D751D0" w:rsidP="00020E73">
      <w:pPr>
        <w:rPr>
          <w:lang w:val="ru-RU"/>
        </w:rPr>
      </w:pPr>
    </w:p>
    <w:p w:rsidR="00D751D0" w:rsidRDefault="00D751D0" w:rsidP="00020E73">
      <w:pPr>
        <w:rPr>
          <w:lang w:val="ru-RU"/>
        </w:rPr>
      </w:pPr>
    </w:p>
    <w:p w:rsidR="00D751D0" w:rsidRDefault="00D751D0" w:rsidP="00020E73">
      <w:pPr>
        <w:rPr>
          <w:lang w:val="ru-RU"/>
        </w:rPr>
      </w:pPr>
    </w:p>
    <w:p w:rsidR="00D751D0" w:rsidRDefault="00D751D0" w:rsidP="00020E73">
      <w:pPr>
        <w:rPr>
          <w:lang w:val="ru-RU"/>
        </w:rPr>
      </w:pPr>
    </w:p>
    <w:p w:rsidR="00D751D0" w:rsidRDefault="00D751D0" w:rsidP="00020E73">
      <w:pPr>
        <w:rPr>
          <w:lang w:val="ru-RU"/>
        </w:rPr>
      </w:pPr>
    </w:p>
    <w:p w:rsidR="00D751D0" w:rsidRDefault="00D751D0" w:rsidP="00020E73">
      <w:pPr>
        <w:rPr>
          <w:lang w:val="ru-RU"/>
        </w:rPr>
      </w:pPr>
    </w:p>
    <w:p w:rsidR="00D751D0" w:rsidRDefault="00D751D0" w:rsidP="00020E73">
      <w:pPr>
        <w:rPr>
          <w:lang w:val="ru-RU"/>
        </w:rPr>
      </w:pPr>
    </w:p>
    <w:p w:rsidR="00D751D0" w:rsidRDefault="00D751D0" w:rsidP="00020E73">
      <w:pPr>
        <w:rPr>
          <w:lang w:val="ru-RU"/>
        </w:rPr>
      </w:pPr>
    </w:p>
    <w:p w:rsidR="00D751D0" w:rsidRDefault="00D751D0" w:rsidP="00020E73">
      <w:pPr>
        <w:rPr>
          <w:lang w:val="ru-RU"/>
        </w:rPr>
      </w:pPr>
    </w:p>
    <w:p w:rsidR="00D751D0" w:rsidRDefault="00D751D0" w:rsidP="00020E73">
      <w:pPr>
        <w:rPr>
          <w:lang w:val="ru-RU"/>
        </w:rPr>
      </w:pPr>
    </w:p>
    <w:p w:rsidR="00D751D0" w:rsidRDefault="00D751D0" w:rsidP="00020E73">
      <w:pPr>
        <w:rPr>
          <w:lang w:val="ru-RU"/>
        </w:rPr>
      </w:pPr>
    </w:p>
    <w:p w:rsidR="00D751D0" w:rsidRDefault="00D751D0" w:rsidP="00020E73">
      <w:pPr>
        <w:rPr>
          <w:lang w:val="ru-RU"/>
        </w:rPr>
      </w:pPr>
    </w:p>
    <w:p w:rsidR="00530337" w:rsidRDefault="00530337" w:rsidP="00020E73">
      <w:pPr>
        <w:rPr>
          <w:lang w:val="ru-RU"/>
        </w:rPr>
      </w:pPr>
    </w:p>
    <w:p w:rsidR="00530337" w:rsidRDefault="00530337" w:rsidP="00020E73">
      <w:pPr>
        <w:rPr>
          <w:lang w:val="ru-RU"/>
        </w:rPr>
      </w:pPr>
    </w:p>
    <w:p w:rsidR="00530337" w:rsidRDefault="00530337" w:rsidP="00020E73">
      <w:pPr>
        <w:rPr>
          <w:lang w:val="ru-RU"/>
        </w:rPr>
      </w:pPr>
    </w:p>
    <w:p w:rsidR="00530337" w:rsidRDefault="00530337" w:rsidP="00020E73">
      <w:pPr>
        <w:rPr>
          <w:lang w:val="ru-RU"/>
        </w:rPr>
      </w:pPr>
    </w:p>
    <w:p w:rsidR="00530337" w:rsidRDefault="00530337" w:rsidP="00020E73">
      <w:pPr>
        <w:rPr>
          <w:lang w:val="ru-RU"/>
        </w:rPr>
      </w:pPr>
    </w:p>
    <w:p w:rsidR="004969EA" w:rsidRPr="00F133A6" w:rsidRDefault="004969EA" w:rsidP="0081442E">
      <w:pPr>
        <w:tabs>
          <w:tab w:val="left" w:pos="2145"/>
        </w:tabs>
        <w:rPr>
          <w:lang w:val="ru-RU"/>
        </w:rPr>
      </w:pPr>
    </w:p>
    <w:p w:rsidR="004969EA" w:rsidRDefault="004969EA" w:rsidP="00251D6E">
      <w:pPr>
        <w:pStyle w:val="BodyText"/>
        <w:spacing w:line="288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5DBF" w:rsidRDefault="00A4398B" w:rsidP="00251D6E">
      <w:pPr>
        <w:pStyle w:val="BodyText"/>
        <w:spacing w:line="288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-142240</wp:posOffset>
                </wp:positionV>
                <wp:extent cx="4000500" cy="1028700"/>
                <wp:effectExtent l="0" t="0" r="21590" b="22225"/>
                <wp:wrapNone/>
                <wp:docPr id="3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00500" cy="1028700"/>
                          <a:chOff x="4102" y="3182"/>
                          <a:chExt cx="3768" cy="434"/>
                        </a:xfrm>
                      </wpg:grpSpPr>
                      <wps:wsp>
                        <wps:cNvPr id="4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4102" y="3182"/>
                            <a:ext cx="3651" cy="351"/>
                          </a:xfrm>
                          <a:prstGeom prst="rect">
                            <a:avLst/>
                          </a:prstGeom>
                          <a:solidFill>
                            <a:srgbClr val="F8F8F8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5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4203" y="3299"/>
                            <a:ext cx="3667" cy="3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 cmpd="thickThin">
                            <a:solidFill>
                              <a:srgbClr val="003366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35EE7" w:rsidRPr="00A73E81" w:rsidRDefault="00335EE7" w:rsidP="0081442E">
                              <w:pPr>
                                <w:spacing w:before="60"/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 w:rsidRPr="001D08A0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Износителите могат да получат възстановяване на данъка, начислен върху различните елементи на цената на изнесените стоки (право на ДК).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36" style="position:absolute;left:0;text-align:left;margin-left:162pt;margin-top:-11.2pt;width:315pt;height:81pt;z-index:251660288" coordorigin="4102,3182" coordsize="3768,4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">
                <v:rect id="Rectangle 16" o:spid="_x0000_s1037" style="position:absolute;left:4102;top:3182;width:3651;height: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" fillcolor="#f8f8f8" stroked="f">
                  <v:textbox inset="1mm,1mm,1mm,1mm"/>
                </v:rect>
                <v:shape id="Text Box 17" o:spid="_x0000_s1038" type="#_x0000_t202" style="position:absolute;left:4203;top:3299;width:3667;height: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" strokecolor="#036" strokeweight="3pt">
                  <v:stroke linestyle="thickThin"/>
                  <v:textbox inset="1mm,1mm,1mm,1mm">
                    <w:txbxContent>
                      <w:p w:rsidR="00335EE7" w:rsidRPr="00A73E81" w:rsidRDefault="00335EE7" w:rsidP="0081442E">
                        <w:pPr>
                          <w:spacing w:before="60"/>
                          <w:jc w:val="both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ru-RU"/>
                          </w:rPr>
                        </w:pPr>
                        <w:r w:rsidRPr="001D08A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Износителите могат да получат възстановяване на данъка, начислен върху различните елементи на цената на изнесените стоки (право на ДК).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65DBF" w:rsidRDefault="00A4398B" w:rsidP="00251D6E">
      <w:pPr>
        <w:pStyle w:val="BodyText"/>
        <w:spacing w:line="288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60325</wp:posOffset>
                </wp:positionV>
                <wp:extent cx="1943100" cy="342900"/>
                <wp:effectExtent l="6985" t="9525" r="31115" b="9525"/>
                <wp:wrapNone/>
                <wp:docPr id="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342900"/>
                        </a:xfrm>
                        <a:prstGeom prst="homePlate">
                          <a:avLst>
                            <a:gd name="adj" fmla="val 141667"/>
                          </a:avLst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DDDDDD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DDDDD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5EE7" w:rsidRPr="00EC3133" w:rsidRDefault="00335EE7" w:rsidP="0081442E">
                            <w:pPr>
                              <w:spacing w:before="6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ДАНЪЧЕН КРЕДИТ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39" type="#_x0000_t15" style="position:absolute;left:0;text-align:left;margin-left:9pt;margin-top:4.75pt;width:153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" strokecolor="#ddd" strokeweight="1pt">
                <v:fill color2="#ddd" rotate="t" angle="135" focus="100%" type="gradient"/>
                <v:textbox>
                  <w:txbxContent>
                    <w:p w:rsidR="00335EE7" w:rsidRPr="00EC3133" w:rsidRDefault="00335EE7" w:rsidP="0081442E">
                      <w:pPr>
                        <w:spacing w:before="6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ДАНЪЧЕН КРЕДИТ</w:t>
                      </w:r>
                    </w:p>
                  </w:txbxContent>
                </v:textbox>
              </v:shape>
            </w:pict>
          </mc:Fallback>
        </mc:AlternateContent>
      </w:r>
    </w:p>
    <w:p w:rsidR="00965DBF" w:rsidRDefault="00965DBF" w:rsidP="00251D6E">
      <w:pPr>
        <w:pStyle w:val="BodyText"/>
        <w:spacing w:line="288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51D0" w:rsidRDefault="00D751D0" w:rsidP="00251D6E">
      <w:pPr>
        <w:pStyle w:val="BodyText"/>
        <w:spacing w:line="288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51D0" w:rsidRDefault="00D751D0" w:rsidP="00251D6E">
      <w:pPr>
        <w:pStyle w:val="BodyText"/>
        <w:spacing w:line="288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1D6E" w:rsidRPr="00251D6E" w:rsidRDefault="00251D6E" w:rsidP="00251D6E">
      <w:pPr>
        <w:pStyle w:val="BodyText"/>
        <w:spacing w:line="288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51D6E">
        <w:rPr>
          <w:rFonts w:ascii="Times New Roman" w:hAnsi="Times New Roman" w:cs="Times New Roman"/>
          <w:b/>
          <w:sz w:val="24"/>
          <w:szCs w:val="24"/>
        </w:rPr>
        <w:t xml:space="preserve">ЗАБЕЛЕЖКА: </w:t>
      </w:r>
      <w:r w:rsidRPr="00251D6E">
        <w:rPr>
          <w:rFonts w:ascii="Times New Roman" w:hAnsi="Times New Roman" w:cs="Times New Roman"/>
          <w:sz w:val="24"/>
          <w:szCs w:val="24"/>
        </w:rPr>
        <w:t xml:space="preserve">Според </w:t>
      </w:r>
      <w:r w:rsidRPr="00251D6E">
        <w:rPr>
          <w:rFonts w:ascii="Times New Roman" w:hAnsi="Times New Roman" w:cs="Times New Roman"/>
          <w:i/>
          <w:sz w:val="24"/>
          <w:szCs w:val="24"/>
        </w:rPr>
        <w:t>терминологията</w:t>
      </w:r>
      <w:r w:rsidRPr="00251D6E">
        <w:rPr>
          <w:rFonts w:ascii="Times New Roman" w:hAnsi="Times New Roman" w:cs="Times New Roman"/>
          <w:sz w:val="24"/>
          <w:szCs w:val="24"/>
        </w:rPr>
        <w:t>, използвана в Шеста директива на Съвета 77/388/ЕИО (действаща до 31.12.2006 г.) и Директива 2006/112/ЕО (в сила от 01.01.2007 г.)</w:t>
      </w:r>
      <w:r w:rsidR="007E173A">
        <w:rPr>
          <w:rFonts w:ascii="Times New Roman" w:hAnsi="Times New Roman" w:cs="Times New Roman"/>
          <w:sz w:val="24"/>
          <w:szCs w:val="24"/>
        </w:rPr>
        <w:t>, износът</w:t>
      </w:r>
      <w:r w:rsidRPr="00251D6E">
        <w:rPr>
          <w:rFonts w:ascii="Times New Roman" w:hAnsi="Times New Roman" w:cs="Times New Roman"/>
          <w:sz w:val="24"/>
          <w:szCs w:val="24"/>
        </w:rPr>
        <w:t xml:space="preserve"> се освобождава от ДДС, като освобождаването е с право на данъчен кредит. </w:t>
      </w:r>
      <w:r w:rsidRPr="00251D6E">
        <w:rPr>
          <w:rFonts w:ascii="Times New Roman" w:hAnsi="Times New Roman" w:cs="Times New Roman"/>
          <w:i/>
          <w:sz w:val="24"/>
          <w:szCs w:val="24"/>
        </w:rPr>
        <w:t>В българското данъчно законодателство е възприето доставките, които са освободени, но са с право на ДК, да се облагат с нулева ставка на данъка, т.е. да се третират като облагаеми доставки.</w:t>
      </w:r>
      <w:r w:rsidRPr="00251D6E">
        <w:rPr>
          <w:rFonts w:ascii="Times New Roman" w:hAnsi="Times New Roman" w:cs="Times New Roman"/>
          <w:sz w:val="24"/>
          <w:szCs w:val="24"/>
        </w:rPr>
        <w:t xml:space="preserve"> На практика</w:t>
      </w:r>
      <w:r w:rsidR="007E173A">
        <w:rPr>
          <w:rFonts w:ascii="Times New Roman" w:hAnsi="Times New Roman" w:cs="Times New Roman"/>
          <w:sz w:val="24"/>
          <w:szCs w:val="24"/>
        </w:rPr>
        <w:t>,</w:t>
      </w:r>
      <w:r w:rsidRPr="00251D6E">
        <w:rPr>
          <w:rFonts w:ascii="Times New Roman" w:hAnsi="Times New Roman" w:cs="Times New Roman"/>
          <w:sz w:val="24"/>
          <w:szCs w:val="24"/>
        </w:rPr>
        <w:t xml:space="preserve"> при облагане с нулева ставка</w:t>
      </w:r>
      <w:r w:rsidR="007E173A">
        <w:rPr>
          <w:rFonts w:ascii="Times New Roman" w:hAnsi="Times New Roman" w:cs="Times New Roman"/>
          <w:sz w:val="24"/>
          <w:szCs w:val="24"/>
        </w:rPr>
        <w:t>,</w:t>
      </w:r>
      <w:r w:rsidRPr="00251D6E">
        <w:rPr>
          <w:rFonts w:ascii="Times New Roman" w:hAnsi="Times New Roman" w:cs="Times New Roman"/>
          <w:sz w:val="24"/>
          <w:szCs w:val="24"/>
        </w:rPr>
        <w:t xml:space="preserve"> получателят по доставката</w:t>
      </w:r>
      <w:r w:rsidR="007E173A">
        <w:rPr>
          <w:rFonts w:ascii="Times New Roman" w:hAnsi="Times New Roman" w:cs="Times New Roman"/>
          <w:sz w:val="24"/>
          <w:szCs w:val="24"/>
        </w:rPr>
        <w:t>,</w:t>
      </w:r>
      <w:r w:rsidRPr="00251D6E">
        <w:rPr>
          <w:rFonts w:ascii="Times New Roman" w:hAnsi="Times New Roman" w:cs="Times New Roman"/>
          <w:sz w:val="24"/>
          <w:szCs w:val="24"/>
        </w:rPr>
        <w:t xml:space="preserve"> не плаща ДДС по фактурата на доставчика и ефектът на освобождаване на износа е постигнат.</w:t>
      </w:r>
    </w:p>
    <w:p w:rsidR="005E07FB" w:rsidRPr="00251D6E" w:rsidRDefault="005E07FB" w:rsidP="00020E73">
      <w:pPr>
        <w:rPr>
          <w:rFonts w:ascii="Times New Roman" w:hAnsi="Times New Roman" w:cs="Times New Roman"/>
          <w:sz w:val="24"/>
          <w:szCs w:val="24"/>
        </w:rPr>
      </w:pPr>
    </w:p>
    <w:sectPr w:rsidR="005E07FB" w:rsidRPr="00251D6E" w:rsidSect="00020E73">
      <w:headerReference w:type="default" r:id="rId8"/>
      <w:footerReference w:type="even" r:id="rId9"/>
      <w:footerReference w:type="default" r:id="rId10"/>
      <w:type w:val="oddPage"/>
      <w:pgSz w:w="11906" w:h="16838" w:code="9"/>
      <w:pgMar w:top="1298" w:right="1151" w:bottom="1440" w:left="1151" w:header="544" w:footer="709" w:gutter="0"/>
      <w:pgBorders w:offsetFrom="page">
        <w:top w:val="thinThickSmallGap" w:sz="24" w:space="27" w:color="C0C0C0"/>
        <w:left w:val="thinThickSmallGap" w:sz="24" w:space="21" w:color="C0C0C0"/>
        <w:bottom w:val="thickThinSmallGap" w:sz="24" w:space="31" w:color="C0C0C0"/>
        <w:right w:val="thickThinSmallGap" w:sz="24" w:space="25" w:color="C0C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4B9D" w:rsidRDefault="00AD4B9D">
      <w:r>
        <w:separator/>
      </w:r>
    </w:p>
  </w:endnote>
  <w:endnote w:type="continuationSeparator" w:id="0">
    <w:p w:rsidR="00AD4B9D" w:rsidRDefault="00AD4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4U">
    <w:altName w:val="Courier New"/>
    <w:charset w:val="CC"/>
    <w:family w:val="decorative"/>
    <w:pitch w:val="variable"/>
    <w:sig w:usb0="00000207" w:usb1="00000000" w:usb2="00000000" w:usb3="00000000" w:csb0="00000007" w:csb1="00000000"/>
  </w:font>
  <w:font w:name="SwissCyr">
    <w:altName w:val="Arial"/>
    <w:charset w:val="00"/>
    <w:family w:val="swiss"/>
    <w:pitch w:val="variable"/>
    <w:sig w:usb0="00000287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EE7" w:rsidRDefault="00335EE7" w:rsidP="000051B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35EE7" w:rsidRDefault="00335EE7" w:rsidP="00DD671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EE7" w:rsidRPr="007E173A" w:rsidRDefault="00335EE7" w:rsidP="004232E0">
    <w:pPr>
      <w:pStyle w:val="Footer"/>
      <w:framePr w:wrap="around" w:vAnchor="text" w:hAnchor="page" w:x="5292" w:y="-147"/>
      <w:rPr>
        <w:rStyle w:val="PageNumber"/>
        <w:rFonts w:ascii="Times New Roman" w:hAnsi="Times New Roman" w:cs="Times New Roman"/>
        <w:color w:val="003366"/>
      </w:rPr>
    </w:pPr>
    <w:r>
      <w:rPr>
        <w:lang w:val="en-US"/>
      </w:rPr>
      <w:tab/>
    </w:r>
    <w:r w:rsidR="001C5926" w:rsidRPr="00F54D49">
      <w:rPr>
        <w:rFonts w:ascii="Times New Roman" w:hAnsi="Times New Roman" w:cs="Times New Roman"/>
        <w:color w:val="003366"/>
      </w:rPr>
      <w:t>НАРЪЧНИК ПО ДДС, 20</w:t>
    </w:r>
    <w:r w:rsidR="00992AB2">
      <w:rPr>
        <w:rFonts w:ascii="Times New Roman" w:hAnsi="Times New Roman" w:cs="Times New Roman"/>
        <w:color w:val="003366"/>
        <w:lang w:val="en-US"/>
      </w:rPr>
      <w:t>1</w:t>
    </w:r>
    <w:r w:rsidR="00A50D61">
      <w:rPr>
        <w:rFonts w:ascii="Times New Roman" w:hAnsi="Times New Roman" w:cs="Times New Roman"/>
        <w:color w:val="003366"/>
      </w:rPr>
      <w:t>9</w:t>
    </w:r>
  </w:p>
  <w:p w:rsidR="00335EE7" w:rsidRPr="00824EE9" w:rsidRDefault="00335EE7" w:rsidP="00824EE9">
    <w:pPr>
      <w:pStyle w:val="Footer"/>
      <w:ind w:right="360"/>
      <w:rPr>
        <w:rFonts w:ascii="Times New Roman" w:hAnsi="Times New Roman" w:cs="Times New Roman"/>
        <w:color w:val="C0C0C0"/>
        <w:sz w:val="24"/>
        <w:szCs w:val="24"/>
      </w:rPr>
    </w:pPr>
    <w:r>
      <w:rPr>
        <w:rFonts w:ascii="Times New Roman" w:hAnsi="Times New Roman" w:cs="Times New Roman"/>
        <w:color w:val="003366"/>
        <w:sz w:val="24"/>
        <w:szCs w:val="24"/>
      </w:rPr>
      <w:tab/>
    </w:r>
    <w:r>
      <w:rPr>
        <w:rFonts w:ascii="Times New Roman" w:hAnsi="Times New Roman" w:cs="Times New Roman"/>
        <w:color w:val="003366"/>
        <w:sz w:val="24"/>
        <w:szCs w:val="24"/>
      </w:rPr>
      <w:tab/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4B9D" w:rsidRDefault="00AD4B9D">
      <w:r>
        <w:separator/>
      </w:r>
    </w:p>
  </w:footnote>
  <w:footnote w:type="continuationSeparator" w:id="0">
    <w:p w:rsidR="00AD4B9D" w:rsidRDefault="00AD4B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980" w:type="dxa"/>
      <w:tblInd w:w="-612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6" w:space="0" w:color="C0C0C0"/>
        <w:insideV w:val="single" w:sz="6" w:space="0" w:color="C0C0C0"/>
      </w:tblBorders>
      <w:tblLayout w:type="fixed"/>
      <w:tblLook w:val="0000" w:firstRow="0" w:lastRow="0" w:firstColumn="0" w:lastColumn="0" w:noHBand="0" w:noVBand="0"/>
    </w:tblPr>
    <w:tblGrid>
      <w:gridCol w:w="2340"/>
      <w:gridCol w:w="8640"/>
    </w:tblGrid>
    <w:tr w:rsidR="00335EE7">
      <w:trPr>
        <w:cantSplit/>
        <w:trHeight w:val="725"/>
      </w:trPr>
      <w:tc>
        <w:tcPr>
          <w:tcW w:w="2340" w:type="dxa"/>
          <w:vMerge w:val="restart"/>
        </w:tcPr>
        <w:p w:rsidR="00335EE7" w:rsidRPr="005C36FD" w:rsidRDefault="00335EE7" w:rsidP="00AD598A">
          <w:pPr>
            <w:pStyle w:val="Heading1"/>
            <w:spacing w:before="0"/>
            <w:ind w:left="0" w:right="0"/>
            <w:rPr>
              <w:rFonts w:ascii="Arial" w:hAnsi="Arial" w:cs="Arial"/>
              <w:sz w:val="28"/>
              <w:lang w:val="bg-BG"/>
            </w:rPr>
          </w:pPr>
        </w:p>
        <w:p w:rsidR="00335EE7" w:rsidRDefault="00A4398B">
          <w:pPr>
            <w:jc w:val="center"/>
            <w:rPr>
              <w:rFonts w:ascii="Arial" w:hAnsi="Arial" w:cs="Arial"/>
              <w:lang w:val="en-US"/>
            </w:rPr>
          </w:pPr>
          <w:r>
            <w:rPr>
              <w:rFonts w:ascii="Arial" w:hAnsi="Arial" w:cs="Arial"/>
              <w:noProof/>
              <w:sz w:val="28"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48260</wp:posOffset>
                </wp:positionH>
                <wp:positionV relativeFrom="paragraph">
                  <wp:posOffset>24765</wp:posOffset>
                </wp:positionV>
                <wp:extent cx="1285240" cy="876300"/>
                <wp:effectExtent l="0" t="0" r="0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524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335EE7">
            <w:rPr>
              <w:rFonts w:ascii="Arial" w:hAnsi="Arial" w:cs="Arial"/>
              <w:lang w:val="en-US"/>
            </w:rPr>
            <w:t xml:space="preserve">  </w:t>
          </w:r>
        </w:p>
      </w:tc>
      <w:tc>
        <w:tcPr>
          <w:tcW w:w="8640" w:type="dxa"/>
          <w:vAlign w:val="center"/>
        </w:tcPr>
        <w:p w:rsidR="00335EE7" w:rsidRPr="002A3CCE" w:rsidRDefault="00335EE7" w:rsidP="00AD598A">
          <w:pPr>
            <w:pStyle w:val="Heading1"/>
            <w:spacing w:before="0"/>
            <w:ind w:left="0"/>
            <w:jc w:val="right"/>
            <w:rPr>
              <w:rFonts w:ascii="Times New Roman" w:hAnsi="Times New Roman" w:cs="Times New Roman"/>
              <w:bCs/>
              <w:color w:val="003366"/>
              <w:kern w:val="0"/>
              <w:sz w:val="24"/>
              <w:szCs w:val="24"/>
              <w:lang w:val="bg-BG"/>
            </w:rPr>
          </w:pPr>
          <w:r w:rsidRPr="00B4502D">
            <w:rPr>
              <w:rFonts w:ascii="Times New Roman" w:hAnsi="Times New Roman" w:cs="Times New Roman"/>
              <w:color w:val="003366"/>
              <w:kern w:val="0"/>
              <w:sz w:val="24"/>
              <w:szCs w:val="24"/>
            </w:rPr>
            <w:t>ФИШ</w:t>
          </w:r>
          <w:r>
            <w:rPr>
              <w:rFonts w:ascii="Times New Roman" w:hAnsi="Times New Roman" w:cs="Times New Roman"/>
              <w:color w:val="003366"/>
              <w:kern w:val="0"/>
              <w:sz w:val="24"/>
              <w:szCs w:val="24"/>
              <w:lang w:val="en-US"/>
            </w:rPr>
            <w:t xml:space="preserve"> vIII.II.2</w:t>
          </w:r>
        </w:p>
      </w:tc>
    </w:tr>
    <w:tr w:rsidR="00335EE7">
      <w:trPr>
        <w:cantSplit/>
        <w:trHeight w:val="692"/>
      </w:trPr>
      <w:tc>
        <w:tcPr>
          <w:tcW w:w="2340" w:type="dxa"/>
          <w:vMerge/>
        </w:tcPr>
        <w:p w:rsidR="00335EE7" w:rsidRDefault="00335EE7">
          <w:pPr>
            <w:pStyle w:val="Heading1"/>
            <w:ind w:left="0"/>
            <w:rPr>
              <w:rFonts w:ascii="Arial" w:hAnsi="Arial" w:cs="Arial"/>
              <w:b w:val="0"/>
              <w:caps w:val="0"/>
              <w:kern w:val="0"/>
              <w:lang w:val="bg-BG"/>
            </w:rPr>
          </w:pPr>
        </w:p>
      </w:tc>
      <w:tc>
        <w:tcPr>
          <w:tcW w:w="8640" w:type="dxa"/>
          <w:vAlign w:val="center"/>
        </w:tcPr>
        <w:p w:rsidR="00335EE7" w:rsidRPr="004969EA" w:rsidRDefault="00335EE7" w:rsidP="001A771E">
          <w:pPr>
            <w:jc w:val="center"/>
            <w:rPr>
              <w:rFonts w:ascii="Times New Roman" w:hAnsi="Times New Roman"/>
              <w:b/>
              <w:caps/>
              <w:color w:val="003366"/>
              <w:sz w:val="28"/>
              <w:lang w:val="ru-RU"/>
            </w:rPr>
          </w:pPr>
        </w:p>
        <w:p w:rsidR="00335EE7" w:rsidRPr="004969EA" w:rsidRDefault="00335EE7" w:rsidP="001A771E">
          <w:pPr>
            <w:jc w:val="center"/>
            <w:rPr>
              <w:rFonts w:ascii="Times New Roman" w:hAnsi="Times New Roman"/>
              <w:b/>
              <w:caps/>
              <w:color w:val="003366"/>
              <w:sz w:val="28"/>
            </w:rPr>
          </w:pPr>
          <w:r>
            <w:rPr>
              <w:rFonts w:ascii="Times New Roman" w:hAnsi="Times New Roman"/>
              <w:b/>
              <w:caps/>
              <w:color w:val="003366"/>
              <w:sz w:val="28"/>
            </w:rPr>
            <w:t>ДОСТАВКИ НА СТОКИ, КОИТО СЕ ИЗПРАЩАТ ИЛИ ПРЕВОЗВАТ ОТ ТЕРИТОРИЯТА НА СТРАНАТА ДО ТРЕТА СТРАНА ИЛИ ТЕРИТОРИЯ</w:t>
          </w:r>
        </w:p>
        <w:p w:rsidR="00335EE7" w:rsidRPr="00AD598A" w:rsidRDefault="00335EE7" w:rsidP="001A771E">
          <w:pPr>
            <w:jc w:val="center"/>
            <w:rPr>
              <w:rFonts w:ascii="Arial" w:hAnsi="Arial" w:cs="Arial"/>
              <w:b/>
              <w:bCs/>
              <w:color w:val="808080"/>
              <w:lang w:val="ru-RU"/>
            </w:rPr>
          </w:pPr>
        </w:p>
      </w:tc>
    </w:tr>
  </w:tbl>
  <w:p w:rsidR="00335EE7" w:rsidRDefault="00335EE7" w:rsidP="00886AD9">
    <w:pPr>
      <w:jc w:val="center"/>
    </w:pPr>
  </w:p>
  <w:p w:rsidR="00335EE7" w:rsidRDefault="00335EE7">
    <w:pPr>
      <w:pStyle w:val="Header"/>
      <w:tabs>
        <w:tab w:val="clear" w:pos="4320"/>
        <w:tab w:val="clear" w:pos="8640"/>
      </w:tabs>
    </w:pPr>
  </w:p>
  <w:p w:rsidR="00335EE7" w:rsidRDefault="00335E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C7179"/>
    <w:multiLevelType w:val="hybridMultilevel"/>
    <w:tmpl w:val="FAAE7280"/>
    <w:lvl w:ilvl="0" w:tplc="AF68CDBA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D5244EE"/>
    <w:multiLevelType w:val="hybridMultilevel"/>
    <w:tmpl w:val="25E2B9A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F1F25"/>
    <w:multiLevelType w:val="hybridMultilevel"/>
    <w:tmpl w:val="040A74B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D97871"/>
    <w:multiLevelType w:val="hybridMultilevel"/>
    <w:tmpl w:val="DE3426C2"/>
    <w:lvl w:ilvl="0" w:tplc="57246C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3119B9"/>
    <w:multiLevelType w:val="hybridMultilevel"/>
    <w:tmpl w:val="12E8B8D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8E0C6B"/>
    <w:multiLevelType w:val="hybridMultilevel"/>
    <w:tmpl w:val="4F40E1D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9B5593"/>
    <w:multiLevelType w:val="hybridMultilevel"/>
    <w:tmpl w:val="85EA08E8"/>
    <w:lvl w:ilvl="0" w:tplc="0402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hdrShapeDefaults>
    <o:shapedefaults v:ext="edit" spidmax="2049">
      <o:colormru v:ext="edit" colors="#ddd,teal,red,#039,#eaeaea,#ccecff,#069,#cc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038"/>
    <w:rsid w:val="000051B6"/>
    <w:rsid w:val="00010689"/>
    <w:rsid w:val="000137ED"/>
    <w:rsid w:val="00020E73"/>
    <w:rsid w:val="00022F0B"/>
    <w:rsid w:val="000238BA"/>
    <w:rsid w:val="0002428D"/>
    <w:rsid w:val="000257A2"/>
    <w:rsid w:val="0004733D"/>
    <w:rsid w:val="00050A1D"/>
    <w:rsid w:val="00063AAB"/>
    <w:rsid w:val="00077487"/>
    <w:rsid w:val="0008219D"/>
    <w:rsid w:val="000D082D"/>
    <w:rsid w:val="000D2286"/>
    <w:rsid w:val="000D5F15"/>
    <w:rsid w:val="000D60EB"/>
    <w:rsid w:val="001057AD"/>
    <w:rsid w:val="001058E7"/>
    <w:rsid w:val="00123809"/>
    <w:rsid w:val="0012736C"/>
    <w:rsid w:val="00130EDD"/>
    <w:rsid w:val="00152E2A"/>
    <w:rsid w:val="001548DC"/>
    <w:rsid w:val="00165DC7"/>
    <w:rsid w:val="001713CF"/>
    <w:rsid w:val="00191151"/>
    <w:rsid w:val="001959E7"/>
    <w:rsid w:val="001A771E"/>
    <w:rsid w:val="001A771F"/>
    <w:rsid w:val="001C5926"/>
    <w:rsid w:val="001D08A0"/>
    <w:rsid w:val="001F7B64"/>
    <w:rsid w:val="00203E54"/>
    <w:rsid w:val="002073C7"/>
    <w:rsid w:val="00207EBC"/>
    <w:rsid w:val="00211C4B"/>
    <w:rsid w:val="002229D6"/>
    <w:rsid w:val="00235D79"/>
    <w:rsid w:val="00250712"/>
    <w:rsid w:val="00251D6E"/>
    <w:rsid w:val="00255B59"/>
    <w:rsid w:val="00285072"/>
    <w:rsid w:val="00295DC6"/>
    <w:rsid w:val="002A1FED"/>
    <w:rsid w:val="002A3CCE"/>
    <w:rsid w:val="002B04BE"/>
    <w:rsid w:val="002B1B37"/>
    <w:rsid w:val="002B5A4F"/>
    <w:rsid w:val="002C563F"/>
    <w:rsid w:val="002C5E0D"/>
    <w:rsid w:val="002E2A3F"/>
    <w:rsid w:val="00324CA0"/>
    <w:rsid w:val="00335564"/>
    <w:rsid w:val="00335EE7"/>
    <w:rsid w:val="00345EF1"/>
    <w:rsid w:val="00350048"/>
    <w:rsid w:val="0036486A"/>
    <w:rsid w:val="00374951"/>
    <w:rsid w:val="00375E10"/>
    <w:rsid w:val="00390DF0"/>
    <w:rsid w:val="003922FC"/>
    <w:rsid w:val="003953F7"/>
    <w:rsid w:val="003A2786"/>
    <w:rsid w:val="003E00B1"/>
    <w:rsid w:val="003E192A"/>
    <w:rsid w:val="003F66C9"/>
    <w:rsid w:val="004117D2"/>
    <w:rsid w:val="004232E0"/>
    <w:rsid w:val="0043196F"/>
    <w:rsid w:val="00454197"/>
    <w:rsid w:val="00455C6F"/>
    <w:rsid w:val="00456CAE"/>
    <w:rsid w:val="00467894"/>
    <w:rsid w:val="004961A8"/>
    <w:rsid w:val="004969EA"/>
    <w:rsid w:val="00497CA1"/>
    <w:rsid w:val="00500773"/>
    <w:rsid w:val="00503078"/>
    <w:rsid w:val="00523395"/>
    <w:rsid w:val="00530337"/>
    <w:rsid w:val="00551A91"/>
    <w:rsid w:val="00552DAF"/>
    <w:rsid w:val="00554FAB"/>
    <w:rsid w:val="00576444"/>
    <w:rsid w:val="005972FC"/>
    <w:rsid w:val="005B18BF"/>
    <w:rsid w:val="005C2558"/>
    <w:rsid w:val="005C36FD"/>
    <w:rsid w:val="005E07FB"/>
    <w:rsid w:val="005E3F2E"/>
    <w:rsid w:val="005E4DC5"/>
    <w:rsid w:val="005E65D5"/>
    <w:rsid w:val="005E7A6A"/>
    <w:rsid w:val="00614653"/>
    <w:rsid w:val="0063328C"/>
    <w:rsid w:val="0063613F"/>
    <w:rsid w:val="006368B7"/>
    <w:rsid w:val="006505C7"/>
    <w:rsid w:val="00650BAC"/>
    <w:rsid w:val="00650D5F"/>
    <w:rsid w:val="00656C62"/>
    <w:rsid w:val="006575F9"/>
    <w:rsid w:val="006618AB"/>
    <w:rsid w:val="0067344C"/>
    <w:rsid w:val="00673E7D"/>
    <w:rsid w:val="006C1F92"/>
    <w:rsid w:val="006C32AB"/>
    <w:rsid w:val="006D4BB2"/>
    <w:rsid w:val="006E1289"/>
    <w:rsid w:val="006E752D"/>
    <w:rsid w:val="006E7F44"/>
    <w:rsid w:val="006F0F41"/>
    <w:rsid w:val="006F7B35"/>
    <w:rsid w:val="0070443C"/>
    <w:rsid w:val="007202C9"/>
    <w:rsid w:val="007525C0"/>
    <w:rsid w:val="0076226B"/>
    <w:rsid w:val="007638BD"/>
    <w:rsid w:val="00765F0B"/>
    <w:rsid w:val="00770B26"/>
    <w:rsid w:val="00787FEC"/>
    <w:rsid w:val="00793AC7"/>
    <w:rsid w:val="007C3AD4"/>
    <w:rsid w:val="007D254A"/>
    <w:rsid w:val="007E173A"/>
    <w:rsid w:val="008121E5"/>
    <w:rsid w:val="0081442E"/>
    <w:rsid w:val="00816FB9"/>
    <w:rsid w:val="00824EE9"/>
    <w:rsid w:val="00827027"/>
    <w:rsid w:val="008272E2"/>
    <w:rsid w:val="008359EC"/>
    <w:rsid w:val="00844889"/>
    <w:rsid w:val="00844CC7"/>
    <w:rsid w:val="00845847"/>
    <w:rsid w:val="008708C2"/>
    <w:rsid w:val="00871FA3"/>
    <w:rsid w:val="00882B4A"/>
    <w:rsid w:val="00884E00"/>
    <w:rsid w:val="00886AD9"/>
    <w:rsid w:val="008A21F4"/>
    <w:rsid w:val="008B3F79"/>
    <w:rsid w:val="008B7BF4"/>
    <w:rsid w:val="008D2CCD"/>
    <w:rsid w:val="008F60A1"/>
    <w:rsid w:val="00906343"/>
    <w:rsid w:val="00906C39"/>
    <w:rsid w:val="00930227"/>
    <w:rsid w:val="009537D1"/>
    <w:rsid w:val="0096374B"/>
    <w:rsid w:val="00965DBF"/>
    <w:rsid w:val="009663F5"/>
    <w:rsid w:val="00970036"/>
    <w:rsid w:val="0098705C"/>
    <w:rsid w:val="00992AB2"/>
    <w:rsid w:val="009B26AF"/>
    <w:rsid w:val="009D598B"/>
    <w:rsid w:val="009E5AEA"/>
    <w:rsid w:val="009E66DE"/>
    <w:rsid w:val="009F7B8A"/>
    <w:rsid w:val="00A0074E"/>
    <w:rsid w:val="00A11873"/>
    <w:rsid w:val="00A16F98"/>
    <w:rsid w:val="00A17902"/>
    <w:rsid w:val="00A2225A"/>
    <w:rsid w:val="00A24E77"/>
    <w:rsid w:val="00A4398B"/>
    <w:rsid w:val="00A50D61"/>
    <w:rsid w:val="00A616C1"/>
    <w:rsid w:val="00A73E81"/>
    <w:rsid w:val="00A829E6"/>
    <w:rsid w:val="00A87B04"/>
    <w:rsid w:val="00AB62D2"/>
    <w:rsid w:val="00AC5DFA"/>
    <w:rsid w:val="00AD4B9D"/>
    <w:rsid w:val="00AD598A"/>
    <w:rsid w:val="00AE143A"/>
    <w:rsid w:val="00AE33D7"/>
    <w:rsid w:val="00AE5B73"/>
    <w:rsid w:val="00B057A8"/>
    <w:rsid w:val="00B05A8F"/>
    <w:rsid w:val="00B07D44"/>
    <w:rsid w:val="00B10066"/>
    <w:rsid w:val="00B273B9"/>
    <w:rsid w:val="00B330A3"/>
    <w:rsid w:val="00B4346A"/>
    <w:rsid w:val="00B4502D"/>
    <w:rsid w:val="00B45BE0"/>
    <w:rsid w:val="00B7670B"/>
    <w:rsid w:val="00B76B56"/>
    <w:rsid w:val="00B7797D"/>
    <w:rsid w:val="00B81618"/>
    <w:rsid w:val="00B81C12"/>
    <w:rsid w:val="00BA69CE"/>
    <w:rsid w:val="00BB74BB"/>
    <w:rsid w:val="00BC1478"/>
    <w:rsid w:val="00BE3419"/>
    <w:rsid w:val="00BF5A54"/>
    <w:rsid w:val="00C10853"/>
    <w:rsid w:val="00C10EDA"/>
    <w:rsid w:val="00C12C9D"/>
    <w:rsid w:val="00C23E7E"/>
    <w:rsid w:val="00C330C4"/>
    <w:rsid w:val="00C352FA"/>
    <w:rsid w:val="00C453C1"/>
    <w:rsid w:val="00C67562"/>
    <w:rsid w:val="00C72773"/>
    <w:rsid w:val="00C7543A"/>
    <w:rsid w:val="00C8631B"/>
    <w:rsid w:val="00C95BC6"/>
    <w:rsid w:val="00CB7641"/>
    <w:rsid w:val="00CD2F9F"/>
    <w:rsid w:val="00CD3014"/>
    <w:rsid w:val="00D00288"/>
    <w:rsid w:val="00D03BCB"/>
    <w:rsid w:val="00D14D0B"/>
    <w:rsid w:val="00D15282"/>
    <w:rsid w:val="00D1703E"/>
    <w:rsid w:val="00D174C6"/>
    <w:rsid w:val="00D27FDB"/>
    <w:rsid w:val="00D428C5"/>
    <w:rsid w:val="00D71354"/>
    <w:rsid w:val="00D7217D"/>
    <w:rsid w:val="00D751D0"/>
    <w:rsid w:val="00D76DEE"/>
    <w:rsid w:val="00D82EEB"/>
    <w:rsid w:val="00DB7B31"/>
    <w:rsid w:val="00DD25AE"/>
    <w:rsid w:val="00DD6716"/>
    <w:rsid w:val="00DD7A89"/>
    <w:rsid w:val="00DE10B2"/>
    <w:rsid w:val="00E27959"/>
    <w:rsid w:val="00E45226"/>
    <w:rsid w:val="00E53381"/>
    <w:rsid w:val="00E67294"/>
    <w:rsid w:val="00E76038"/>
    <w:rsid w:val="00EB0D70"/>
    <w:rsid w:val="00EC3133"/>
    <w:rsid w:val="00ED63B2"/>
    <w:rsid w:val="00EE00BE"/>
    <w:rsid w:val="00EF7869"/>
    <w:rsid w:val="00F116D0"/>
    <w:rsid w:val="00F133A6"/>
    <w:rsid w:val="00F21DBE"/>
    <w:rsid w:val="00F22549"/>
    <w:rsid w:val="00F512B6"/>
    <w:rsid w:val="00F52F0B"/>
    <w:rsid w:val="00F54D49"/>
    <w:rsid w:val="00F57E65"/>
    <w:rsid w:val="00F57F86"/>
    <w:rsid w:val="00F6477B"/>
    <w:rsid w:val="00F71BC8"/>
    <w:rsid w:val="00F777EE"/>
    <w:rsid w:val="00F80460"/>
    <w:rsid w:val="00FB0CA3"/>
    <w:rsid w:val="00FC339B"/>
    <w:rsid w:val="00FE108E"/>
    <w:rsid w:val="00FF3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teal,red,#039,#eaeaea,#ccecff,#069,#ccf"/>
    </o:shapedefaults>
    <o:shapelayout v:ext="edit">
      <o:idmap v:ext="edit" data="1"/>
    </o:shapelayout>
  </w:shapeDefaults>
  <w:decimalSymbol w:val=","/>
  <w:listSeparator w:val=";"/>
  <w15:chartTrackingRefBased/>
  <w15:docId w15:val="{476F5503-505F-42D8-954C-E4448D91C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4889"/>
    <w:pPr>
      <w:autoSpaceDE w:val="0"/>
      <w:autoSpaceDN w:val="0"/>
    </w:pPr>
    <w:rPr>
      <w:rFonts w:ascii="A4U" w:hAnsi="A4U" w:cs="A4U"/>
    </w:rPr>
  </w:style>
  <w:style w:type="paragraph" w:styleId="Heading1">
    <w:name w:val="heading 1"/>
    <w:basedOn w:val="Normal"/>
    <w:next w:val="Normal"/>
    <w:qFormat/>
    <w:rsid w:val="00E76038"/>
    <w:pPr>
      <w:keepNext/>
      <w:widowControl w:val="0"/>
      <w:spacing w:before="240"/>
      <w:ind w:left="720" w:right="720"/>
      <w:jc w:val="both"/>
      <w:outlineLvl w:val="0"/>
    </w:pPr>
    <w:rPr>
      <w:rFonts w:ascii="SwissCyr" w:hAnsi="SwissCyr"/>
      <w:b/>
      <w:caps/>
      <w:kern w:val="28"/>
      <w:lang w:val="en-AU"/>
    </w:rPr>
  </w:style>
  <w:style w:type="paragraph" w:styleId="Heading2">
    <w:name w:val="heading 2"/>
    <w:basedOn w:val="Normal"/>
    <w:next w:val="Normal"/>
    <w:qFormat/>
    <w:rsid w:val="00E76038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E76038"/>
    <w:pPr>
      <w:keepNext/>
      <w:outlineLvl w:val="2"/>
    </w:pPr>
    <w:rPr>
      <w:b/>
      <w:bCs/>
    </w:rPr>
  </w:style>
  <w:style w:type="paragraph" w:styleId="Heading7">
    <w:name w:val="heading 7"/>
    <w:basedOn w:val="Normal"/>
    <w:next w:val="Normal"/>
    <w:qFormat/>
    <w:rsid w:val="00E76038"/>
    <w:pPr>
      <w:keepNext/>
      <w:outlineLvl w:val="6"/>
    </w:pPr>
    <w:rPr>
      <w:b/>
      <w:bCs/>
      <w:i/>
      <w:iCs/>
    </w:rPr>
  </w:style>
  <w:style w:type="paragraph" w:styleId="Heading8">
    <w:name w:val="heading 8"/>
    <w:basedOn w:val="Normal"/>
    <w:next w:val="Normal"/>
    <w:qFormat/>
    <w:rsid w:val="00E76038"/>
    <w:pPr>
      <w:keepNext/>
      <w:outlineLvl w:val="7"/>
    </w:pPr>
    <w:rPr>
      <w:rFonts w:ascii="Arial" w:hAnsi="Arial" w:cs="Arial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E76038"/>
    <w:pPr>
      <w:ind w:left="142" w:right="141" w:firstLine="567"/>
    </w:pPr>
  </w:style>
  <w:style w:type="paragraph" w:styleId="BodyTextIndent">
    <w:name w:val="Body Text Indent"/>
    <w:basedOn w:val="Normal"/>
    <w:rsid w:val="00E76038"/>
    <w:pPr>
      <w:ind w:left="720"/>
    </w:pPr>
  </w:style>
  <w:style w:type="paragraph" w:styleId="Header">
    <w:name w:val="header"/>
    <w:basedOn w:val="Normal"/>
    <w:rsid w:val="00E7603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7603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76038"/>
  </w:style>
  <w:style w:type="paragraph" w:styleId="Title">
    <w:name w:val="Title"/>
    <w:basedOn w:val="Normal"/>
    <w:qFormat/>
    <w:rsid w:val="00E76038"/>
    <w:pPr>
      <w:jc w:val="center"/>
    </w:pPr>
    <w:rPr>
      <w:b/>
      <w:bCs/>
    </w:rPr>
  </w:style>
  <w:style w:type="paragraph" w:styleId="BodyTextIndent3">
    <w:name w:val="Body Text Indent 3"/>
    <w:basedOn w:val="Normal"/>
    <w:rsid w:val="00E76038"/>
    <w:pPr>
      <w:ind w:left="180" w:firstLine="540"/>
    </w:pPr>
  </w:style>
  <w:style w:type="paragraph" w:customStyle="1" w:styleId="Style">
    <w:name w:val="Style"/>
    <w:rsid w:val="00077487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customStyle="1" w:styleId="style0">
    <w:name w:val="style0"/>
    <w:basedOn w:val="Normal"/>
    <w:rsid w:val="00077487"/>
    <w:pPr>
      <w:autoSpaceDE/>
      <w:autoSpaceDN/>
      <w:ind w:firstLine="1200"/>
      <w:jc w:val="both"/>
    </w:pPr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rsid w:val="000D082D"/>
    <w:pPr>
      <w:spacing w:after="120"/>
    </w:pPr>
  </w:style>
  <w:style w:type="paragraph" w:styleId="BodyText2">
    <w:name w:val="Body Text 2"/>
    <w:basedOn w:val="Normal"/>
    <w:rsid w:val="00ED63B2"/>
    <w:pPr>
      <w:spacing w:after="120" w:line="480" w:lineRule="auto"/>
    </w:pPr>
  </w:style>
  <w:style w:type="character" w:styleId="Hyperlink">
    <w:name w:val="Hyperlink"/>
    <w:rsid w:val="00C453C1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850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850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20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/C:\Users\ro30000876\Local%20Settings\Local%20Settings\Temporary%20Internet%20Files\narachnik\narachnik\&#1053;&#1072;&#1088;&#1098;&#1095;&#1085;&#1080;&#1082;%20&#1087;&#1086;%20&#1044;&#1044;&#1057;\35FISH%20VI-2.do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Контролен Лист</vt:lpstr>
    </vt:vector>
  </TitlesOfParts>
  <Company>aa</Company>
  <LinksUpToDate>false</LinksUpToDate>
  <CharactersWithSpaces>1639</CharactersWithSpaces>
  <SharedDoc>false</SharedDoc>
  <HLinks>
    <vt:vector size="6" baseType="variant">
      <vt:variant>
        <vt:i4>67698727</vt:i4>
      </vt:variant>
      <vt:variant>
        <vt:i4>0</vt:i4>
      </vt:variant>
      <vt:variant>
        <vt:i4>0</vt:i4>
      </vt:variant>
      <vt:variant>
        <vt:i4>5</vt:i4>
      </vt:variant>
      <vt:variant>
        <vt:lpwstr>C:\Users\ro30000876\Local Settings\Local Settings\Temporary Internet Files\narachnik\narachnik\Наръчник по ДДС\35FISH VI-2.doc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Контролен Лист</dc:title>
  <dc:subject/>
  <dc:creator>user</dc:creator>
  <cp:keywords/>
  <cp:lastModifiedBy>ГАНКА ХРИСТЕВА ПЕТРОВА</cp:lastModifiedBy>
  <cp:revision>2</cp:revision>
  <cp:lastPrinted>2007-07-13T12:41:00Z</cp:lastPrinted>
  <dcterms:created xsi:type="dcterms:W3CDTF">2019-07-16T11:57:00Z</dcterms:created>
  <dcterms:modified xsi:type="dcterms:W3CDTF">2019-07-16T11:57:00Z</dcterms:modified>
</cp:coreProperties>
</file>