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97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5530"/>
      </w:tblGrid>
      <w:tr w:rsidR="00FF6689" w:rsidRPr="00084000" w:rsidTr="00FB66D1">
        <w:tc>
          <w:tcPr>
            <w:tcW w:w="4567" w:type="dxa"/>
            <w:shd w:val="thinReverseDiagStripe" w:color="FFFFFF" w:fill="FFFFFF"/>
          </w:tcPr>
          <w:p w:rsidR="00FF6689" w:rsidRPr="00FF6689" w:rsidRDefault="00FB66D1" w:rsidP="00FB6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F6689" w:rsidRPr="00266B9D" w:rsidRDefault="00BE0BE6" w:rsidP="00FB6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УСЛУГИ, ЧИЕТО МЯСТО НА ИЗПЪЛНЕНИЕ МОЖЕ ДА БЪДЕ МАТЕРИАЛНО ОПРЕДЕЛЕНО</w:t>
            </w:r>
          </w:p>
          <w:p w:rsidR="00FF6689" w:rsidRPr="00FF6689" w:rsidRDefault="00FF6689" w:rsidP="00FB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shd w:val="thinReverseDiagStripe" w:color="FFFFFF" w:fill="FFFFFF"/>
          </w:tcPr>
          <w:p w:rsidR="00FF6689" w:rsidRPr="00FF6689" w:rsidRDefault="00FF6689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DF4D15" w:rsidP="00FB66D1">
            <w:pPr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ОБЛАГАНЕ В БЪЛГАРИЯ</w:t>
            </w:r>
          </w:p>
        </w:tc>
      </w:tr>
      <w:tr w:rsidR="00FF6689" w:rsidRPr="00BA30F4" w:rsidTr="00FB66D1">
        <w:tc>
          <w:tcPr>
            <w:tcW w:w="4567" w:type="dxa"/>
            <w:shd w:val="thinReverseDiagStripe" w:color="FFFFFF" w:fill="FFFFFF"/>
          </w:tcPr>
          <w:p w:rsidR="000F5EAD" w:rsidRPr="000F5EAD" w:rsidRDefault="00074EE9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Доставки на услуги, свързани с недвижим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</w:rPr>
              <w:t>имот,</w:t>
            </w: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включително при:</w:t>
            </w:r>
          </w:p>
          <w:p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а) предоставянето на права за ползване, на експертни услуги или услуги на посредници, свързани с недвижимия имот;</w:t>
            </w:r>
          </w:p>
          <w:p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б) услуги по подготовка и координация на строителните работи, свързани с недвижимия имот, като архитектурни, инженерни, надзорни и други;</w:t>
            </w:r>
          </w:p>
          <w:p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в) настаняване в хотели, къмпинги, </w:t>
            </w:r>
            <w:proofErr w:type="spellStart"/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караванни</w:t>
            </w:r>
            <w:proofErr w:type="spellEnd"/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паркове, ваканционни лагери и други подобни;</w:t>
            </w:r>
          </w:p>
          <w:p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ал.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т.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ЗДДС) </w:t>
            </w:r>
          </w:p>
        </w:tc>
        <w:tc>
          <w:tcPr>
            <w:tcW w:w="5530" w:type="dxa"/>
            <w:shd w:val="thinReverseDiagStripe" w:color="FFFFFF" w:fill="FFFFFF"/>
          </w:tcPr>
          <w:p w:rsidR="004C2B1C" w:rsidRPr="000F5EAD" w:rsidRDefault="006755B8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Когато недвижимият имот се намира в България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>, включително когато услугите са извършени от лице</w:t>
            </w:r>
            <w:r w:rsidR="00462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59" w:rsidRPr="000F5EAD">
              <w:rPr>
                <w:rFonts w:ascii="Times New Roman" w:hAnsi="Times New Roman" w:cs="Times New Roman"/>
                <w:sz w:val="24"/>
                <w:szCs w:val="24"/>
              </w:rPr>
              <w:t>установено в друга държава</w:t>
            </w:r>
            <w:r w:rsidR="00FC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087" w:rsidRPr="000F5EAD" w:rsidRDefault="00297087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BA30F4" w:rsidRPr="00BA30F4" w:rsidTr="00FB66D1">
        <w:tc>
          <w:tcPr>
            <w:tcW w:w="4567" w:type="dxa"/>
            <w:shd w:val="thinReverseDiagStripe" w:color="FFFFFF" w:fill="FFFFFF"/>
          </w:tcPr>
          <w:p w:rsidR="00BA30F4" w:rsidRPr="000F5EAD" w:rsidRDefault="000F5EAD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2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свързана с пътнически транспорт;</w:t>
            </w:r>
          </w:p>
          <w:p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 от ЗДДС)</w:t>
            </w:r>
          </w:p>
        </w:tc>
        <w:tc>
          <w:tcPr>
            <w:tcW w:w="5530" w:type="dxa"/>
            <w:shd w:val="thinReverseDiagStripe" w:color="FFFFFF" w:fill="FFFFFF"/>
          </w:tcPr>
          <w:p w:rsidR="00BA30F4" w:rsidRDefault="002C301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2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C2A1E">
              <w:rPr>
                <w:rFonts w:ascii="Times New Roman" w:hAnsi="Times New Roman" w:cs="Times New Roman"/>
                <w:sz w:val="24"/>
                <w:szCs w:val="24"/>
              </w:rPr>
              <w:t>огато</w:t>
            </w:r>
            <w:proofErr w:type="spellEnd"/>
            <w:r w:rsidRPr="00FC2A1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транспортът се осъществява между две точки на територията на страната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D3" w:rsidRDefault="000F5EAD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(мястото на изпълнение на такава доставка се определя пропорционално на реализирания пробег)</w:t>
            </w:r>
            <w:r w:rsidR="00462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E32" w:rsidRPr="00CB2079" w:rsidRDefault="00CC33FC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E32">
              <w:rPr>
                <w:rFonts w:ascii="Times New Roman" w:hAnsi="Times New Roman" w:cs="Times New Roman"/>
                <w:sz w:val="24"/>
                <w:szCs w:val="24"/>
              </w:rPr>
              <w:t>Когато доставката е с място на изпълнение на територията на страната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E32">
              <w:rPr>
                <w:rFonts w:ascii="Times New Roman" w:hAnsi="Times New Roman" w:cs="Times New Roman"/>
                <w:sz w:val="24"/>
                <w:szCs w:val="24"/>
              </w:rPr>
              <w:t xml:space="preserve"> същата е облагаема с 20 процентна ставка, освен в случаите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когато 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>е приложим чл.</w:t>
            </w:r>
            <w:r w:rsidR="00AC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>29 от ЗДДС – доставката е облагаема с нулева ставка. Това са случаите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 xml:space="preserve"> при които </w:t>
            </w:r>
            <w:r w:rsidR="00527E32"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превозът се извършва:</w:t>
            </w:r>
          </w:p>
          <w:p w:rsidR="00527E32" w:rsidRPr="00CB2079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от място на територията на страната до място извън територията на страната, или</w:t>
            </w:r>
          </w:p>
          <w:p w:rsidR="00527E32" w:rsidRPr="00CB2079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 място извън страната до място на територията на страната, или</w:t>
            </w:r>
          </w:p>
          <w:p w:rsid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между две места на територията на страната, когато е част от превоз по т. 1 и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E32" w:rsidRP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нулева ставка е доставката на услуга, свързана с пътнически превоз само за отсечката от международния превоз, която се извършва на територията на страната. </w:t>
            </w:r>
          </w:p>
          <w:p w:rsidR="00527E32" w:rsidRPr="00FB66D1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тези случаи за 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 на пътници се смята и превозът на стоки и моторни превозни средства, когато те са част от багажа на пътника.</w:t>
            </w:r>
          </w:p>
          <w:p w:rsidR="00527E32" w:rsidRPr="00BA30F4" w:rsidRDefault="00527E3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C3012" w:rsidRPr="00BA30F4" w:rsidTr="00FB66D1">
        <w:tc>
          <w:tcPr>
            <w:tcW w:w="4567" w:type="dxa"/>
            <w:shd w:val="thinReverseDiagStripe" w:color="FFFFFF" w:fill="FFFFFF"/>
          </w:tcPr>
          <w:p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Услуга по осигуряване на достъп (срещу билети или заплащане, осигуряващи входа, включително когато такъв вход е включен в абонамент) до културни, художествени, артистични, спортни, научни, образователни, развлекателни или подобни събития (включително панаири и изложби) и съпътстващите достъпа услуги, когато услугата се предоставя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данъчно 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D5AC1" w:rsidRPr="000F5EAD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Del="008F702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:rsidR="008F7027" w:rsidRDefault="00DD642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Когато </w:t>
            </w:r>
            <w:r w:rsidR="008F7027"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мястото, където фактически се провежда събитието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 xml:space="preserve"> е на територията на страната.</w:t>
            </w:r>
          </w:p>
          <w:p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12" w:rsidRDefault="002C301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027" w:rsidRPr="00BA30F4" w:rsidTr="00FB66D1">
        <w:tc>
          <w:tcPr>
            <w:tcW w:w="4567" w:type="dxa"/>
            <w:shd w:val="thinReverseDiagStripe" w:color="FFFFFF" w:fill="FFFFFF"/>
          </w:tcPr>
          <w:p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и съпътстващите ги услуги, свързани с културни, артистични, спортни, научни, образователни, развлекателни или подобни мероприятия (включително панаири и изложби), включително дейността по организирането 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предоставя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данъчно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157F98" w:rsidRPr="00BF18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4, б 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бр.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>огато 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12" w:rsidRPr="00BA30F4" w:rsidTr="00FB66D1">
        <w:tc>
          <w:tcPr>
            <w:tcW w:w="4567" w:type="dxa"/>
            <w:shd w:val="thinReverseDiagStripe" w:color="FFFFFF" w:fill="FFFFFF"/>
          </w:tcPr>
          <w:p w:rsidR="002C3012" w:rsidRDefault="00E428E9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E9">
              <w:rPr>
                <w:rFonts w:ascii="Times New Roman" w:hAnsi="Times New Roman" w:cs="Times New Roman"/>
                <w:sz w:val="24"/>
                <w:szCs w:val="24"/>
              </w:rPr>
              <w:t>Услуги, свързани с транспортна обработка на стоки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8F"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получател по доставката е данъчно незадължено лице.</w:t>
            </w:r>
          </w:p>
          <w:p w:rsidR="00FC2A1E" w:rsidRPr="00E90429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б</w:t>
            </w:r>
            <w:r w:rsidR="00462DF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 w:rsidR="008F7027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ЗДДС)</w:t>
            </w:r>
          </w:p>
        </w:tc>
        <w:tc>
          <w:tcPr>
            <w:tcW w:w="5530" w:type="dxa"/>
            <w:shd w:val="thinReverseDiagStripe" w:color="FFFFFF" w:fill="FFFFFF"/>
          </w:tcPr>
          <w:p w:rsidR="00D7728F" w:rsidRDefault="00D7728F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 xml:space="preserve">огато </w:t>
            </w:r>
            <w:r w:rsidR="00CC1D6B" w:rsidRPr="00CC1D6B">
              <w:rPr>
                <w:rFonts w:ascii="Times New Roman" w:hAnsi="Times New Roman" w:cs="Times New Roman"/>
                <w:sz w:val="24"/>
                <w:szCs w:val="24"/>
              </w:rPr>
              <w:t>услугите фактически са извършени на територията на страната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D6B" w:rsidRPr="00CC1D6B" w:rsidRDefault="00CC1D6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3F" w:rsidRDefault="006D2C4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>Когато услуги, свързани с транспортна обработка на стоки с получател по доставката данъчно незадължено лице</w:t>
            </w:r>
            <w:r w:rsidRPr="007566AF" w:rsidDel="006D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са включени в спедиторска услуга във връзка с 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на услуга по транспорт на стоки в рамките на Общността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извън Общността</w:t>
            </w:r>
            <w:r w:rsidRPr="00845841">
              <w:rPr>
                <w:lang w:val="ru-RU"/>
              </w:rPr>
              <w:t>.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– виж фиш VІІІ-3-9</w:t>
            </w:r>
          </w:p>
        </w:tc>
      </w:tr>
      <w:tr w:rsidR="00D77647" w:rsidRPr="00BA30F4" w:rsidTr="00FB66D1">
        <w:tc>
          <w:tcPr>
            <w:tcW w:w="4567" w:type="dxa"/>
            <w:shd w:val="thinReverseDiagStripe" w:color="FFFFFF" w:fill="FFFFFF"/>
          </w:tcPr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При доставка на ресторантьорски и кетъринг услуги.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"Кетъринг услуги" са съвкупност от характеристики и действия, в които преобладават главно услугите и в които доставката на храна и/или напитки е само един компонент. Преобладаващите главно услуги са същите като ресторантьорските услуги, но доставката е осъществена извън помещенията на доставчика. (§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1, т.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61 от ДР на ЗДДС)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"Ресторантьорски услуги" са услугите, които се състоят от доставка в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помещенията на доставчика на приготвена или </w:t>
            </w:r>
            <w:proofErr w:type="spellStart"/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неприготвена</w:t>
            </w:r>
            <w:proofErr w:type="spellEnd"/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храна и/или напитки за човешка консумация, следвани от достатъчно подпомагащи услуги, които позволяват незабавното им консумиране.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Не са кетъринг услуги или ресторантьорски услуги: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а) обикновената доставка на приготвена или </w:t>
            </w:r>
            <w:proofErr w:type="spellStart"/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неприготвена</w:t>
            </w:r>
            <w:proofErr w:type="spellEnd"/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храна (например доставка за вкъщи от ресторанти, супермаркети и други подобни);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б) доставката на приготвена храна и доставката, състояща се в храна за вкъщи от ресторанти;</w:t>
            </w:r>
          </w:p>
          <w:p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в) доставката, състояща се в приготвяне и доставка на храна и/или напитки без друга подпомагаща услуга. (§ 1, т.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62 от ДР на ЗДДС)</w:t>
            </w:r>
          </w:p>
          <w:p w:rsidR="00D77647" w:rsidRPr="00E428E9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 от ЗДДС).</w:t>
            </w:r>
          </w:p>
        </w:tc>
        <w:tc>
          <w:tcPr>
            <w:tcW w:w="5530" w:type="dxa"/>
            <w:shd w:val="thinReverseDiagStripe" w:color="FFFFFF" w:fill="FFFFFF"/>
          </w:tcPr>
          <w:p w:rsidR="00D77647" w:rsidRPr="0085127C" w:rsidRDefault="00D77647" w:rsidP="00FB66D1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Когато услуги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те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 xml:space="preserve"> извършени на територията на страната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27C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</w:p>
          <w:p w:rsid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6B" w:rsidRPr="00BA30F4" w:rsidTr="00FB66D1">
        <w:trPr>
          <w:trHeight w:val="5872"/>
        </w:trPr>
        <w:tc>
          <w:tcPr>
            <w:tcW w:w="4567" w:type="dxa"/>
            <w:shd w:val="thinReverseDiagStripe" w:color="FFFFFF" w:fill="FFFFFF"/>
          </w:tcPr>
          <w:p w:rsidR="00CC1D6B" w:rsidRDefault="009C742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експертиза и</w:t>
            </w:r>
            <w:r w:rsidR="00DE2A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преработка или поправка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движима вещ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8F"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получател е данъчно незадължено лице. </w:t>
            </w:r>
          </w:p>
          <w:p w:rsidR="00FC2A1E" w:rsidRPr="00E428E9" w:rsidRDefault="00FC2A1E" w:rsidP="0084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б</w:t>
            </w:r>
            <w:r w:rsidR="00C7340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 w:rsid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ЗДДС)</w:t>
            </w:r>
          </w:p>
        </w:tc>
        <w:tc>
          <w:tcPr>
            <w:tcW w:w="5530" w:type="dxa"/>
            <w:shd w:val="thinReverseDiagStripe" w:color="FFFFFF" w:fill="FFFFFF"/>
          </w:tcPr>
          <w:p w:rsidR="004718D3" w:rsidRDefault="00D7728F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647">
              <w:rPr>
                <w:rFonts w:ascii="Times New Roman" w:hAnsi="Times New Roman" w:cs="Times New Roman"/>
                <w:sz w:val="24"/>
                <w:szCs w:val="24"/>
              </w:rPr>
              <w:t xml:space="preserve">огато </w:t>
            </w:r>
            <w:r w:rsidR="00895A47" w:rsidRPr="00D77647">
              <w:rPr>
                <w:rFonts w:ascii="Times New Roman" w:hAnsi="Times New Roman" w:cs="Times New Roman"/>
                <w:sz w:val="24"/>
                <w:szCs w:val="24"/>
              </w:rPr>
              <w:t>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C7" w:rsidRPr="002C7470" w:rsidRDefault="004718D3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Когато д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оставката 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е с място на изпълнение на територията на страната</w:t>
            </w:r>
            <w:r w:rsidR="0011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същата 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>е облагаема с 20 процентна ставка, освен в случаите</w:t>
            </w:r>
            <w:r w:rsidR="0011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когато </w:t>
            </w:r>
            <w:r w:rsidR="00D7764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доставка на </w:t>
            </w:r>
            <w:r w:rsidR="00D77647"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услуги, представляващи работа по стоки, като обработка, преработка или поправка на стоки 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са налице едновременно следните условия:</w:t>
            </w:r>
          </w:p>
          <w:p w:rsidR="002A28C7" w:rsidRPr="002C7470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1. стоките </w:t>
            </w:r>
            <w:bookmarkStart w:id="0" w:name="_GoBack"/>
            <w:bookmarkEnd w:id="0"/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са придобити или внесени за целите на извършване на такава работа на територията на Общността;</w:t>
            </w:r>
          </w:p>
          <w:p w:rsidR="002A28C7" w:rsidRPr="0009070E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907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2. след извършване на работата стоките са изпратени или транспортирани до трета страна или територия от или за сметка на доставчика или получателя;</w:t>
            </w:r>
            <w:r w:rsidR="00AC7A11" w:rsidRPr="000907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:rsidR="00AC7A11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3. получателят на услугите не е установен на територията на страната.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C7" w:rsidRPr="002C7470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В тези случаи доставката е облагаема с нулева ставка</w:t>
            </w:r>
            <w:r w:rsidR="0047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(чл.</w:t>
            </w:r>
            <w:r w:rsidR="0011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от ЗДДС)</w:t>
            </w:r>
            <w:r w:rsidR="0047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13F" w:rsidRPr="00277D07" w:rsidRDefault="00277D0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="00D7728F"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7728F" w:rsidRPr="002C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CA125A" w:rsidRPr="00D7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6922" w:rsidRDefault="00136922" w:rsidP="00FF6689">
      <w:pPr>
        <w:pStyle w:val="Header"/>
      </w:pPr>
    </w:p>
    <w:p w:rsidR="00C72CDA" w:rsidRDefault="00C72CDA" w:rsidP="00FF6689">
      <w:pPr>
        <w:pStyle w:val="Header"/>
      </w:pPr>
    </w:p>
    <w:p w:rsidR="00533CBF" w:rsidRDefault="00533CBF" w:rsidP="00FF6689">
      <w:pPr>
        <w:pStyle w:val="Header"/>
      </w:pPr>
    </w:p>
    <w:p w:rsidR="00FB66D1" w:rsidRDefault="00FB66D1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DA" w:rsidRPr="00C72CDA" w:rsidRDefault="00C72CDA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Използвани понятия във връзка с отделните услуги по чл. 21, ал. 4, т. 1 от ЗДДС: </w:t>
      </w:r>
    </w:p>
    <w:p w:rsidR="00B812AE" w:rsidRDefault="00136922" w:rsidP="00533CB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25">
        <w:rPr>
          <w:rFonts w:ascii="Times New Roman" w:hAnsi="Times New Roman" w:cs="Times New Roman"/>
          <w:b/>
          <w:sz w:val="24"/>
          <w:szCs w:val="24"/>
        </w:rPr>
        <w:t>„Недвижими имоти“</w:t>
      </w:r>
      <w:r>
        <w:rPr>
          <w:rFonts w:ascii="Times New Roman" w:hAnsi="Times New Roman" w:cs="Times New Roman"/>
          <w:sz w:val="24"/>
          <w:szCs w:val="24"/>
        </w:rPr>
        <w:t xml:space="preserve"> са изброените в </w:t>
      </w:r>
      <w:r w:rsidRPr="00C72CDA">
        <w:rPr>
          <w:rFonts w:ascii="Times New Roman" w:hAnsi="Times New Roman" w:cs="Times New Roman"/>
          <w:b/>
          <w:sz w:val="24"/>
          <w:szCs w:val="24"/>
        </w:rPr>
        <w:t>чл. 13б</w:t>
      </w:r>
      <w:r>
        <w:rPr>
          <w:rFonts w:ascii="Times New Roman" w:hAnsi="Times New Roman" w:cs="Times New Roman"/>
          <w:sz w:val="24"/>
          <w:szCs w:val="24"/>
        </w:rPr>
        <w:t xml:space="preserve"> от Регламент за изпълнение (ЕС) № 1042/2013 на Съвета от 7 октомври 2013 г. за изменение на Регламент за изпълнение на Регламент за изпълнение (ЕС) № 282/2011 по отношение на мястото на доставка на услуги (</w:t>
      </w:r>
      <w:r w:rsidR="002D76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т. 82 от ДР на ЗДДС, нова – ДВ, бр. 97 от 2016 г., в сила от 01.01.2017 г.).</w:t>
      </w:r>
    </w:p>
    <w:p w:rsidR="00B812AE" w:rsidRDefault="00B812AE" w:rsidP="00533CBF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2AE" w:rsidRPr="00B812AE" w:rsidRDefault="00B812AE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AE">
        <w:rPr>
          <w:rFonts w:ascii="Times New Roman" w:hAnsi="Times New Roman" w:cs="Times New Roman"/>
          <w:b/>
          <w:sz w:val="24"/>
          <w:szCs w:val="24"/>
        </w:rPr>
        <w:t>Член 13б от Регламент за изпълнение (ЕС) № 1042/2013 на Съвета от 7 октомври 2013 г. за изменение на Регламент за изпълнение на Регламент за изпълнение (ЕС) № 282/2011</w:t>
      </w:r>
      <w:r w:rsidR="003D126E">
        <w:rPr>
          <w:rFonts w:ascii="Times New Roman" w:hAnsi="Times New Roman" w:cs="Times New Roman"/>
          <w:b/>
          <w:sz w:val="24"/>
          <w:szCs w:val="24"/>
        </w:rPr>
        <w:t xml:space="preserve"> по отношение на мястото на доставка на услуги</w:t>
      </w:r>
    </w:p>
    <w:p w:rsidR="00B812AE" w:rsidRPr="00B812AE" w:rsidRDefault="00B812AE" w:rsidP="00533CBF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целите на прилагането на Директива 2006/112/ЕО за </w:t>
      </w:r>
      <w:r w:rsidRPr="00E32825">
        <w:rPr>
          <w:rFonts w:ascii="Times New Roman" w:hAnsi="Times New Roman" w:cs="Times New Roman"/>
          <w:b/>
          <w:sz w:val="24"/>
          <w:szCs w:val="24"/>
        </w:rPr>
        <w:t>„недвижим имот“</w:t>
      </w:r>
      <w:r>
        <w:rPr>
          <w:rFonts w:ascii="Times New Roman" w:hAnsi="Times New Roman" w:cs="Times New Roman"/>
          <w:sz w:val="24"/>
          <w:szCs w:val="24"/>
        </w:rPr>
        <w:t xml:space="preserve"> се счита:</w:t>
      </w:r>
    </w:p>
    <w:p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всяка отделна част от земята, на или под нейната повърхност, върху която може да бъде учредено право на собственост или владение;</w:t>
      </w:r>
    </w:p>
    <w:p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всяка сграда или конструкция, прикрепена към земята или в нея, над или под морското равнище, която не може да бъде лесно разглобена или преместена;</w:t>
      </w:r>
    </w:p>
    <w:p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всеки елемент, който е монтиран и съставлява неразделна част от сграда или конструкция и без който съответната сграда или конструкция би била недовършена, като врати, прозорци, покриви, стълбища и асансьори; </w:t>
      </w:r>
    </w:p>
    <w:p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всеки елемент, оборудване или машина, трайно монтирани в сграда или конструкция, които не могат да бъдат преместени, без да бъде разрушена или променена сградата или конструкцията.</w:t>
      </w:r>
    </w:p>
    <w:p w:rsidR="00B812AE" w:rsidRDefault="00B812AE" w:rsidP="00FF668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812AE" w:rsidRDefault="00B812AE" w:rsidP="00FF668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36922" w:rsidRPr="00136922" w:rsidRDefault="00136922" w:rsidP="00FF668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FF6689" w:rsidRDefault="00FF6689" w:rsidP="00FF6689">
      <w:pPr>
        <w:pStyle w:val="Header"/>
      </w:pPr>
    </w:p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42" w:rsidRDefault="001A1F42">
      <w:r>
        <w:separator/>
      </w:r>
    </w:p>
  </w:endnote>
  <w:endnote w:type="continuationSeparator" w:id="0">
    <w:p w:rsidR="001A1F42" w:rsidRDefault="001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C2" w:rsidRDefault="00E534C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C2" w:rsidRDefault="00E534C2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C2" w:rsidRPr="00845841" w:rsidRDefault="00E534C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462DFB">
      <w:rPr>
        <w:rFonts w:ascii="Times New Roman" w:hAnsi="Times New Roman" w:cs="Times New Roman"/>
        <w:color w:val="003366"/>
      </w:rPr>
      <w:t>201</w:t>
    </w:r>
    <w:r w:rsidR="003A7815">
      <w:rPr>
        <w:rFonts w:ascii="Times New Roman" w:hAnsi="Times New Roman" w:cs="Times New Roman"/>
        <w:color w:val="003366"/>
      </w:rPr>
      <w:t>9</w:t>
    </w:r>
  </w:p>
  <w:p w:rsidR="00E534C2" w:rsidRPr="00824EE9" w:rsidRDefault="00E534C2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42" w:rsidRDefault="001A1F42">
      <w:r>
        <w:separator/>
      </w:r>
    </w:p>
  </w:footnote>
  <w:footnote w:type="continuationSeparator" w:id="0">
    <w:p w:rsidR="001A1F42" w:rsidRDefault="001A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534C2">
      <w:trPr>
        <w:cantSplit/>
        <w:trHeight w:val="725"/>
      </w:trPr>
      <w:tc>
        <w:tcPr>
          <w:tcW w:w="2340" w:type="dxa"/>
          <w:vMerge w:val="restart"/>
        </w:tcPr>
        <w:p w:rsidR="00E534C2" w:rsidRPr="00554FAB" w:rsidRDefault="00234670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247140" cy="733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34C2" w:rsidRDefault="00E534C2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E534C2" w:rsidRPr="00980851" w:rsidRDefault="00E534C2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VIII.iii.6</w:t>
          </w:r>
        </w:p>
      </w:tc>
    </w:tr>
    <w:tr w:rsidR="00E534C2">
      <w:trPr>
        <w:cantSplit/>
        <w:trHeight w:val="692"/>
      </w:trPr>
      <w:tc>
        <w:tcPr>
          <w:tcW w:w="2340" w:type="dxa"/>
          <w:vMerge/>
        </w:tcPr>
        <w:p w:rsidR="00E534C2" w:rsidRDefault="00E534C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534C2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534C2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УСЛУГИ, ЧИЕТО МЯСТО НА ИЗПЪЛНЕНИЕ МОЖЕ ДА БЪДЕ МАТЕРИАЛНО ОПРЕДЕЛЕНО</w:t>
          </w:r>
        </w:p>
        <w:p w:rsidR="00E534C2" w:rsidRPr="00B300DE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21, АЛ.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4, т.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1, 2, 3, 4 и 5 ОТ ЗДДС</w:t>
          </w:r>
        </w:p>
        <w:p w:rsidR="00E534C2" w:rsidRPr="00AD598A" w:rsidRDefault="00E534C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534C2" w:rsidRDefault="00E534C2" w:rsidP="00886AD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56F9D"/>
    <w:rsid w:val="00060472"/>
    <w:rsid w:val="000625EA"/>
    <w:rsid w:val="00066BCA"/>
    <w:rsid w:val="00074EE9"/>
    <w:rsid w:val="00077487"/>
    <w:rsid w:val="0009070E"/>
    <w:rsid w:val="00097A66"/>
    <w:rsid w:val="000D082D"/>
    <w:rsid w:val="000D2286"/>
    <w:rsid w:val="000D5F15"/>
    <w:rsid w:val="000E5F48"/>
    <w:rsid w:val="000F5EAD"/>
    <w:rsid w:val="0010490D"/>
    <w:rsid w:val="001057AD"/>
    <w:rsid w:val="00105B2E"/>
    <w:rsid w:val="00112CBA"/>
    <w:rsid w:val="001201A6"/>
    <w:rsid w:val="00136922"/>
    <w:rsid w:val="00136FE7"/>
    <w:rsid w:val="00152E2A"/>
    <w:rsid w:val="00157F98"/>
    <w:rsid w:val="001713CF"/>
    <w:rsid w:val="00191151"/>
    <w:rsid w:val="001A1F42"/>
    <w:rsid w:val="001A771E"/>
    <w:rsid w:val="001A7B2E"/>
    <w:rsid w:val="001B0264"/>
    <w:rsid w:val="0021197D"/>
    <w:rsid w:val="00216DBF"/>
    <w:rsid w:val="00234670"/>
    <w:rsid w:val="002351A3"/>
    <w:rsid w:val="00235D79"/>
    <w:rsid w:val="00255D59"/>
    <w:rsid w:val="00260B39"/>
    <w:rsid w:val="00265292"/>
    <w:rsid w:val="00266B9D"/>
    <w:rsid w:val="00277D07"/>
    <w:rsid w:val="00282326"/>
    <w:rsid w:val="002920BD"/>
    <w:rsid w:val="00297087"/>
    <w:rsid w:val="002A015F"/>
    <w:rsid w:val="002A28C7"/>
    <w:rsid w:val="002B5A4F"/>
    <w:rsid w:val="002C3012"/>
    <w:rsid w:val="002C563F"/>
    <w:rsid w:val="002C5E0D"/>
    <w:rsid w:val="002C6857"/>
    <w:rsid w:val="002C6F04"/>
    <w:rsid w:val="002C7470"/>
    <w:rsid w:val="002D7680"/>
    <w:rsid w:val="002E4311"/>
    <w:rsid w:val="00301680"/>
    <w:rsid w:val="003142FF"/>
    <w:rsid w:val="0032363F"/>
    <w:rsid w:val="0033327E"/>
    <w:rsid w:val="00336B8E"/>
    <w:rsid w:val="00345EF1"/>
    <w:rsid w:val="003721EC"/>
    <w:rsid w:val="003953F7"/>
    <w:rsid w:val="003972F4"/>
    <w:rsid w:val="003A7815"/>
    <w:rsid w:val="003B7262"/>
    <w:rsid w:val="003D126E"/>
    <w:rsid w:val="003E6B34"/>
    <w:rsid w:val="003E72FF"/>
    <w:rsid w:val="003F4285"/>
    <w:rsid w:val="003F524A"/>
    <w:rsid w:val="004232E0"/>
    <w:rsid w:val="00454197"/>
    <w:rsid w:val="00462DFB"/>
    <w:rsid w:val="004718D3"/>
    <w:rsid w:val="00473000"/>
    <w:rsid w:val="00484275"/>
    <w:rsid w:val="004B0E22"/>
    <w:rsid w:val="004C1E3D"/>
    <w:rsid w:val="004C2B1C"/>
    <w:rsid w:val="004C4CF3"/>
    <w:rsid w:val="004E4776"/>
    <w:rsid w:val="00527E32"/>
    <w:rsid w:val="00530FC5"/>
    <w:rsid w:val="00533CBF"/>
    <w:rsid w:val="00537162"/>
    <w:rsid w:val="00546B6B"/>
    <w:rsid w:val="00554FAB"/>
    <w:rsid w:val="005551F4"/>
    <w:rsid w:val="00555802"/>
    <w:rsid w:val="00576444"/>
    <w:rsid w:val="005949FC"/>
    <w:rsid w:val="005A570D"/>
    <w:rsid w:val="005D14ED"/>
    <w:rsid w:val="005D3DC0"/>
    <w:rsid w:val="00606C92"/>
    <w:rsid w:val="0062112D"/>
    <w:rsid w:val="00627659"/>
    <w:rsid w:val="0064246A"/>
    <w:rsid w:val="006505C7"/>
    <w:rsid w:val="00656C62"/>
    <w:rsid w:val="006575F9"/>
    <w:rsid w:val="00673E7D"/>
    <w:rsid w:val="006755B8"/>
    <w:rsid w:val="006921C2"/>
    <w:rsid w:val="006C1F92"/>
    <w:rsid w:val="006D2C42"/>
    <w:rsid w:val="006E6FDF"/>
    <w:rsid w:val="006E7F44"/>
    <w:rsid w:val="007060C0"/>
    <w:rsid w:val="00707AC8"/>
    <w:rsid w:val="007566AF"/>
    <w:rsid w:val="00761B49"/>
    <w:rsid w:val="007638BD"/>
    <w:rsid w:val="00784EB7"/>
    <w:rsid w:val="00787FEC"/>
    <w:rsid w:val="007C3AD4"/>
    <w:rsid w:val="007D042D"/>
    <w:rsid w:val="007E77BA"/>
    <w:rsid w:val="00824EE9"/>
    <w:rsid w:val="008342B2"/>
    <w:rsid w:val="008445C8"/>
    <w:rsid w:val="00844889"/>
    <w:rsid w:val="00845841"/>
    <w:rsid w:val="00846E65"/>
    <w:rsid w:val="0085412D"/>
    <w:rsid w:val="00861637"/>
    <w:rsid w:val="0086713F"/>
    <w:rsid w:val="008708C2"/>
    <w:rsid w:val="00871FA3"/>
    <w:rsid w:val="00873FFF"/>
    <w:rsid w:val="00884E00"/>
    <w:rsid w:val="00886AD9"/>
    <w:rsid w:val="00895A47"/>
    <w:rsid w:val="00897B29"/>
    <w:rsid w:val="008A6218"/>
    <w:rsid w:val="008B3F79"/>
    <w:rsid w:val="008B6AA2"/>
    <w:rsid w:val="008B7BF4"/>
    <w:rsid w:val="008C24D3"/>
    <w:rsid w:val="008D2CCD"/>
    <w:rsid w:val="008E3F61"/>
    <w:rsid w:val="008F60A1"/>
    <w:rsid w:val="008F7027"/>
    <w:rsid w:val="008F7F52"/>
    <w:rsid w:val="00902B8A"/>
    <w:rsid w:val="009245AA"/>
    <w:rsid w:val="00952DD0"/>
    <w:rsid w:val="009537D1"/>
    <w:rsid w:val="0096374B"/>
    <w:rsid w:val="009672E3"/>
    <w:rsid w:val="00970036"/>
    <w:rsid w:val="00977EA8"/>
    <w:rsid w:val="00980851"/>
    <w:rsid w:val="00987737"/>
    <w:rsid w:val="009A1A63"/>
    <w:rsid w:val="009A7288"/>
    <w:rsid w:val="009C7422"/>
    <w:rsid w:val="009D3308"/>
    <w:rsid w:val="009D598B"/>
    <w:rsid w:val="009E5AEA"/>
    <w:rsid w:val="009F2CE6"/>
    <w:rsid w:val="00A0074E"/>
    <w:rsid w:val="00A11873"/>
    <w:rsid w:val="00A17902"/>
    <w:rsid w:val="00A179A3"/>
    <w:rsid w:val="00A82989"/>
    <w:rsid w:val="00A829E6"/>
    <w:rsid w:val="00A87B04"/>
    <w:rsid w:val="00A94831"/>
    <w:rsid w:val="00AA7000"/>
    <w:rsid w:val="00AB0081"/>
    <w:rsid w:val="00AB62D2"/>
    <w:rsid w:val="00AC20CF"/>
    <w:rsid w:val="00AC5DFA"/>
    <w:rsid w:val="00AC5DFB"/>
    <w:rsid w:val="00AC7A11"/>
    <w:rsid w:val="00AD598A"/>
    <w:rsid w:val="00AD643D"/>
    <w:rsid w:val="00AE33D7"/>
    <w:rsid w:val="00B10066"/>
    <w:rsid w:val="00B300DE"/>
    <w:rsid w:val="00B330A3"/>
    <w:rsid w:val="00B4346A"/>
    <w:rsid w:val="00B43B77"/>
    <w:rsid w:val="00B4502D"/>
    <w:rsid w:val="00B45BE0"/>
    <w:rsid w:val="00B7797D"/>
    <w:rsid w:val="00B812AE"/>
    <w:rsid w:val="00BA30F4"/>
    <w:rsid w:val="00BB7211"/>
    <w:rsid w:val="00BB74BB"/>
    <w:rsid w:val="00BD27B5"/>
    <w:rsid w:val="00BD5AC1"/>
    <w:rsid w:val="00BE0BE6"/>
    <w:rsid w:val="00BF18FF"/>
    <w:rsid w:val="00BF4330"/>
    <w:rsid w:val="00C10EDA"/>
    <w:rsid w:val="00C12C9D"/>
    <w:rsid w:val="00C336FA"/>
    <w:rsid w:val="00C42B4E"/>
    <w:rsid w:val="00C63CD5"/>
    <w:rsid w:val="00C72CDA"/>
    <w:rsid w:val="00C73403"/>
    <w:rsid w:val="00C94737"/>
    <w:rsid w:val="00CA125A"/>
    <w:rsid w:val="00CB2079"/>
    <w:rsid w:val="00CC1D6B"/>
    <w:rsid w:val="00CC33FC"/>
    <w:rsid w:val="00CD2F9F"/>
    <w:rsid w:val="00D00288"/>
    <w:rsid w:val="00D070CB"/>
    <w:rsid w:val="00D15282"/>
    <w:rsid w:val="00D174C6"/>
    <w:rsid w:val="00D17B56"/>
    <w:rsid w:val="00D270B6"/>
    <w:rsid w:val="00D27FDB"/>
    <w:rsid w:val="00D428C5"/>
    <w:rsid w:val="00D60B76"/>
    <w:rsid w:val="00D6279A"/>
    <w:rsid w:val="00D657DE"/>
    <w:rsid w:val="00D71354"/>
    <w:rsid w:val="00D7217D"/>
    <w:rsid w:val="00D76F4C"/>
    <w:rsid w:val="00D7728F"/>
    <w:rsid w:val="00D77647"/>
    <w:rsid w:val="00DA54A0"/>
    <w:rsid w:val="00DB7B31"/>
    <w:rsid w:val="00DD25AE"/>
    <w:rsid w:val="00DD642B"/>
    <w:rsid w:val="00DD6716"/>
    <w:rsid w:val="00DD7A89"/>
    <w:rsid w:val="00DE1FFA"/>
    <w:rsid w:val="00DE2AFC"/>
    <w:rsid w:val="00DE2DC2"/>
    <w:rsid w:val="00DF4D15"/>
    <w:rsid w:val="00E10994"/>
    <w:rsid w:val="00E274EF"/>
    <w:rsid w:val="00E27959"/>
    <w:rsid w:val="00E279D1"/>
    <w:rsid w:val="00E32825"/>
    <w:rsid w:val="00E428E9"/>
    <w:rsid w:val="00E53381"/>
    <w:rsid w:val="00E534C2"/>
    <w:rsid w:val="00E67294"/>
    <w:rsid w:val="00E76029"/>
    <w:rsid w:val="00E76038"/>
    <w:rsid w:val="00E90429"/>
    <w:rsid w:val="00E97535"/>
    <w:rsid w:val="00EA2DEA"/>
    <w:rsid w:val="00EA4BA9"/>
    <w:rsid w:val="00EE1935"/>
    <w:rsid w:val="00F14D40"/>
    <w:rsid w:val="00F22549"/>
    <w:rsid w:val="00F27DB4"/>
    <w:rsid w:val="00F71BC8"/>
    <w:rsid w:val="00F80A0E"/>
    <w:rsid w:val="00F97C18"/>
    <w:rsid w:val="00FA44A6"/>
    <w:rsid w:val="00FB426E"/>
    <w:rsid w:val="00FB66D1"/>
    <w:rsid w:val="00FC2A1E"/>
    <w:rsid w:val="00FE108E"/>
    <w:rsid w:val="00FF0B38"/>
    <w:rsid w:val="00FF5D4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D35AACA7-8C13-4D74-86DC-C0C84B4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0F5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2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66D1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EA99-63EE-4AE7-B4A5-08E2B62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4</cp:revision>
  <cp:lastPrinted>2007-07-13T12:41:00Z</cp:lastPrinted>
  <dcterms:created xsi:type="dcterms:W3CDTF">2019-04-02T12:07:00Z</dcterms:created>
  <dcterms:modified xsi:type="dcterms:W3CDTF">2019-05-07T08:28:00Z</dcterms:modified>
</cp:coreProperties>
</file>