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09" w:rsidRDefault="00B92E09" w:rsidP="00FB0101">
      <w:pPr>
        <w:spacing w:line="360" w:lineRule="auto"/>
        <w:ind w:firstLine="709"/>
        <w:jc w:val="both"/>
        <w:rPr>
          <w:rFonts w:ascii="Times New Roman" w:hAnsi="Times New Roman" w:cs="Times New Roman"/>
          <w:sz w:val="24"/>
          <w:szCs w:val="24"/>
        </w:rPr>
      </w:pPr>
      <w:proofErr w:type="spellStart"/>
      <w:r w:rsidRPr="00946E4D">
        <w:rPr>
          <w:rFonts w:ascii="Times New Roman" w:hAnsi="Times New Roman" w:cs="Times New Roman"/>
          <w:sz w:val="24"/>
          <w:szCs w:val="24"/>
        </w:rPr>
        <w:t>Обезпеченията</w:t>
      </w:r>
      <w:proofErr w:type="spellEnd"/>
      <w:r w:rsidRPr="00946E4D">
        <w:rPr>
          <w:rFonts w:ascii="Times New Roman" w:hAnsi="Times New Roman" w:cs="Times New Roman"/>
          <w:sz w:val="24"/>
          <w:szCs w:val="24"/>
        </w:rPr>
        <w:t xml:space="preserve"> при доставки на течни горива</w:t>
      </w:r>
      <w:r>
        <w:rPr>
          <w:rFonts w:ascii="Times New Roman" w:hAnsi="Times New Roman" w:cs="Times New Roman"/>
          <w:b/>
          <w:sz w:val="24"/>
          <w:szCs w:val="24"/>
        </w:rPr>
        <w:t xml:space="preserve"> </w:t>
      </w:r>
      <w:r w:rsidRPr="00B92E09">
        <w:rPr>
          <w:rFonts w:ascii="Times New Roman" w:hAnsi="Times New Roman" w:cs="Times New Roman"/>
          <w:sz w:val="24"/>
          <w:szCs w:val="24"/>
        </w:rPr>
        <w:t xml:space="preserve">са </w:t>
      </w:r>
      <w:r w:rsidR="009E021B">
        <w:rPr>
          <w:rFonts w:ascii="Times New Roman" w:hAnsi="Times New Roman" w:cs="Times New Roman"/>
          <w:sz w:val="24"/>
          <w:szCs w:val="24"/>
        </w:rPr>
        <w:t>регламентирани</w:t>
      </w:r>
      <w:r w:rsidRPr="00B92E09">
        <w:rPr>
          <w:rFonts w:ascii="Times New Roman" w:hAnsi="Times New Roman" w:cs="Times New Roman"/>
          <w:sz w:val="24"/>
          <w:szCs w:val="24"/>
        </w:rPr>
        <w:t xml:space="preserve"> в чл. 176в от </w:t>
      </w:r>
      <w:r w:rsidRPr="00993B38">
        <w:rPr>
          <w:rFonts w:ascii="Times New Roman" w:hAnsi="Times New Roman" w:cs="Times New Roman"/>
          <w:b/>
          <w:i/>
          <w:sz w:val="24"/>
          <w:szCs w:val="24"/>
        </w:rPr>
        <w:t>З</w:t>
      </w:r>
      <w:r w:rsidR="00946E4D" w:rsidRPr="00993B38">
        <w:rPr>
          <w:rFonts w:ascii="Times New Roman" w:hAnsi="Times New Roman" w:cs="Times New Roman"/>
          <w:b/>
          <w:i/>
          <w:sz w:val="24"/>
          <w:szCs w:val="24"/>
        </w:rPr>
        <w:t>акона за данък върху добавената стойност</w:t>
      </w:r>
      <w:r w:rsidR="00946E4D">
        <w:rPr>
          <w:rFonts w:ascii="Times New Roman" w:hAnsi="Times New Roman" w:cs="Times New Roman"/>
          <w:sz w:val="24"/>
          <w:szCs w:val="24"/>
        </w:rPr>
        <w:t xml:space="preserve"> </w:t>
      </w:r>
      <w:r w:rsidR="00946E4D" w:rsidRPr="005D390E">
        <w:rPr>
          <w:rFonts w:ascii="Times New Roman" w:hAnsi="Times New Roman" w:cs="Times New Roman"/>
          <w:sz w:val="24"/>
          <w:szCs w:val="24"/>
        </w:rPr>
        <w:t>(З</w:t>
      </w:r>
      <w:r w:rsidRPr="005D390E">
        <w:rPr>
          <w:rFonts w:ascii="Times New Roman" w:hAnsi="Times New Roman" w:cs="Times New Roman"/>
          <w:sz w:val="24"/>
          <w:szCs w:val="24"/>
        </w:rPr>
        <w:t>ДДС</w:t>
      </w:r>
      <w:r w:rsidR="00946E4D" w:rsidRPr="005D390E">
        <w:rPr>
          <w:rFonts w:ascii="Times New Roman" w:hAnsi="Times New Roman" w:cs="Times New Roman"/>
          <w:sz w:val="24"/>
          <w:szCs w:val="24"/>
        </w:rPr>
        <w:t>)</w:t>
      </w:r>
      <w:r w:rsidRPr="00B92E09">
        <w:rPr>
          <w:rFonts w:ascii="Times New Roman" w:hAnsi="Times New Roman" w:cs="Times New Roman"/>
          <w:sz w:val="24"/>
          <w:szCs w:val="24"/>
        </w:rPr>
        <w:t>, нов член в Глава двадесет и пета „Правомощия на органите по приходите и предотвратяване на данъчни измами”</w:t>
      </w:r>
      <w:r>
        <w:rPr>
          <w:rFonts w:ascii="Times New Roman" w:hAnsi="Times New Roman" w:cs="Times New Roman"/>
          <w:sz w:val="24"/>
          <w:szCs w:val="24"/>
        </w:rPr>
        <w:t xml:space="preserve"> на</w:t>
      </w:r>
      <w:r w:rsidR="00946E4D">
        <w:rPr>
          <w:rFonts w:ascii="Times New Roman" w:hAnsi="Times New Roman" w:cs="Times New Roman"/>
          <w:sz w:val="24"/>
          <w:szCs w:val="24"/>
        </w:rPr>
        <w:t xml:space="preserve"> закона</w:t>
      </w:r>
      <w:r w:rsidRPr="00B92E09">
        <w:rPr>
          <w:rFonts w:ascii="Times New Roman" w:hAnsi="Times New Roman" w:cs="Times New Roman"/>
          <w:sz w:val="24"/>
          <w:szCs w:val="24"/>
        </w:rPr>
        <w:t>, приет</w:t>
      </w:r>
      <w:r>
        <w:rPr>
          <w:rFonts w:ascii="Times New Roman" w:hAnsi="Times New Roman" w:cs="Times New Roman"/>
          <w:sz w:val="24"/>
          <w:szCs w:val="24"/>
        </w:rPr>
        <w:t xml:space="preserve"> с</w:t>
      </w:r>
      <w:r w:rsidRPr="00B92E09">
        <w:rPr>
          <w:rFonts w:ascii="Times New Roman" w:hAnsi="Times New Roman" w:cs="Times New Roman"/>
          <w:sz w:val="24"/>
          <w:szCs w:val="24"/>
        </w:rPr>
        <w:t xml:space="preserve"> </w:t>
      </w:r>
      <w:r>
        <w:rPr>
          <w:rFonts w:ascii="Times New Roman" w:hAnsi="Times New Roman" w:cs="Times New Roman"/>
          <w:sz w:val="24"/>
          <w:szCs w:val="24"/>
        </w:rPr>
        <w:t>ДВ</w:t>
      </w:r>
      <w:r w:rsidRPr="00B92E09">
        <w:rPr>
          <w:rFonts w:ascii="Times New Roman" w:hAnsi="Times New Roman" w:cs="Times New Roman"/>
          <w:sz w:val="24"/>
          <w:szCs w:val="24"/>
        </w:rPr>
        <w:t>, бр. 60 от 2 август 2016 г.</w:t>
      </w:r>
      <w:r>
        <w:rPr>
          <w:rFonts w:ascii="Times New Roman" w:hAnsi="Times New Roman" w:cs="Times New Roman"/>
          <w:sz w:val="24"/>
          <w:szCs w:val="24"/>
        </w:rPr>
        <w:t xml:space="preserve">, в сила от 06 август 2016 г. </w:t>
      </w:r>
      <w:r w:rsidRPr="00B92E09">
        <w:rPr>
          <w:rFonts w:ascii="Times New Roman" w:hAnsi="Times New Roman" w:cs="Times New Roman"/>
          <w:sz w:val="24"/>
          <w:szCs w:val="24"/>
        </w:rPr>
        <w:t>Целта на</w:t>
      </w:r>
      <w:r>
        <w:rPr>
          <w:rFonts w:ascii="Times New Roman" w:hAnsi="Times New Roman" w:cs="Times New Roman"/>
          <w:sz w:val="24"/>
          <w:szCs w:val="24"/>
        </w:rPr>
        <w:t xml:space="preserve"> </w:t>
      </w:r>
      <w:r w:rsidRPr="00B92E09">
        <w:rPr>
          <w:rFonts w:ascii="Times New Roman" w:hAnsi="Times New Roman" w:cs="Times New Roman"/>
          <w:sz w:val="24"/>
          <w:szCs w:val="24"/>
        </w:rPr>
        <w:t xml:space="preserve"> влезлите в сила промени </w:t>
      </w:r>
      <w:r>
        <w:rPr>
          <w:rFonts w:ascii="Times New Roman" w:hAnsi="Times New Roman" w:cs="Times New Roman"/>
          <w:sz w:val="24"/>
          <w:szCs w:val="24"/>
        </w:rPr>
        <w:t xml:space="preserve">е </w:t>
      </w:r>
      <w:r w:rsidRPr="00B92E09">
        <w:rPr>
          <w:rFonts w:ascii="Times New Roman" w:hAnsi="Times New Roman" w:cs="Times New Roman"/>
          <w:sz w:val="24"/>
          <w:szCs w:val="24"/>
        </w:rPr>
        <w:t xml:space="preserve">да бъдат предотвратени възможностите за злоупотреби чрез ефективна превенция и борба с данъчните измами в областта на данък върху добавената стойност при осъществяване на </w:t>
      </w:r>
      <w:r w:rsidR="00993B38">
        <w:rPr>
          <w:rFonts w:ascii="Times New Roman" w:hAnsi="Times New Roman" w:cs="Times New Roman"/>
          <w:sz w:val="24"/>
          <w:szCs w:val="24"/>
        </w:rPr>
        <w:t xml:space="preserve">доставки на </w:t>
      </w:r>
      <w:r w:rsidRPr="00B92E09">
        <w:rPr>
          <w:rFonts w:ascii="Times New Roman" w:hAnsi="Times New Roman" w:cs="Times New Roman"/>
          <w:sz w:val="24"/>
          <w:szCs w:val="24"/>
        </w:rPr>
        <w:t>течни горива</w:t>
      </w:r>
      <w:r>
        <w:rPr>
          <w:rFonts w:ascii="Times New Roman" w:hAnsi="Times New Roman" w:cs="Times New Roman"/>
          <w:sz w:val="24"/>
          <w:szCs w:val="24"/>
        </w:rPr>
        <w:t>.</w:t>
      </w:r>
    </w:p>
    <w:p w:rsidR="009E021B" w:rsidRDefault="00C460E1" w:rsidP="00FB01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Редът</w:t>
      </w:r>
      <w:r w:rsidR="009E021B" w:rsidRPr="009E021B">
        <w:rPr>
          <w:rFonts w:ascii="Times New Roman" w:hAnsi="Times New Roman" w:cs="Times New Roman"/>
          <w:sz w:val="24"/>
          <w:szCs w:val="24"/>
        </w:rPr>
        <w:t xml:space="preserve"> и документите по предоставяне на </w:t>
      </w:r>
      <w:r w:rsidR="009E021B" w:rsidRPr="00993B38">
        <w:rPr>
          <w:rFonts w:ascii="Times New Roman" w:hAnsi="Times New Roman" w:cs="Times New Roman"/>
          <w:sz w:val="24"/>
          <w:szCs w:val="24"/>
        </w:rPr>
        <w:t xml:space="preserve">обезпечение при доставки </w:t>
      </w:r>
      <w:r w:rsidRPr="00993B38">
        <w:rPr>
          <w:rFonts w:ascii="Times New Roman" w:hAnsi="Times New Roman" w:cs="Times New Roman"/>
          <w:sz w:val="24"/>
          <w:szCs w:val="24"/>
        </w:rPr>
        <w:t>на</w:t>
      </w:r>
      <w:r w:rsidR="009E021B" w:rsidRPr="00993B38">
        <w:rPr>
          <w:rFonts w:ascii="Times New Roman" w:hAnsi="Times New Roman" w:cs="Times New Roman"/>
          <w:sz w:val="24"/>
          <w:szCs w:val="24"/>
        </w:rPr>
        <w:t xml:space="preserve"> течни горива,</w:t>
      </w:r>
      <w:r w:rsidR="009E021B" w:rsidRPr="009E021B">
        <w:rPr>
          <w:rFonts w:ascii="Times New Roman" w:hAnsi="Times New Roman" w:cs="Times New Roman"/>
          <w:sz w:val="24"/>
          <w:szCs w:val="24"/>
        </w:rPr>
        <w:t xml:space="preserve"> неговата регистрация в публичния регистър</w:t>
      </w:r>
      <w:r w:rsidR="000C3A66">
        <w:rPr>
          <w:rFonts w:ascii="Times New Roman" w:hAnsi="Times New Roman" w:cs="Times New Roman"/>
          <w:sz w:val="24"/>
          <w:szCs w:val="24"/>
        </w:rPr>
        <w:t>, усвояването</w:t>
      </w:r>
      <w:r w:rsidR="009E021B" w:rsidRPr="009E021B">
        <w:rPr>
          <w:rFonts w:ascii="Times New Roman" w:hAnsi="Times New Roman" w:cs="Times New Roman"/>
          <w:sz w:val="24"/>
          <w:szCs w:val="24"/>
        </w:rPr>
        <w:t xml:space="preserve"> и освобождаването му, при защита правата на задължените лица</w:t>
      </w:r>
      <w:r w:rsidR="005C0F3A">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r w:rsidR="009E021B">
        <w:rPr>
          <w:rFonts w:ascii="Times New Roman" w:hAnsi="Times New Roman" w:cs="Times New Roman"/>
          <w:sz w:val="24"/>
          <w:szCs w:val="24"/>
        </w:rPr>
        <w:t xml:space="preserve">са регламентирани в </w:t>
      </w:r>
      <w:r w:rsidR="009E021B" w:rsidRPr="009E021B">
        <w:rPr>
          <w:rFonts w:ascii="Times New Roman" w:hAnsi="Times New Roman" w:cs="Times New Roman"/>
          <w:sz w:val="24"/>
          <w:szCs w:val="24"/>
        </w:rPr>
        <w:t>Глава седемнадесета „а”</w:t>
      </w:r>
      <w:r>
        <w:rPr>
          <w:rFonts w:ascii="Times New Roman" w:hAnsi="Times New Roman" w:cs="Times New Roman"/>
          <w:sz w:val="24"/>
          <w:szCs w:val="24"/>
        </w:rPr>
        <w:t xml:space="preserve"> „Предоставяне, освобождаване и усвояване на обезпечение по чл. 176в от закона при доставки на течни горива“</w:t>
      </w:r>
      <w:r w:rsidR="009E021B" w:rsidRPr="009E021B">
        <w:rPr>
          <w:rFonts w:ascii="Times New Roman" w:hAnsi="Times New Roman" w:cs="Times New Roman"/>
          <w:sz w:val="24"/>
          <w:szCs w:val="24"/>
        </w:rPr>
        <w:t xml:space="preserve"> от </w:t>
      </w:r>
      <w:r w:rsidR="00243F6F" w:rsidRPr="00993B38">
        <w:rPr>
          <w:rFonts w:ascii="Times New Roman" w:hAnsi="Times New Roman" w:cs="Times New Roman"/>
          <w:b/>
          <w:i/>
          <w:sz w:val="24"/>
          <w:szCs w:val="24"/>
        </w:rPr>
        <w:t>Правилника за прилагане на Закона за данък върху добавената стойност</w:t>
      </w:r>
      <w:r w:rsidR="00243F6F" w:rsidRPr="00993B38">
        <w:rPr>
          <w:rFonts w:ascii="Times New Roman" w:hAnsi="Times New Roman" w:cs="Times New Roman"/>
          <w:b/>
          <w:sz w:val="24"/>
          <w:szCs w:val="24"/>
        </w:rPr>
        <w:t xml:space="preserve"> </w:t>
      </w:r>
      <w:r w:rsidR="00243F6F" w:rsidRPr="005D390E">
        <w:rPr>
          <w:rFonts w:ascii="Times New Roman" w:hAnsi="Times New Roman" w:cs="Times New Roman"/>
          <w:sz w:val="24"/>
          <w:szCs w:val="24"/>
        </w:rPr>
        <w:t>(</w:t>
      </w:r>
      <w:r w:rsidR="009E021B" w:rsidRPr="005D390E">
        <w:rPr>
          <w:rFonts w:ascii="Times New Roman" w:hAnsi="Times New Roman" w:cs="Times New Roman"/>
          <w:sz w:val="24"/>
          <w:szCs w:val="24"/>
        </w:rPr>
        <w:t>ППЗДДС</w:t>
      </w:r>
      <w:r w:rsidR="00243F6F" w:rsidRPr="005D390E">
        <w:rPr>
          <w:rFonts w:ascii="Times New Roman" w:hAnsi="Times New Roman" w:cs="Times New Roman"/>
          <w:sz w:val="24"/>
          <w:szCs w:val="24"/>
        </w:rPr>
        <w:t>)</w:t>
      </w:r>
      <w:r w:rsidR="009E021B">
        <w:rPr>
          <w:rFonts w:ascii="Times New Roman" w:hAnsi="Times New Roman" w:cs="Times New Roman"/>
          <w:sz w:val="24"/>
          <w:szCs w:val="24"/>
        </w:rPr>
        <w:t>, съответно в чл. 111б – 111</w:t>
      </w:r>
      <w:r w:rsidR="004D7275">
        <w:rPr>
          <w:rFonts w:ascii="Times New Roman" w:hAnsi="Times New Roman" w:cs="Times New Roman"/>
          <w:sz w:val="24"/>
          <w:szCs w:val="24"/>
        </w:rPr>
        <w:t>м</w:t>
      </w:r>
      <w:r w:rsidR="002C0B15">
        <w:rPr>
          <w:rFonts w:ascii="Times New Roman" w:hAnsi="Times New Roman" w:cs="Times New Roman"/>
          <w:sz w:val="24"/>
          <w:szCs w:val="24"/>
        </w:rPr>
        <w:t xml:space="preserve"> (</w:t>
      </w:r>
      <w:r w:rsidR="004028CE">
        <w:rPr>
          <w:rFonts w:ascii="Times New Roman" w:hAnsi="Times New Roman" w:cs="Times New Roman"/>
          <w:sz w:val="24"/>
          <w:szCs w:val="24"/>
        </w:rPr>
        <w:t xml:space="preserve">чл. 111б – чл. 111з, </w:t>
      </w:r>
      <w:r w:rsidR="00711618">
        <w:rPr>
          <w:rFonts w:ascii="Times New Roman" w:hAnsi="Times New Roman" w:cs="Times New Roman"/>
          <w:sz w:val="24"/>
          <w:szCs w:val="24"/>
        </w:rPr>
        <w:t xml:space="preserve">нови – </w:t>
      </w:r>
      <w:r w:rsidR="002C0B15">
        <w:rPr>
          <w:rFonts w:ascii="Times New Roman" w:hAnsi="Times New Roman" w:cs="Times New Roman"/>
          <w:sz w:val="24"/>
          <w:szCs w:val="24"/>
        </w:rPr>
        <w:t>ДВ</w:t>
      </w:r>
      <w:r w:rsidR="00711618">
        <w:rPr>
          <w:rFonts w:ascii="Times New Roman" w:hAnsi="Times New Roman" w:cs="Times New Roman"/>
          <w:sz w:val="24"/>
          <w:szCs w:val="24"/>
        </w:rPr>
        <w:t>,</w:t>
      </w:r>
      <w:r w:rsidR="002C0B15">
        <w:rPr>
          <w:rFonts w:ascii="Times New Roman" w:hAnsi="Times New Roman" w:cs="Times New Roman"/>
          <w:sz w:val="24"/>
          <w:szCs w:val="24"/>
        </w:rPr>
        <w:t xml:space="preserve"> бр. 70 от 2016 г., в сила от 13.09.2016 г., </w:t>
      </w:r>
      <w:r w:rsidR="004028CE">
        <w:rPr>
          <w:rFonts w:ascii="Times New Roman" w:hAnsi="Times New Roman" w:cs="Times New Roman"/>
          <w:sz w:val="24"/>
          <w:szCs w:val="24"/>
        </w:rPr>
        <w:t xml:space="preserve">чл. 111и, нов </w:t>
      </w:r>
      <w:r w:rsidR="004028CE" w:rsidRPr="00301D68">
        <w:rPr>
          <w:rFonts w:ascii="Times New Roman" w:hAnsi="Times New Roman" w:cs="Times New Roman"/>
          <w:sz w:val="24"/>
          <w:szCs w:val="24"/>
        </w:rPr>
        <w:t>- ДВ, бр. 24 от 2017 г., в сила от 21.03.2017 г.</w:t>
      </w:r>
      <w:r w:rsidR="004D7275">
        <w:rPr>
          <w:rFonts w:ascii="Times New Roman" w:hAnsi="Times New Roman" w:cs="Times New Roman"/>
          <w:sz w:val="24"/>
          <w:szCs w:val="24"/>
        </w:rPr>
        <w:t>, чл. 111к – чл. 111м, нови – ДВ, бр. 58 от 2018 г., в сила от 14.10.2018 г.</w:t>
      </w:r>
      <w:r w:rsidR="004028CE" w:rsidRPr="00301D68">
        <w:rPr>
          <w:rFonts w:ascii="Times New Roman" w:hAnsi="Times New Roman" w:cs="Times New Roman"/>
          <w:sz w:val="24"/>
          <w:szCs w:val="24"/>
        </w:rPr>
        <w:t>)</w:t>
      </w:r>
      <w:r w:rsidR="009E021B">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p>
    <w:p w:rsidR="005D390E" w:rsidRDefault="005D390E" w:rsidP="00FB0101">
      <w:pPr>
        <w:spacing w:line="360" w:lineRule="auto"/>
        <w:ind w:firstLine="709"/>
        <w:jc w:val="both"/>
        <w:rPr>
          <w:rFonts w:ascii="Times New Roman" w:hAnsi="Times New Roman" w:cs="Times New Roman"/>
          <w:sz w:val="24"/>
          <w:szCs w:val="24"/>
        </w:rPr>
      </w:pPr>
    </w:p>
    <w:p w:rsidR="00FB0101" w:rsidRPr="009E021B" w:rsidRDefault="00B218AF" w:rsidP="00FB0101">
      <w:pPr>
        <w:spacing w:line="36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558165</wp:posOffset>
                </wp:positionH>
                <wp:positionV relativeFrom="paragraph">
                  <wp:posOffset>85090</wp:posOffset>
                </wp:positionV>
                <wp:extent cx="4267835" cy="609600"/>
                <wp:effectExtent l="9525" t="15240" r="18415" b="1333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6096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5D390E" w:rsidRDefault="00FC43D5" w:rsidP="009E021B">
                            <w:pPr>
                              <w:jc w:val="center"/>
                              <w:rPr>
                                <w:rFonts w:ascii="Times New Roman" w:hAnsi="Times New Roman" w:cs="Times New Roman"/>
                                <w:b/>
                                <w:sz w:val="12"/>
                                <w:szCs w:val="24"/>
                              </w:rPr>
                            </w:pPr>
                          </w:p>
                          <w:p w:rsidR="009E021B" w:rsidRPr="00956283" w:rsidRDefault="00D93E64" w:rsidP="009E021B">
                            <w:pPr>
                              <w:jc w:val="center"/>
                              <w:rPr>
                                <w:rFonts w:ascii="Times New Roman" w:hAnsi="Times New Roman" w:cs="Times New Roman"/>
                                <w:b/>
                                <w:sz w:val="24"/>
                                <w:szCs w:val="24"/>
                                <w:lang w:val="ru-RU"/>
                              </w:rPr>
                            </w:pPr>
                            <w:r>
                              <w:rPr>
                                <w:rFonts w:ascii="Times New Roman" w:hAnsi="Times New Roman" w:cs="Times New Roman"/>
                                <w:b/>
                                <w:sz w:val="24"/>
                                <w:szCs w:val="24"/>
                              </w:rPr>
                              <w:t>Лица</w:t>
                            </w:r>
                            <w:r w:rsidR="009E021B">
                              <w:rPr>
                                <w:rFonts w:ascii="Times New Roman" w:hAnsi="Times New Roman" w:cs="Times New Roman"/>
                                <w:b/>
                                <w:sz w:val="24"/>
                                <w:szCs w:val="24"/>
                              </w:rPr>
                              <w:t>, задължени да предоставят обезпечени</w:t>
                            </w:r>
                            <w:r w:rsidR="00711618">
                              <w:rPr>
                                <w:rFonts w:ascii="Times New Roman" w:hAnsi="Times New Roman" w:cs="Times New Roman"/>
                                <w:b/>
                                <w:sz w:val="24"/>
                                <w:szCs w:val="24"/>
                              </w:rPr>
                              <w:t>е</w:t>
                            </w:r>
                            <w:r w:rsidR="009E021B">
                              <w:rPr>
                                <w:rFonts w:ascii="Times New Roman" w:hAnsi="Times New Roman" w:cs="Times New Roman"/>
                                <w:b/>
                                <w:sz w:val="24"/>
                                <w:szCs w:val="24"/>
                              </w:rPr>
                              <w:t xml:space="preserve"> при </w:t>
                            </w:r>
                            <w:r w:rsidR="00C460E1">
                              <w:rPr>
                                <w:rFonts w:ascii="Times New Roman" w:hAnsi="Times New Roman" w:cs="Times New Roman"/>
                                <w:b/>
                                <w:sz w:val="24"/>
                                <w:szCs w:val="24"/>
                              </w:rPr>
                              <w:t>доставки</w:t>
                            </w:r>
                            <w:r w:rsidR="009E021B">
                              <w:rPr>
                                <w:rFonts w:ascii="Times New Roman" w:hAnsi="Times New Roman" w:cs="Times New Roman"/>
                                <w:b/>
                                <w:sz w:val="24"/>
                                <w:szCs w:val="24"/>
                              </w:rPr>
                              <w:t xml:space="preserve"> </w:t>
                            </w:r>
                            <w:r w:rsidR="00C460E1">
                              <w:rPr>
                                <w:rFonts w:ascii="Times New Roman" w:hAnsi="Times New Roman" w:cs="Times New Roman"/>
                                <w:b/>
                                <w:sz w:val="24"/>
                                <w:szCs w:val="24"/>
                              </w:rPr>
                              <w:t>на</w:t>
                            </w:r>
                            <w:r w:rsidR="009E021B">
                              <w:rPr>
                                <w:rFonts w:ascii="Times New Roman" w:hAnsi="Times New Roman" w:cs="Times New Roman"/>
                                <w:b/>
                                <w:sz w:val="24"/>
                                <w:szCs w:val="24"/>
                              </w:rPr>
                              <w:t xml:space="preserve"> течни горива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3.95pt;margin-top:6.7pt;width:336.0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" strokecolor="#ddd" strokeweight="1.5pt">
                <v:fill color2="#ddd" rotate="t" focus="100%" type="gradient"/>
                <v:textbox>
                  <w:txbxContent>
                    <w:p w:rsidR="00FC43D5" w:rsidRPr="005D390E" w:rsidRDefault="00FC43D5" w:rsidP="009E021B">
                      <w:pPr>
                        <w:jc w:val="center"/>
                        <w:rPr>
                          <w:rFonts w:ascii="Times New Roman" w:hAnsi="Times New Roman" w:cs="Times New Roman"/>
                          <w:b/>
                          <w:sz w:val="12"/>
                          <w:szCs w:val="24"/>
                        </w:rPr>
                      </w:pPr>
                    </w:p>
                    <w:p w:rsidR="009E021B" w:rsidRPr="00956283" w:rsidRDefault="00D93E64" w:rsidP="009E021B">
                      <w:pPr>
                        <w:jc w:val="center"/>
                        <w:rPr>
                          <w:rFonts w:ascii="Times New Roman" w:hAnsi="Times New Roman" w:cs="Times New Roman"/>
                          <w:b/>
                          <w:sz w:val="24"/>
                          <w:szCs w:val="24"/>
                          <w:lang w:val="ru-RU"/>
                        </w:rPr>
                      </w:pPr>
                      <w:r>
                        <w:rPr>
                          <w:rFonts w:ascii="Times New Roman" w:hAnsi="Times New Roman" w:cs="Times New Roman"/>
                          <w:b/>
                          <w:sz w:val="24"/>
                          <w:szCs w:val="24"/>
                        </w:rPr>
                        <w:t>Лица</w:t>
                      </w:r>
                      <w:r w:rsidR="009E021B">
                        <w:rPr>
                          <w:rFonts w:ascii="Times New Roman" w:hAnsi="Times New Roman" w:cs="Times New Roman"/>
                          <w:b/>
                          <w:sz w:val="24"/>
                          <w:szCs w:val="24"/>
                        </w:rPr>
                        <w:t>, задължени да предоставят обезпечени</w:t>
                      </w:r>
                      <w:r w:rsidR="00711618">
                        <w:rPr>
                          <w:rFonts w:ascii="Times New Roman" w:hAnsi="Times New Roman" w:cs="Times New Roman"/>
                          <w:b/>
                          <w:sz w:val="24"/>
                          <w:szCs w:val="24"/>
                        </w:rPr>
                        <w:t>е</w:t>
                      </w:r>
                      <w:r w:rsidR="009E021B">
                        <w:rPr>
                          <w:rFonts w:ascii="Times New Roman" w:hAnsi="Times New Roman" w:cs="Times New Roman"/>
                          <w:b/>
                          <w:sz w:val="24"/>
                          <w:szCs w:val="24"/>
                        </w:rPr>
                        <w:t xml:space="preserve"> при </w:t>
                      </w:r>
                      <w:r w:rsidR="00C460E1">
                        <w:rPr>
                          <w:rFonts w:ascii="Times New Roman" w:hAnsi="Times New Roman" w:cs="Times New Roman"/>
                          <w:b/>
                          <w:sz w:val="24"/>
                          <w:szCs w:val="24"/>
                        </w:rPr>
                        <w:t>доставки</w:t>
                      </w:r>
                      <w:r w:rsidR="009E021B">
                        <w:rPr>
                          <w:rFonts w:ascii="Times New Roman" w:hAnsi="Times New Roman" w:cs="Times New Roman"/>
                          <w:b/>
                          <w:sz w:val="24"/>
                          <w:szCs w:val="24"/>
                        </w:rPr>
                        <w:t xml:space="preserve"> </w:t>
                      </w:r>
                      <w:r w:rsidR="00C460E1">
                        <w:rPr>
                          <w:rFonts w:ascii="Times New Roman" w:hAnsi="Times New Roman" w:cs="Times New Roman"/>
                          <w:b/>
                          <w:sz w:val="24"/>
                          <w:szCs w:val="24"/>
                        </w:rPr>
                        <w:t>на</w:t>
                      </w:r>
                      <w:r w:rsidR="009E021B">
                        <w:rPr>
                          <w:rFonts w:ascii="Times New Roman" w:hAnsi="Times New Roman" w:cs="Times New Roman"/>
                          <w:b/>
                          <w:sz w:val="24"/>
                          <w:szCs w:val="24"/>
                        </w:rPr>
                        <w:t xml:space="preserve"> течни горива</w:t>
                      </w:r>
                    </w:p>
                  </w:txbxContent>
                </v:textbox>
              </v:rect>
            </w:pict>
          </mc:Fallback>
        </mc:AlternateContent>
      </w:r>
    </w:p>
    <w:p w:rsidR="00B92E09" w:rsidRPr="009E021B" w:rsidRDefault="00B92E09" w:rsidP="0058381C">
      <w:pPr>
        <w:spacing w:line="360" w:lineRule="auto"/>
        <w:ind w:right="-113" w:firstLine="708"/>
        <w:jc w:val="both"/>
        <w:rPr>
          <w:rFonts w:ascii="Times New Roman" w:hAnsi="Times New Roman" w:cs="Times New Roman"/>
          <w:b/>
          <w:sz w:val="24"/>
          <w:szCs w:val="24"/>
          <w:lang w:val="ru-RU"/>
        </w:rPr>
      </w:pPr>
    </w:p>
    <w:p w:rsidR="00B92E09" w:rsidRDefault="00B92E09" w:rsidP="0058381C">
      <w:pPr>
        <w:spacing w:line="360" w:lineRule="auto"/>
        <w:ind w:right="-113" w:firstLine="708"/>
        <w:jc w:val="both"/>
        <w:rPr>
          <w:rFonts w:ascii="Times New Roman" w:hAnsi="Times New Roman" w:cs="Times New Roman"/>
          <w:b/>
          <w:sz w:val="24"/>
          <w:szCs w:val="24"/>
        </w:rPr>
      </w:pPr>
    </w:p>
    <w:p w:rsidR="00FB0101" w:rsidRDefault="00FB0101" w:rsidP="0058381C">
      <w:pPr>
        <w:spacing w:line="360" w:lineRule="auto"/>
        <w:ind w:firstLine="708"/>
        <w:jc w:val="both"/>
        <w:textAlignment w:val="center"/>
        <w:rPr>
          <w:rFonts w:ascii="Times New Roman" w:hAnsi="Times New Roman" w:cs="Times New Roman"/>
          <w:sz w:val="24"/>
          <w:szCs w:val="24"/>
        </w:rPr>
      </w:pP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Всяко данъчно задължено лице е длъжно да предостави обезпечение в пари, в държавни ценни книжа или в безусловна и неотменяема банкова гаранция за срок една година пред компетентната териториална дирекция на </w:t>
      </w:r>
      <w:r w:rsidRPr="00993B38">
        <w:rPr>
          <w:rFonts w:ascii="Times New Roman" w:hAnsi="Times New Roman" w:cs="Times New Roman"/>
          <w:b/>
          <w:sz w:val="24"/>
          <w:szCs w:val="24"/>
        </w:rPr>
        <w:t>Националната агенция за приходите</w:t>
      </w:r>
      <w:r w:rsidR="00711618">
        <w:rPr>
          <w:rFonts w:ascii="Times New Roman" w:hAnsi="Times New Roman" w:cs="Times New Roman"/>
          <w:b/>
          <w:i/>
          <w:sz w:val="24"/>
          <w:szCs w:val="24"/>
        </w:rPr>
        <w:t xml:space="preserve"> </w:t>
      </w:r>
      <w:r w:rsidR="00711618" w:rsidRPr="00711618">
        <w:rPr>
          <w:rFonts w:ascii="Times New Roman" w:hAnsi="Times New Roman" w:cs="Times New Roman"/>
          <w:sz w:val="24"/>
          <w:szCs w:val="24"/>
        </w:rPr>
        <w:t>(</w:t>
      </w:r>
      <w:r w:rsidR="00711618">
        <w:rPr>
          <w:rFonts w:ascii="Times New Roman" w:hAnsi="Times New Roman" w:cs="Times New Roman"/>
          <w:sz w:val="24"/>
          <w:szCs w:val="24"/>
        </w:rPr>
        <w:t>НАП)</w:t>
      </w:r>
      <w:r w:rsidRPr="009E021B">
        <w:rPr>
          <w:rFonts w:ascii="Times New Roman" w:hAnsi="Times New Roman" w:cs="Times New Roman"/>
          <w:sz w:val="24"/>
          <w:szCs w:val="24"/>
        </w:rPr>
        <w:t>, когато за текущия данъчен период:</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1. извърши облагаеми доставки на течни горива със ставка на данъка 20 на сто и с обща стойност на данъчните им основи над 25 000 лв., или</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2. общата стойност на данъчните основи при </w:t>
      </w:r>
      <w:proofErr w:type="spellStart"/>
      <w:r w:rsidRPr="009E021B">
        <w:rPr>
          <w:rFonts w:ascii="Times New Roman" w:hAnsi="Times New Roman" w:cs="Times New Roman"/>
          <w:sz w:val="24"/>
          <w:szCs w:val="24"/>
        </w:rPr>
        <w:t>вътреобщностни</w:t>
      </w:r>
      <w:proofErr w:type="spellEnd"/>
      <w:r w:rsidRPr="009E021B">
        <w:rPr>
          <w:rFonts w:ascii="Times New Roman" w:hAnsi="Times New Roman" w:cs="Times New Roman"/>
          <w:sz w:val="24"/>
          <w:szCs w:val="24"/>
        </w:rPr>
        <w:t xml:space="preserve"> придобивания на течни горива надвиши 25 000 лв., или</w:t>
      </w:r>
    </w:p>
    <w:p w:rsid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3. получи течни горива, освободени за потребление по чл. 20, ал. 2, т. 1 от </w:t>
      </w:r>
      <w:r w:rsidRPr="00A66A2C">
        <w:rPr>
          <w:rFonts w:ascii="Times New Roman" w:hAnsi="Times New Roman" w:cs="Times New Roman"/>
          <w:b/>
          <w:i/>
          <w:sz w:val="24"/>
          <w:szCs w:val="24"/>
        </w:rPr>
        <w:t xml:space="preserve">Закона за акцизите и данъчните складове </w:t>
      </w:r>
      <w:r w:rsidRPr="00A54DC3">
        <w:rPr>
          <w:rFonts w:ascii="Times New Roman" w:hAnsi="Times New Roman" w:cs="Times New Roman"/>
          <w:sz w:val="24"/>
          <w:szCs w:val="24"/>
        </w:rPr>
        <w:t>(ЗАДС)</w:t>
      </w:r>
      <w:r w:rsidR="004D7275">
        <w:rPr>
          <w:rFonts w:ascii="Times New Roman" w:hAnsi="Times New Roman" w:cs="Times New Roman"/>
          <w:sz w:val="24"/>
          <w:szCs w:val="24"/>
        </w:rPr>
        <w:t>, с обща</w:t>
      </w:r>
      <w:r w:rsidRPr="009E021B">
        <w:rPr>
          <w:rFonts w:ascii="Times New Roman" w:hAnsi="Times New Roman" w:cs="Times New Roman"/>
          <w:sz w:val="24"/>
          <w:szCs w:val="24"/>
        </w:rPr>
        <w:t xml:space="preserve"> стойност </w:t>
      </w:r>
      <w:r w:rsidR="004D7275">
        <w:rPr>
          <w:rFonts w:ascii="Times New Roman" w:hAnsi="Times New Roman" w:cs="Times New Roman"/>
          <w:sz w:val="24"/>
          <w:szCs w:val="24"/>
        </w:rPr>
        <w:t xml:space="preserve">на данъчните им основи </w:t>
      </w:r>
      <w:r w:rsidRPr="009E021B">
        <w:rPr>
          <w:rFonts w:ascii="Times New Roman" w:hAnsi="Times New Roman" w:cs="Times New Roman"/>
          <w:sz w:val="24"/>
          <w:szCs w:val="24"/>
        </w:rPr>
        <w:t>над 25 000 лв., ако не е възникнало основание за обезпечение на друго основание.</w:t>
      </w:r>
      <w:r>
        <w:rPr>
          <w:rFonts w:ascii="Times New Roman" w:hAnsi="Times New Roman" w:cs="Times New Roman"/>
          <w:sz w:val="24"/>
          <w:szCs w:val="24"/>
        </w:rPr>
        <w:t xml:space="preserve"> </w:t>
      </w:r>
      <w:r>
        <w:rPr>
          <w:rFonts w:ascii="Times New Roman" w:hAnsi="Times New Roman" w:cs="Times New Roman"/>
          <w:sz w:val="24"/>
          <w:szCs w:val="24"/>
        </w:rPr>
        <w:lastRenderedPageBreak/>
        <w:t>Съгласно ч</w:t>
      </w:r>
      <w:r w:rsidRPr="009E021B">
        <w:rPr>
          <w:rFonts w:ascii="Times New Roman" w:hAnsi="Times New Roman" w:cs="Times New Roman"/>
          <w:sz w:val="24"/>
          <w:szCs w:val="24"/>
        </w:rPr>
        <w:t>л. 20</w:t>
      </w:r>
      <w:r>
        <w:rPr>
          <w:rFonts w:ascii="Times New Roman" w:hAnsi="Times New Roman" w:cs="Times New Roman"/>
          <w:sz w:val="24"/>
          <w:szCs w:val="24"/>
        </w:rPr>
        <w:t>, ал. 2, т. 1 от ЗАДС о</w:t>
      </w:r>
      <w:r w:rsidRPr="009E021B">
        <w:rPr>
          <w:rFonts w:ascii="Times New Roman" w:hAnsi="Times New Roman" w:cs="Times New Roman"/>
          <w:sz w:val="24"/>
          <w:szCs w:val="24"/>
        </w:rPr>
        <w:t>свобождаване за потребление е</w:t>
      </w:r>
      <w:r>
        <w:rPr>
          <w:rFonts w:ascii="Times New Roman" w:hAnsi="Times New Roman" w:cs="Times New Roman"/>
          <w:sz w:val="24"/>
          <w:szCs w:val="24"/>
        </w:rPr>
        <w:t xml:space="preserve"> </w:t>
      </w:r>
      <w:r w:rsidRPr="009E021B">
        <w:rPr>
          <w:rFonts w:ascii="Times New Roman" w:hAnsi="Times New Roman" w:cs="Times New Roman"/>
          <w:sz w:val="24"/>
          <w:szCs w:val="24"/>
        </w:rPr>
        <w:t xml:space="preserve">извеждането на акцизни стоки от данъчен склад, освен когато при условията и по реда на този закон от момента на извеждането стоките се движат под режим отложено плащане на акциз </w:t>
      </w:r>
      <w:r>
        <w:rPr>
          <w:rFonts w:ascii="Times New Roman" w:hAnsi="Times New Roman" w:cs="Times New Roman"/>
          <w:sz w:val="24"/>
          <w:szCs w:val="24"/>
        </w:rPr>
        <w:t>(ч</w:t>
      </w:r>
      <w:r w:rsidRPr="009E021B">
        <w:rPr>
          <w:rFonts w:ascii="Times New Roman" w:hAnsi="Times New Roman" w:cs="Times New Roman"/>
          <w:sz w:val="24"/>
          <w:szCs w:val="24"/>
        </w:rPr>
        <w:t xml:space="preserve">л. </w:t>
      </w:r>
      <w:r w:rsidRPr="005C602F">
        <w:rPr>
          <w:rFonts w:ascii="Times New Roman" w:hAnsi="Times New Roman" w:cs="Times New Roman"/>
          <w:sz w:val="24"/>
          <w:szCs w:val="24"/>
        </w:rPr>
        <w:t>176в, ал. 1 от ЗДДС).</w:t>
      </w:r>
    </w:p>
    <w:p w:rsidR="001E6D81" w:rsidRDefault="001E6D81" w:rsidP="005D390E">
      <w:pPr>
        <w:autoSpaceDE/>
        <w:autoSpaceDN/>
        <w:spacing w:line="360" w:lineRule="auto"/>
        <w:ind w:firstLine="708"/>
        <w:jc w:val="both"/>
        <w:rPr>
          <w:rFonts w:ascii="Times New Roman" w:hAnsi="Times New Roman" w:cs="Times New Roman"/>
          <w:sz w:val="24"/>
          <w:szCs w:val="24"/>
        </w:rPr>
      </w:pPr>
      <w:r w:rsidRPr="001E6D81">
        <w:rPr>
          <w:rFonts w:ascii="Times New Roman" w:hAnsi="Times New Roman" w:cs="Times New Roman"/>
          <w:sz w:val="24"/>
          <w:szCs w:val="24"/>
        </w:rPr>
        <w:t xml:space="preserve">При определяне на данъчните основи по чл. 176в, ал. 1, т. 2 и 3 от закона </w:t>
      </w:r>
      <w:r w:rsidR="0027279A" w:rsidRPr="005D390E">
        <w:rPr>
          <w:rFonts w:ascii="Times New Roman" w:hAnsi="Times New Roman" w:cs="Times New Roman"/>
          <w:sz w:val="24"/>
          <w:szCs w:val="24"/>
        </w:rPr>
        <w:t>(</w:t>
      </w:r>
      <w:r w:rsidR="0027279A" w:rsidRPr="0027279A">
        <w:rPr>
          <w:rFonts w:ascii="Times New Roman" w:hAnsi="Times New Roman" w:cs="Times New Roman"/>
          <w:sz w:val="24"/>
          <w:szCs w:val="24"/>
        </w:rPr>
        <w:t xml:space="preserve">на </w:t>
      </w:r>
      <w:proofErr w:type="spellStart"/>
      <w:r w:rsidR="0027279A" w:rsidRPr="005D390E">
        <w:rPr>
          <w:rFonts w:ascii="Times New Roman" w:hAnsi="Times New Roman" w:cs="Times New Roman"/>
          <w:color w:val="000000"/>
          <w:sz w:val="24"/>
          <w:szCs w:val="24"/>
        </w:rPr>
        <w:t>вътреобщностни</w:t>
      </w:r>
      <w:r w:rsidR="005D390E">
        <w:rPr>
          <w:rFonts w:ascii="Times New Roman" w:hAnsi="Times New Roman" w:cs="Times New Roman"/>
          <w:color w:val="000000"/>
          <w:sz w:val="24"/>
          <w:szCs w:val="24"/>
        </w:rPr>
        <w:t>те</w:t>
      </w:r>
      <w:proofErr w:type="spellEnd"/>
      <w:r w:rsidR="0027279A" w:rsidRPr="005D390E">
        <w:rPr>
          <w:rFonts w:ascii="Times New Roman" w:hAnsi="Times New Roman" w:cs="Times New Roman"/>
          <w:color w:val="000000"/>
          <w:sz w:val="24"/>
          <w:szCs w:val="24"/>
        </w:rPr>
        <w:t xml:space="preserve"> придобивания </w:t>
      </w:r>
      <w:r w:rsidR="0027279A">
        <w:rPr>
          <w:rFonts w:ascii="Times New Roman" w:hAnsi="Times New Roman" w:cs="Times New Roman"/>
          <w:color w:val="000000"/>
          <w:sz w:val="24"/>
          <w:szCs w:val="24"/>
        </w:rPr>
        <w:t xml:space="preserve">и получените </w:t>
      </w:r>
      <w:r w:rsidR="0027279A" w:rsidRPr="005D390E">
        <w:rPr>
          <w:rFonts w:ascii="Times New Roman" w:hAnsi="Times New Roman" w:cs="Times New Roman"/>
          <w:color w:val="000000"/>
          <w:sz w:val="24"/>
          <w:szCs w:val="24"/>
        </w:rPr>
        <w:t>течни горива)</w:t>
      </w:r>
      <w:r w:rsidR="0027279A" w:rsidRPr="005D390E">
        <w:rPr>
          <w:color w:val="000000"/>
        </w:rPr>
        <w:t xml:space="preserve"> </w:t>
      </w:r>
      <w:r w:rsidRPr="001E6D81">
        <w:rPr>
          <w:rFonts w:ascii="Times New Roman" w:hAnsi="Times New Roman" w:cs="Times New Roman"/>
          <w:sz w:val="24"/>
          <w:szCs w:val="24"/>
        </w:rPr>
        <w:t>не се включват горивата, които са предназначени за собствено потребление от лице по чл. 176в, ал. 13 и 14</w:t>
      </w:r>
      <w:r>
        <w:rPr>
          <w:rFonts w:ascii="Times New Roman" w:hAnsi="Times New Roman" w:cs="Times New Roman"/>
          <w:sz w:val="24"/>
          <w:szCs w:val="24"/>
        </w:rPr>
        <w:t xml:space="preserve"> </w:t>
      </w:r>
      <w:r w:rsidR="005D390E">
        <w:rPr>
          <w:rFonts w:ascii="Times New Roman" w:hAnsi="Times New Roman" w:cs="Times New Roman"/>
          <w:sz w:val="24"/>
          <w:szCs w:val="24"/>
        </w:rPr>
        <w:t xml:space="preserve">     </w:t>
      </w:r>
      <w:r w:rsidRPr="00982772">
        <w:rPr>
          <w:rFonts w:ascii="Times New Roman" w:hAnsi="Times New Roman" w:cs="Times New Roman"/>
          <w:sz w:val="24"/>
          <w:szCs w:val="24"/>
        </w:rPr>
        <w:t>(</w:t>
      </w:r>
      <w:r>
        <w:rPr>
          <w:rFonts w:ascii="Times New Roman" w:hAnsi="Times New Roman" w:cs="Times New Roman"/>
          <w:sz w:val="24"/>
          <w:szCs w:val="24"/>
        </w:rPr>
        <w:t xml:space="preserve">чл. 111л, ал. 4 от </w:t>
      </w:r>
      <w:r w:rsidRPr="00982772">
        <w:rPr>
          <w:rFonts w:ascii="Times New Roman" w:hAnsi="Times New Roman" w:cs="Times New Roman"/>
          <w:sz w:val="24"/>
          <w:szCs w:val="24"/>
        </w:rPr>
        <w:t>ППЗ</w:t>
      </w:r>
      <w:r>
        <w:rPr>
          <w:rFonts w:ascii="Times New Roman" w:hAnsi="Times New Roman" w:cs="Times New Roman"/>
          <w:sz w:val="24"/>
          <w:szCs w:val="24"/>
        </w:rPr>
        <w:t>Д</w:t>
      </w:r>
      <w:r w:rsidRPr="00982772">
        <w:rPr>
          <w:rFonts w:ascii="Times New Roman" w:hAnsi="Times New Roman" w:cs="Times New Roman"/>
          <w:sz w:val="24"/>
          <w:szCs w:val="24"/>
        </w:rPr>
        <w:t>ДС</w:t>
      </w:r>
      <w:r>
        <w:rPr>
          <w:rFonts w:ascii="Times New Roman" w:hAnsi="Times New Roman" w:cs="Times New Roman"/>
          <w:sz w:val="24"/>
          <w:szCs w:val="24"/>
        </w:rPr>
        <w:t>, нов, ДВ, бр. 58 от 2018 г., в сила от 14.10.2018 г.</w:t>
      </w:r>
      <w:r w:rsidRPr="00982772">
        <w:rPr>
          <w:rFonts w:ascii="Times New Roman" w:hAnsi="Times New Roman" w:cs="Times New Roman"/>
          <w:sz w:val="24"/>
          <w:szCs w:val="24"/>
        </w:rPr>
        <w:t>)</w:t>
      </w:r>
      <w:r w:rsidRPr="001E6D81">
        <w:rPr>
          <w:rFonts w:ascii="Times New Roman" w:hAnsi="Times New Roman" w:cs="Times New Roman"/>
          <w:sz w:val="24"/>
          <w:szCs w:val="24"/>
        </w:rPr>
        <w:t>.</w:t>
      </w:r>
    </w:p>
    <w:p w:rsidR="00D93E64"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680085</wp:posOffset>
                </wp:positionH>
                <wp:positionV relativeFrom="paragraph">
                  <wp:posOffset>124460</wp:posOffset>
                </wp:positionV>
                <wp:extent cx="4759325" cy="527685"/>
                <wp:effectExtent l="9525" t="18415" r="12700" b="1587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325" cy="52768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5D390E" w:rsidRDefault="00FC43D5" w:rsidP="00D93E64">
                            <w:pPr>
                              <w:jc w:val="center"/>
                              <w:rPr>
                                <w:rFonts w:ascii="Times New Roman" w:hAnsi="Times New Roman" w:cs="Times New Roman"/>
                                <w:b/>
                                <w:sz w:val="12"/>
                                <w:szCs w:val="24"/>
                              </w:rPr>
                            </w:pPr>
                          </w:p>
                          <w:p w:rsidR="00D93E64" w:rsidRPr="00956283" w:rsidRDefault="00D93E64" w:rsidP="00D93E64">
                            <w:pPr>
                              <w:jc w:val="center"/>
                              <w:rPr>
                                <w:rFonts w:ascii="Times New Roman" w:hAnsi="Times New Roman" w:cs="Times New Roman"/>
                                <w:b/>
                                <w:sz w:val="24"/>
                                <w:szCs w:val="24"/>
                                <w:lang w:val="ru-RU"/>
                              </w:rPr>
                            </w:pPr>
                            <w:r>
                              <w:rPr>
                                <w:rFonts w:ascii="Times New Roman" w:hAnsi="Times New Roman" w:cs="Times New Roman"/>
                                <w:b/>
                                <w:sz w:val="24"/>
                                <w:szCs w:val="24"/>
                              </w:rPr>
                              <w:t>Лица, които не са задължени да предоставят обезпечени</w:t>
                            </w:r>
                            <w:r w:rsidR="00711618">
                              <w:rPr>
                                <w:rFonts w:ascii="Times New Roman" w:hAnsi="Times New Roman" w:cs="Times New Roman"/>
                                <w:b/>
                                <w:sz w:val="24"/>
                                <w:szCs w:val="24"/>
                              </w:rPr>
                              <w:t>е</w:t>
                            </w:r>
                            <w:r>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53.55pt;margin-top:9.8pt;width:374.75pt;height:4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" strokecolor="#ddd" strokeweight="1.5pt">
                <v:fill color2="#ddd" rotate="t" focus="100%" type="gradient"/>
                <v:textbox>
                  <w:txbxContent>
                    <w:p w:rsidR="00FC43D5" w:rsidRPr="005D390E" w:rsidRDefault="00FC43D5" w:rsidP="00D93E64">
                      <w:pPr>
                        <w:jc w:val="center"/>
                        <w:rPr>
                          <w:rFonts w:ascii="Times New Roman" w:hAnsi="Times New Roman" w:cs="Times New Roman"/>
                          <w:b/>
                          <w:sz w:val="12"/>
                          <w:szCs w:val="24"/>
                        </w:rPr>
                      </w:pPr>
                    </w:p>
                    <w:p w:rsidR="00D93E64" w:rsidRPr="00956283" w:rsidRDefault="00D93E64" w:rsidP="00D93E64">
                      <w:pPr>
                        <w:jc w:val="center"/>
                        <w:rPr>
                          <w:rFonts w:ascii="Times New Roman" w:hAnsi="Times New Roman" w:cs="Times New Roman"/>
                          <w:b/>
                          <w:sz w:val="24"/>
                          <w:szCs w:val="24"/>
                          <w:lang w:val="ru-RU"/>
                        </w:rPr>
                      </w:pPr>
                      <w:r>
                        <w:rPr>
                          <w:rFonts w:ascii="Times New Roman" w:hAnsi="Times New Roman" w:cs="Times New Roman"/>
                          <w:b/>
                          <w:sz w:val="24"/>
                          <w:szCs w:val="24"/>
                        </w:rPr>
                        <w:t>Лица, които не са задължени да предоставят обезпечени</w:t>
                      </w:r>
                      <w:r w:rsidR="00711618">
                        <w:rPr>
                          <w:rFonts w:ascii="Times New Roman" w:hAnsi="Times New Roman" w:cs="Times New Roman"/>
                          <w:b/>
                          <w:sz w:val="24"/>
                          <w:szCs w:val="24"/>
                        </w:rPr>
                        <w:t>е</w:t>
                      </w:r>
                      <w:r>
                        <w:rPr>
                          <w:rFonts w:ascii="Times New Roman" w:hAnsi="Times New Roman" w:cs="Times New Roman"/>
                          <w:b/>
                          <w:sz w:val="24"/>
                          <w:szCs w:val="24"/>
                        </w:rPr>
                        <w:t xml:space="preserve"> </w:t>
                      </w:r>
                    </w:p>
                  </w:txbxContent>
                </v:textbox>
              </v:rect>
            </w:pict>
          </mc:Fallback>
        </mc:AlternateContent>
      </w:r>
    </w:p>
    <w:p w:rsidR="00D93E64" w:rsidRPr="005D390E"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От задължението за предоставяне на обезпечение са освободени следните лица:</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1.</w:t>
      </w:r>
      <w:r>
        <w:rPr>
          <w:rFonts w:ascii="Times New Roman" w:hAnsi="Times New Roman" w:cs="Times New Roman"/>
          <w:sz w:val="24"/>
          <w:szCs w:val="24"/>
        </w:rPr>
        <w:t xml:space="preserve"> </w:t>
      </w:r>
      <w:r w:rsidRPr="00D93E64">
        <w:rPr>
          <w:rFonts w:ascii="Times New Roman" w:hAnsi="Times New Roman" w:cs="Times New Roman"/>
          <w:sz w:val="24"/>
          <w:szCs w:val="24"/>
        </w:rPr>
        <w:t xml:space="preserve">Лицензиран </w:t>
      </w:r>
      <w:proofErr w:type="spellStart"/>
      <w:r w:rsidRPr="00D93E64">
        <w:rPr>
          <w:rFonts w:ascii="Times New Roman" w:hAnsi="Times New Roman" w:cs="Times New Roman"/>
          <w:sz w:val="24"/>
          <w:szCs w:val="24"/>
        </w:rPr>
        <w:t>складодържател</w:t>
      </w:r>
      <w:proofErr w:type="spellEnd"/>
      <w:r w:rsidRPr="00D93E64">
        <w:rPr>
          <w:rFonts w:ascii="Times New Roman" w:hAnsi="Times New Roman" w:cs="Times New Roman"/>
          <w:sz w:val="24"/>
          <w:szCs w:val="24"/>
        </w:rPr>
        <w:t xml:space="preserve"> по смисъла на З</w:t>
      </w:r>
      <w:r>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4, т. 2 от ЗАДС </w:t>
      </w:r>
      <w:r w:rsidR="00993B38">
        <w:rPr>
          <w:rFonts w:ascii="Times New Roman" w:hAnsi="Times New Roman" w:cs="Times New Roman"/>
          <w:sz w:val="24"/>
          <w:szCs w:val="24"/>
        </w:rPr>
        <w:t>„</w:t>
      </w:r>
      <w:r>
        <w:rPr>
          <w:rFonts w:ascii="Times New Roman" w:hAnsi="Times New Roman" w:cs="Times New Roman"/>
          <w:sz w:val="24"/>
          <w:szCs w:val="24"/>
        </w:rPr>
        <w:t>л</w:t>
      </w:r>
      <w:r w:rsidRPr="00D93E64">
        <w:rPr>
          <w:rFonts w:ascii="Times New Roman" w:hAnsi="Times New Roman" w:cs="Times New Roman"/>
          <w:sz w:val="24"/>
          <w:szCs w:val="24"/>
        </w:rPr>
        <w:t xml:space="preserve">ицензиран </w:t>
      </w:r>
      <w:proofErr w:type="spellStart"/>
      <w:r w:rsidRPr="00D93E64">
        <w:rPr>
          <w:rFonts w:ascii="Times New Roman" w:hAnsi="Times New Roman" w:cs="Times New Roman"/>
          <w:sz w:val="24"/>
          <w:szCs w:val="24"/>
        </w:rPr>
        <w:t>складодържател</w:t>
      </w:r>
      <w:proofErr w:type="spellEnd"/>
      <w:r w:rsidR="00993B38">
        <w:rPr>
          <w:rFonts w:ascii="Times New Roman" w:hAnsi="Times New Roman" w:cs="Times New Roman"/>
          <w:sz w:val="24"/>
          <w:szCs w:val="24"/>
        </w:rPr>
        <w:t>“</w:t>
      </w:r>
      <w:r w:rsidRPr="00D93E64">
        <w:rPr>
          <w:rFonts w:ascii="Times New Roman" w:hAnsi="Times New Roman" w:cs="Times New Roman"/>
          <w:sz w:val="24"/>
          <w:szCs w:val="24"/>
        </w:rPr>
        <w:t xml:space="preserve"> е лице, което в съответствие с разпоредбите на този закон е получило лиценз да произвежда и/или складира, да получава и изпраща акцизни стоки под режим отложено плащане на акциз.</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2.</w:t>
      </w:r>
      <w:r w:rsidRPr="00D93E64">
        <w:rPr>
          <w:rFonts w:ascii="Times New Roman" w:hAnsi="Times New Roman" w:cs="Times New Roman"/>
          <w:sz w:val="24"/>
          <w:szCs w:val="24"/>
        </w:rPr>
        <w:t xml:space="preserve"> </w:t>
      </w:r>
      <w:r>
        <w:rPr>
          <w:rFonts w:ascii="Times New Roman" w:hAnsi="Times New Roman" w:cs="Times New Roman"/>
          <w:sz w:val="24"/>
          <w:szCs w:val="24"/>
        </w:rPr>
        <w:t>Л</w:t>
      </w:r>
      <w:r w:rsidRPr="00D93E64">
        <w:rPr>
          <w:rFonts w:ascii="Times New Roman" w:hAnsi="Times New Roman" w:cs="Times New Roman"/>
          <w:sz w:val="24"/>
          <w:szCs w:val="24"/>
        </w:rPr>
        <w:t>ице, което извършва доставки по чл. 24, ал. 1, т. 1 и чл. 26, ал. 2 от З</w:t>
      </w:r>
      <w:r w:rsidR="00711618">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24, ал. 1, т. 1 от ЗАДС </w:t>
      </w:r>
      <w:r w:rsidRPr="00D93E64">
        <w:rPr>
          <w:rFonts w:ascii="Times New Roman" w:hAnsi="Times New Roman" w:cs="Times New Roman"/>
          <w:sz w:val="24"/>
          <w:szCs w:val="24"/>
        </w:rPr>
        <w:t xml:space="preserve">от облагане с акциз </w:t>
      </w:r>
      <w:r w:rsidR="00711618">
        <w:rPr>
          <w:rFonts w:ascii="Times New Roman" w:hAnsi="Times New Roman" w:cs="Times New Roman"/>
          <w:sz w:val="24"/>
          <w:szCs w:val="24"/>
        </w:rPr>
        <w:t>се освобождават</w:t>
      </w:r>
      <w:r w:rsidR="00711618" w:rsidRPr="00D93E64">
        <w:rPr>
          <w:rFonts w:ascii="Times New Roman" w:hAnsi="Times New Roman" w:cs="Times New Roman"/>
          <w:sz w:val="24"/>
          <w:szCs w:val="24"/>
        </w:rPr>
        <w:t xml:space="preserve"> </w:t>
      </w:r>
      <w:r w:rsidRPr="00D93E64">
        <w:rPr>
          <w:rFonts w:ascii="Times New Roman" w:hAnsi="Times New Roman" w:cs="Times New Roman"/>
          <w:sz w:val="24"/>
          <w:szCs w:val="24"/>
        </w:rPr>
        <w:t>енергийните продукти</w:t>
      </w:r>
      <w:r>
        <w:rPr>
          <w:rFonts w:ascii="Times New Roman" w:hAnsi="Times New Roman" w:cs="Times New Roman"/>
          <w:sz w:val="24"/>
          <w:szCs w:val="24"/>
        </w:rPr>
        <w:t xml:space="preserve">, предназначени </w:t>
      </w:r>
      <w:r w:rsidRPr="00D93E64">
        <w:rPr>
          <w:rFonts w:ascii="Times New Roman" w:hAnsi="Times New Roman" w:cs="Times New Roman"/>
          <w:sz w:val="24"/>
          <w:szCs w:val="24"/>
        </w:rPr>
        <w:t xml:space="preserve">за зареждане на въздухоплавателни средства и плавателни съдове (включително за риболов), освен когато се използват за частни развлекателни полети и плаване по ред и начин, определени с </w:t>
      </w:r>
      <w:r w:rsidR="00A54DC3" w:rsidRPr="00A54DC3">
        <w:rPr>
          <w:rFonts w:ascii="Times New Roman" w:hAnsi="Times New Roman" w:cs="Times New Roman"/>
          <w:b/>
          <w:i/>
          <w:sz w:val="24"/>
          <w:szCs w:val="24"/>
        </w:rPr>
        <w:t>Правилника за прилагане на Закона за акцизите и данъчните складове</w:t>
      </w:r>
      <w:r w:rsidR="00A54DC3">
        <w:rPr>
          <w:rFonts w:ascii="Times New Roman" w:hAnsi="Times New Roman" w:cs="Times New Roman"/>
          <w:sz w:val="24"/>
          <w:szCs w:val="24"/>
        </w:rPr>
        <w:t xml:space="preserve"> </w:t>
      </w:r>
      <w:r w:rsidR="00A54DC3" w:rsidRPr="005D390E">
        <w:rPr>
          <w:rFonts w:ascii="Times New Roman" w:hAnsi="Times New Roman" w:cs="Times New Roman"/>
          <w:sz w:val="24"/>
          <w:szCs w:val="24"/>
        </w:rPr>
        <w:t>(</w:t>
      </w:r>
      <w:r w:rsidRPr="005D390E">
        <w:rPr>
          <w:rFonts w:ascii="Times New Roman" w:hAnsi="Times New Roman" w:cs="Times New Roman"/>
          <w:sz w:val="24"/>
          <w:szCs w:val="24"/>
        </w:rPr>
        <w:t>ППЗАДС</w:t>
      </w:r>
      <w:r w:rsidR="00A54DC3" w:rsidRPr="005D390E">
        <w:rPr>
          <w:rFonts w:ascii="Times New Roman" w:hAnsi="Times New Roman" w:cs="Times New Roman"/>
          <w:sz w:val="24"/>
          <w:szCs w:val="24"/>
        </w:rPr>
        <w:t>)</w:t>
      </w:r>
      <w:r w:rsidRPr="000C3A66">
        <w:rPr>
          <w:rFonts w:ascii="Times New Roman" w:hAnsi="Times New Roman" w:cs="Times New Roman"/>
          <w:sz w:val="24"/>
          <w:szCs w:val="24"/>
        </w:rPr>
        <w:t>.</w:t>
      </w:r>
      <w:r>
        <w:rPr>
          <w:rFonts w:ascii="Times New Roman" w:hAnsi="Times New Roman" w:cs="Times New Roman"/>
          <w:sz w:val="24"/>
          <w:szCs w:val="24"/>
        </w:rPr>
        <w:t xml:space="preserve"> </w:t>
      </w:r>
    </w:p>
    <w:p w:rsidR="00D93E64" w:rsidRPr="003B3DF0" w:rsidRDefault="004C1F41"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 чл. 26, ал. 2 от ЗАДС е регламентирано, че с</w:t>
      </w:r>
      <w:r w:rsidR="003B3DF0" w:rsidRPr="002653D6">
        <w:rPr>
          <w:rFonts w:ascii="Times New Roman" w:hAnsi="Times New Roman" w:cs="Times New Roman"/>
          <w:sz w:val="24"/>
          <w:szCs w:val="24"/>
        </w:rPr>
        <w:t xml:space="preserve"> изключение на случаите по </w:t>
      </w:r>
      <w:r w:rsidR="003B3DF0" w:rsidRPr="003B3DF0">
        <w:rPr>
          <w:rFonts w:ascii="Times New Roman" w:hAnsi="Times New Roman" w:cs="Times New Roman"/>
          <w:sz w:val="24"/>
          <w:szCs w:val="24"/>
        </w:rPr>
        <w:t>чл. 24, ал. 1, т. 1</w:t>
      </w:r>
      <w:r w:rsidR="003B3DF0">
        <w:rPr>
          <w:rFonts w:ascii="Times New Roman" w:hAnsi="Times New Roman" w:cs="Times New Roman"/>
          <w:sz w:val="24"/>
          <w:szCs w:val="24"/>
        </w:rPr>
        <w:t xml:space="preserve"> от ЗАДС</w:t>
      </w:r>
      <w:r w:rsidR="003B3DF0" w:rsidRPr="002653D6">
        <w:rPr>
          <w:rFonts w:ascii="Times New Roman" w:hAnsi="Times New Roman" w:cs="Times New Roman"/>
          <w:sz w:val="24"/>
          <w:szCs w:val="24"/>
        </w:rPr>
        <w:t xml:space="preserve">, доставката на енергийните продукти за зареждане на плавателни съдове и въздухоплавателни средства се смята за изнасяне и обезпеченият/платеният за стоките акциз се освобождава/възстановява по ред и в срокове, определени с </w:t>
      </w:r>
      <w:r>
        <w:rPr>
          <w:rFonts w:ascii="Times New Roman" w:hAnsi="Times New Roman" w:cs="Times New Roman"/>
          <w:sz w:val="24"/>
          <w:szCs w:val="24"/>
        </w:rPr>
        <w:t>ППЗАДС</w:t>
      </w:r>
      <w:r w:rsidR="003B3DF0" w:rsidRPr="002653D6">
        <w:rPr>
          <w:rFonts w:ascii="Times New Roman" w:hAnsi="Times New Roman" w:cs="Times New Roman"/>
          <w:sz w:val="24"/>
          <w:szCs w:val="24"/>
        </w:rPr>
        <w:t>. Това не се отнася за плавателни съдове и въздухоплавателни средства, които се използват за частни развлекателни полети и плаване.</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3.</w:t>
      </w:r>
      <w:r>
        <w:rPr>
          <w:rFonts w:ascii="Times New Roman" w:hAnsi="Times New Roman" w:cs="Times New Roman"/>
          <w:sz w:val="24"/>
          <w:szCs w:val="24"/>
        </w:rPr>
        <w:t xml:space="preserve"> Л</w:t>
      </w:r>
      <w:r w:rsidRPr="00D93E64">
        <w:rPr>
          <w:rFonts w:ascii="Times New Roman" w:hAnsi="Times New Roman" w:cs="Times New Roman"/>
          <w:sz w:val="24"/>
          <w:szCs w:val="24"/>
        </w:rPr>
        <w:t xml:space="preserve">ице, което е изпълнило изискванията на чл. 118, ал. 6 </w:t>
      </w:r>
      <w:r w:rsidR="003B3DF0">
        <w:rPr>
          <w:rFonts w:ascii="Times New Roman" w:hAnsi="Times New Roman" w:cs="Times New Roman"/>
          <w:sz w:val="24"/>
          <w:szCs w:val="24"/>
        </w:rPr>
        <w:t xml:space="preserve">от ЗДДС </w:t>
      </w:r>
      <w:r w:rsidRPr="00D93E64">
        <w:rPr>
          <w:rFonts w:ascii="Times New Roman" w:hAnsi="Times New Roman" w:cs="Times New Roman"/>
          <w:sz w:val="24"/>
          <w:szCs w:val="24"/>
        </w:rPr>
        <w:t>само за доставките му, отчетени по реда на същата разпоредба, се освобождават от задължението за предоставяне на обезпечение.</w:t>
      </w:r>
    </w:p>
    <w:p w:rsidR="003B3DF0" w:rsidRDefault="003B3DF0" w:rsidP="00FB0101">
      <w:pPr>
        <w:spacing w:line="360" w:lineRule="auto"/>
        <w:ind w:firstLine="709"/>
        <w:jc w:val="both"/>
        <w:textAlignment w:val="center"/>
        <w:rPr>
          <w:rFonts w:ascii="Times New Roman" w:hAnsi="Times New Roman" w:cs="Times New Roman"/>
          <w:sz w:val="24"/>
          <w:szCs w:val="24"/>
        </w:rPr>
      </w:pPr>
      <w:r w:rsidRPr="003B3DF0">
        <w:rPr>
          <w:rFonts w:ascii="Times New Roman" w:hAnsi="Times New Roman" w:cs="Times New Roman"/>
          <w:sz w:val="24"/>
          <w:szCs w:val="24"/>
        </w:rPr>
        <w:lastRenderedPageBreak/>
        <w:t xml:space="preserve">Всяко лице по </w:t>
      </w:r>
      <w:r w:rsidR="00BF3D43">
        <w:rPr>
          <w:rFonts w:ascii="Times New Roman" w:hAnsi="Times New Roman" w:cs="Times New Roman"/>
          <w:sz w:val="24"/>
          <w:szCs w:val="24"/>
        </w:rPr>
        <w:t xml:space="preserve">чл. 118, </w:t>
      </w:r>
      <w:r w:rsidRPr="003B3DF0">
        <w:rPr>
          <w:rFonts w:ascii="Times New Roman" w:hAnsi="Times New Roman" w:cs="Times New Roman"/>
          <w:sz w:val="24"/>
          <w:szCs w:val="24"/>
        </w:rPr>
        <w:t>ал. 1</w:t>
      </w:r>
      <w:r w:rsidR="00BF3D43">
        <w:rPr>
          <w:rFonts w:ascii="Times New Roman" w:hAnsi="Times New Roman" w:cs="Times New Roman"/>
          <w:sz w:val="24"/>
          <w:szCs w:val="24"/>
        </w:rPr>
        <w:t xml:space="preserve"> от ЗДДС</w:t>
      </w:r>
      <w:r w:rsidRPr="003B3DF0">
        <w:rPr>
          <w:rFonts w:ascii="Times New Roman" w:hAnsi="Times New Roman" w:cs="Times New Roman"/>
          <w:sz w:val="24"/>
          <w:szCs w:val="24"/>
        </w:rPr>
        <w:t xml:space="preserve">, извършващо доставки/продажби на течни горива от търговски обект, с изключение на лицата, извършващи доставки/продажби на течни горива от данъчен склад по смисъла на </w:t>
      </w:r>
      <w:r w:rsidRPr="00BF3D43">
        <w:rPr>
          <w:rStyle w:val="newdocreference1"/>
          <w:rFonts w:ascii="Times New Roman" w:hAnsi="Times New Roman" w:cs="Times New Roman"/>
          <w:color w:val="auto"/>
          <w:sz w:val="24"/>
          <w:szCs w:val="24"/>
          <w:u w:val="none"/>
        </w:rPr>
        <w:t>З</w:t>
      </w:r>
      <w:r w:rsidR="00711618">
        <w:rPr>
          <w:rStyle w:val="newdocreference1"/>
          <w:rFonts w:ascii="Times New Roman" w:hAnsi="Times New Roman" w:cs="Times New Roman"/>
          <w:color w:val="auto"/>
          <w:sz w:val="24"/>
          <w:szCs w:val="24"/>
          <w:u w:val="none"/>
        </w:rPr>
        <w:t>АДС</w:t>
      </w:r>
      <w:r w:rsidRPr="003B3DF0">
        <w:rPr>
          <w:rFonts w:ascii="Times New Roman" w:hAnsi="Times New Roman" w:cs="Times New Roman"/>
          <w:sz w:val="24"/>
          <w:szCs w:val="24"/>
        </w:rPr>
        <w:t>, е длъжно да предава по дистанционна връзка на Н</w:t>
      </w:r>
      <w:r w:rsidR="00711618">
        <w:rPr>
          <w:rFonts w:ascii="Times New Roman" w:hAnsi="Times New Roman" w:cs="Times New Roman"/>
          <w:sz w:val="24"/>
          <w:szCs w:val="24"/>
        </w:rPr>
        <w:t>АП</w:t>
      </w:r>
      <w:r w:rsidRPr="003B3DF0">
        <w:rPr>
          <w:rFonts w:ascii="Times New Roman" w:hAnsi="Times New Roman" w:cs="Times New Roman"/>
          <w:sz w:val="24"/>
          <w:szCs w:val="24"/>
        </w:rPr>
        <w:t xml:space="preserve"> и данни, които дават възможност за определяне на наличните количества горива в резервоарите за съхранение в обектите за търговия с течни горива.</w:t>
      </w:r>
    </w:p>
    <w:p w:rsidR="002E49EA" w:rsidRPr="009715D7" w:rsidRDefault="00840894"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4.</w:t>
      </w:r>
      <w:r>
        <w:rPr>
          <w:rFonts w:ascii="Times New Roman" w:hAnsi="Times New Roman" w:cs="Times New Roman"/>
          <w:sz w:val="24"/>
          <w:szCs w:val="24"/>
        </w:rPr>
        <w:t xml:space="preserve"> </w:t>
      </w:r>
      <w:r w:rsidR="002E49EA" w:rsidRPr="009715D7">
        <w:rPr>
          <w:rFonts w:ascii="Times New Roman" w:hAnsi="Times New Roman" w:cs="Times New Roman"/>
          <w:sz w:val="24"/>
          <w:szCs w:val="24"/>
        </w:rPr>
        <w:t>Регистриран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земеделската и горската техника, или бюджетна организация,</w:t>
      </w:r>
      <w:r w:rsidR="00B85F54">
        <w:rPr>
          <w:rFonts w:ascii="Times New Roman" w:hAnsi="Times New Roman" w:cs="Times New Roman"/>
          <w:sz w:val="24"/>
          <w:szCs w:val="24"/>
        </w:rPr>
        <w:t xml:space="preserve"> се освобождават от задължение</w:t>
      </w:r>
      <w:r w:rsidR="00AE627C">
        <w:rPr>
          <w:rFonts w:ascii="Times New Roman" w:hAnsi="Times New Roman" w:cs="Times New Roman"/>
          <w:sz w:val="24"/>
          <w:szCs w:val="24"/>
        </w:rPr>
        <w:t>то</w:t>
      </w:r>
      <w:r w:rsidR="00B85F54">
        <w:rPr>
          <w:rFonts w:ascii="Times New Roman" w:hAnsi="Times New Roman" w:cs="Times New Roman"/>
          <w:sz w:val="24"/>
          <w:szCs w:val="24"/>
        </w:rPr>
        <w:t xml:space="preserve"> за предоставяне на обезпечение,</w:t>
      </w:r>
      <w:r w:rsidR="002E49EA" w:rsidRPr="009715D7">
        <w:rPr>
          <w:rFonts w:ascii="Times New Roman" w:hAnsi="Times New Roman" w:cs="Times New Roman"/>
          <w:sz w:val="24"/>
          <w:szCs w:val="24"/>
        </w:rPr>
        <w:t xml:space="preserve"> когато осъществяват </w:t>
      </w:r>
      <w:proofErr w:type="spellStart"/>
      <w:r w:rsidR="002E49EA" w:rsidRPr="009715D7">
        <w:rPr>
          <w:rFonts w:ascii="Times New Roman" w:hAnsi="Times New Roman" w:cs="Times New Roman"/>
          <w:sz w:val="24"/>
          <w:szCs w:val="24"/>
        </w:rPr>
        <w:t>вътреобщностно</w:t>
      </w:r>
      <w:proofErr w:type="spellEnd"/>
      <w:r w:rsidR="002E49EA" w:rsidRPr="009715D7">
        <w:rPr>
          <w:rFonts w:ascii="Times New Roman" w:hAnsi="Times New Roman" w:cs="Times New Roman"/>
          <w:sz w:val="24"/>
          <w:szCs w:val="24"/>
        </w:rPr>
        <w:t xml:space="preserve"> придобиване на течни горива или получават течни горива, освободени за потребление по чл. 20, ал. 2, т. 1 от З</w:t>
      </w:r>
      <w:r w:rsidR="002E49EA">
        <w:rPr>
          <w:rFonts w:ascii="Times New Roman" w:hAnsi="Times New Roman" w:cs="Times New Roman"/>
          <w:sz w:val="24"/>
          <w:szCs w:val="24"/>
        </w:rPr>
        <w:t>АДС</w:t>
      </w:r>
      <w:r w:rsidR="002E49EA" w:rsidRPr="009715D7">
        <w:rPr>
          <w:rFonts w:ascii="Times New Roman" w:hAnsi="Times New Roman" w:cs="Times New Roman"/>
          <w:sz w:val="24"/>
          <w:szCs w:val="24"/>
        </w:rPr>
        <w:t>, предназначени за собствено потребление</w:t>
      </w:r>
      <w:r w:rsidR="002E49EA">
        <w:rPr>
          <w:rFonts w:ascii="Times New Roman" w:hAnsi="Times New Roman" w:cs="Times New Roman"/>
          <w:sz w:val="24"/>
          <w:szCs w:val="24"/>
        </w:rPr>
        <w:t xml:space="preserve"> (</w:t>
      </w:r>
      <w:r w:rsidR="002E49EA" w:rsidRPr="005D390E">
        <w:rPr>
          <w:rFonts w:ascii="Times New Roman" w:hAnsi="Times New Roman" w:cs="Times New Roman"/>
          <w:b/>
          <w:sz w:val="24"/>
          <w:szCs w:val="24"/>
        </w:rPr>
        <w:t>ал. 13 на чл. 176в,</w:t>
      </w:r>
      <w:r w:rsidR="002E49EA">
        <w:rPr>
          <w:rFonts w:ascii="Times New Roman" w:hAnsi="Times New Roman" w:cs="Times New Roman"/>
          <w:sz w:val="24"/>
          <w:szCs w:val="24"/>
        </w:rPr>
        <w:t xml:space="preserve"> нова – ДВ, бр. 97 от 2017 г., в сила от 01.01.2018 г.</w:t>
      </w:r>
      <w:r w:rsidR="00B85F54" w:rsidRPr="00982772">
        <w:rPr>
          <w:rFonts w:ascii="Times New Roman" w:hAnsi="Times New Roman" w:cs="Times New Roman"/>
          <w:sz w:val="24"/>
          <w:szCs w:val="24"/>
        </w:rPr>
        <w:t>)</w:t>
      </w:r>
      <w:r w:rsidR="00AE627C">
        <w:rPr>
          <w:rFonts w:ascii="Times New Roman" w:hAnsi="Times New Roman" w:cs="Times New Roman"/>
          <w:sz w:val="24"/>
          <w:szCs w:val="24"/>
        </w:rPr>
        <w:t>.</w:t>
      </w:r>
    </w:p>
    <w:p w:rsidR="003D1574" w:rsidRDefault="00AE627C"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5.</w:t>
      </w:r>
      <w:r>
        <w:rPr>
          <w:rFonts w:ascii="Times New Roman" w:hAnsi="Times New Roman" w:cs="Times New Roman"/>
          <w:sz w:val="24"/>
          <w:szCs w:val="24"/>
        </w:rPr>
        <w:t xml:space="preserve"> </w:t>
      </w:r>
      <w:r w:rsidRPr="009715D7">
        <w:rPr>
          <w:rFonts w:ascii="Times New Roman" w:hAnsi="Times New Roman" w:cs="Times New Roman"/>
          <w:sz w:val="24"/>
          <w:szCs w:val="24"/>
        </w:rPr>
        <w:t xml:space="preserve">Лице, различно от лицата по ал. 13, </w:t>
      </w:r>
      <w:r>
        <w:rPr>
          <w:rFonts w:ascii="Times New Roman" w:hAnsi="Times New Roman" w:cs="Times New Roman"/>
          <w:sz w:val="24"/>
          <w:szCs w:val="24"/>
        </w:rPr>
        <w:t xml:space="preserve">се освобождава от задължението за предоставяне на обезпечение при </w:t>
      </w:r>
      <w:r w:rsidRPr="009715D7">
        <w:rPr>
          <w:rFonts w:ascii="Times New Roman" w:hAnsi="Times New Roman" w:cs="Times New Roman"/>
          <w:sz w:val="24"/>
          <w:szCs w:val="24"/>
        </w:rPr>
        <w:t>осъществ</w:t>
      </w:r>
      <w:r>
        <w:rPr>
          <w:rFonts w:ascii="Times New Roman" w:hAnsi="Times New Roman" w:cs="Times New Roman"/>
          <w:sz w:val="24"/>
          <w:szCs w:val="24"/>
        </w:rPr>
        <w:t>ено</w:t>
      </w:r>
      <w:r w:rsidRPr="009715D7">
        <w:rPr>
          <w:rFonts w:ascii="Times New Roman" w:hAnsi="Times New Roman" w:cs="Times New Roman"/>
          <w:sz w:val="24"/>
          <w:szCs w:val="24"/>
        </w:rPr>
        <w:t xml:space="preserve"> </w:t>
      </w:r>
      <w:proofErr w:type="spellStart"/>
      <w:r w:rsidRPr="009715D7">
        <w:rPr>
          <w:rFonts w:ascii="Times New Roman" w:hAnsi="Times New Roman" w:cs="Times New Roman"/>
          <w:sz w:val="24"/>
          <w:szCs w:val="24"/>
        </w:rPr>
        <w:t>вътреобщностно</w:t>
      </w:r>
      <w:proofErr w:type="spellEnd"/>
      <w:r w:rsidRPr="009715D7">
        <w:rPr>
          <w:rFonts w:ascii="Times New Roman" w:hAnsi="Times New Roman" w:cs="Times New Roman"/>
          <w:sz w:val="24"/>
          <w:szCs w:val="24"/>
        </w:rPr>
        <w:t xml:space="preserve"> придобиване на течни горива или получ</w:t>
      </w:r>
      <w:r>
        <w:rPr>
          <w:rFonts w:ascii="Times New Roman" w:hAnsi="Times New Roman" w:cs="Times New Roman"/>
          <w:sz w:val="24"/>
          <w:szCs w:val="24"/>
        </w:rPr>
        <w:t>ени</w:t>
      </w:r>
      <w:r w:rsidRPr="009715D7">
        <w:rPr>
          <w:rFonts w:ascii="Times New Roman" w:hAnsi="Times New Roman" w:cs="Times New Roman"/>
          <w:sz w:val="24"/>
          <w:szCs w:val="24"/>
        </w:rPr>
        <w:t xml:space="preserve"> течни горива, освободени за потребление по чл. 20, ал. 2, т. 1 от З</w:t>
      </w:r>
      <w:r>
        <w:rPr>
          <w:rFonts w:ascii="Times New Roman" w:hAnsi="Times New Roman" w:cs="Times New Roman"/>
          <w:sz w:val="24"/>
          <w:szCs w:val="24"/>
        </w:rPr>
        <w:t>АДС</w:t>
      </w:r>
      <w:r w:rsidRPr="009715D7">
        <w:rPr>
          <w:rFonts w:ascii="Times New Roman" w:hAnsi="Times New Roman" w:cs="Times New Roman"/>
          <w:sz w:val="24"/>
          <w:szCs w:val="24"/>
        </w:rPr>
        <w:t>, които са предназначени за собствено потребление, в случай че е вписано в регистъра по ал. 15</w:t>
      </w:r>
      <w:r>
        <w:rPr>
          <w:rFonts w:ascii="Times New Roman" w:hAnsi="Times New Roman" w:cs="Times New Roman"/>
          <w:sz w:val="24"/>
          <w:szCs w:val="24"/>
        </w:rPr>
        <w:t xml:space="preserve"> </w:t>
      </w:r>
      <w:r w:rsidRPr="005D390E">
        <w:rPr>
          <w:rFonts w:ascii="Times New Roman" w:hAnsi="Times New Roman" w:cs="Times New Roman"/>
          <w:b/>
          <w:sz w:val="24"/>
          <w:szCs w:val="24"/>
        </w:rPr>
        <w:t>(ал. 14 на чл. 176в</w:t>
      </w:r>
      <w:r>
        <w:rPr>
          <w:rFonts w:ascii="Times New Roman" w:hAnsi="Times New Roman" w:cs="Times New Roman"/>
          <w:sz w:val="24"/>
          <w:szCs w:val="24"/>
        </w:rPr>
        <w:t xml:space="preserve">, нова – ДВ, бр. 97 от 2017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01.01.2018</w:t>
      </w:r>
      <w:r w:rsidR="0033357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FB0101" w:rsidRDefault="00FB0101" w:rsidP="00FB0101">
      <w:pPr>
        <w:spacing w:line="360" w:lineRule="auto"/>
        <w:ind w:firstLine="709"/>
        <w:jc w:val="both"/>
        <w:textAlignment w:val="center"/>
        <w:rPr>
          <w:rFonts w:ascii="Times New Roman" w:hAnsi="Times New Roman" w:cs="Times New Roman"/>
          <w:sz w:val="24"/>
          <w:szCs w:val="24"/>
        </w:rPr>
      </w:pPr>
    </w:p>
    <w:p w:rsidR="00BF3D43" w:rsidRPr="00711618" w:rsidRDefault="00BF3D43"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Не възниква задължение за предоставяне на обезпечение по чл. 176в от ЗДДС и когато данъчно задължено </w:t>
      </w:r>
      <w:r w:rsidRPr="00BF3D43">
        <w:rPr>
          <w:rFonts w:ascii="Times New Roman" w:hAnsi="Times New Roman" w:cs="Times New Roman"/>
          <w:sz w:val="24"/>
          <w:szCs w:val="24"/>
        </w:rPr>
        <w:t>лице осъществява</w:t>
      </w:r>
      <w:r w:rsidRPr="00711618">
        <w:rPr>
          <w:rFonts w:ascii="Times New Roman" w:hAnsi="Times New Roman" w:cs="Times New Roman"/>
          <w:sz w:val="24"/>
          <w:szCs w:val="24"/>
        </w:rPr>
        <w:t xml:space="preserve"> внос по смисъла на ЗДДС на течни горива на територията на страната. При извършване на последващи облагаеми доставки на течните горива със ставка на данъка 20 на сто, предмет на вноса, когато общата стойност на данъчните основи на тези доставки е над 25 000 лв. за съответен текущ данъчен период, лицето следва да предостави обезпечение, освен ако не попада в хипотезите на ал. 8 на чл. 176в от ЗДДС.</w:t>
      </w:r>
    </w:p>
    <w:p w:rsidR="00D93E64" w:rsidRPr="005C602F" w:rsidRDefault="00D93E64" w:rsidP="00FB0101">
      <w:pPr>
        <w:spacing w:line="360" w:lineRule="auto"/>
        <w:ind w:firstLine="709"/>
        <w:jc w:val="both"/>
        <w:textAlignment w:val="center"/>
        <w:rPr>
          <w:rFonts w:ascii="Times New Roman" w:hAnsi="Times New Roman" w:cs="Times New Roman"/>
          <w:sz w:val="24"/>
          <w:szCs w:val="24"/>
        </w:rPr>
      </w:pPr>
    </w:p>
    <w:p w:rsidR="00BD1701"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424815</wp:posOffset>
                </wp:positionH>
                <wp:positionV relativeFrom="paragraph">
                  <wp:posOffset>-229235</wp:posOffset>
                </wp:positionV>
                <wp:extent cx="4987925" cy="512445"/>
                <wp:effectExtent l="11430" t="10160" r="10795" b="1079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51244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BD1701" w:rsidRPr="00956283" w:rsidRDefault="00BD1701" w:rsidP="00BD1701">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Течни горива, при доставките на които възниква задължение за предоставяне на обезпечение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3.45pt;margin-top:-18.05pt;width:392.75pt;height:4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" strokecolor="#ddd" strokeweight="1.5pt">
                <v:fill color2="#ddd" rotate="t" focus="100%" type="gradient"/>
                <v:textbox>
                  <w:txbxContent>
                    <w:p w:rsidR="00BD1701" w:rsidRPr="00956283" w:rsidRDefault="00BD1701" w:rsidP="00BD1701">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Течни горива, при доставките на които възниква задължение за предоставяне на обезпечение </w:t>
                      </w:r>
                    </w:p>
                  </w:txbxContent>
                </v:textbox>
              </v:rect>
            </w:pict>
          </mc:Fallback>
        </mc:AlternateContent>
      </w:r>
    </w:p>
    <w:p w:rsidR="00BD1701" w:rsidRDefault="00BD1701" w:rsidP="0058381C">
      <w:pPr>
        <w:spacing w:line="360" w:lineRule="auto"/>
        <w:ind w:firstLine="708"/>
        <w:jc w:val="both"/>
        <w:textAlignment w:val="center"/>
        <w:rPr>
          <w:rFonts w:ascii="Times New Roman" w:hAnsi="Times New Roman" w:cs="Times New Roman"/>
          <w:sz w:val="24"/>
          <w:szCs w:val="24"/>
        </w:rPr>
      </w:pPr>
    </w:p>
    <w:p w:rsidR="00120768" w:rsidRPr="005C602F" w:rsidRDefault="00120768"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Течните горива</w:t>
      </w:r>
      <w:r w:rsidR="00C52E22">
        <w:rPr>
          <w:rFonts w:ascii="Times New Roman" w:hAnsi="Times New Roman" w:cs="Times New Roman"/>
          <w:sz w:val="24"/>
          <w:szCs w:val="24"/>
        </w:rPr>
        <w:t xml:space="preserve">, при доставките на които възниква задължение за предоставяне на </w:t>
      </w:r>
      <w:r w:rsidR="00A10D60">
        <w:rPr>
          <w:rFonts w:ascii="Times New Roman" w:hAnsi="Times New Roman" w:cs="Times New Roman"/>
          <w:sz w:val="24"/>
          <w:szCs w:val="24"/>
        </w:rPr>
        <w:t>обезпечение</w:t>
      </w:r>
      <w:r>
        <w:rPr>
          <w:rFonts w:ascii="Times New Roman" w:hAnsi="Times New Roman" w:cs="Times New Roman"/>
          <w:sz w:val="24"/>
          <w:szCs w:val="24"/>
        </w:rPr>
        <w:t xml:space="preserve"> като наименование и код по Комбинирана номенклатура</w:t>
      </w:r>
      <w:r w:rsidR="000D0B60" w:rsidRPr="000D0B60">
        <w:rPr>
          <w:rFonts w:ascii="Times New Roman" w:hAnsi="Times New Roman" w:cs="Times New Roman"/>
          <w:sz w:val="24"/>
          <w:szCs w:val="24"/>
        </w:rPr>
        <w:t xml:space="preserve">, установена с Приложение </w:t>
      </w:r>
      <w:r w:rsidR="000D0B60" w:rsidRPr="008B5DA0">
        <w:rPr>
          <w:rFonts w:ascii="Times New Roman" w:hAnsi="Times New Roman" w:cs="Times New Roman"/>
          <w:sz w:val="24"/>
          <w:szCs w:val="24"/>
          <w:lang w:val="en"/>
        </w:rPr>
        <w:t>I</w:t>
      </w:r>
      <w:r w:rsidR="000D0B60" w:rsidRPr="000D0B60">
        <w:rPr>
          <w:rFonts w:ascii="Times New Roman" w:hAnsi="Times New Roman" w:cs="Times New Roman"/>
          <w:sz w:val="24"/>
          <w:szCs w:val="24"/>
        </w:rPr>
        <w:t xml:space="preserve"> към Регламент (ЕИО) № 2658/87 на Съвета от 23 юли 1987 г. относно тарифната и статистическа номенклатура и Общата митническа тарифа, прилагана към 1 януари 2016 г.</w:t>
      </w:r>
      <w:r w:rsidR="000D0B60">
        <w:rPr>
          <w:rFonts w:ascii="Times New Roman" w:hAnsi="Times New Roman" w:cs="Times New Roman"/>
          <w:sz w:val="24"/>
          <w:szCs w:val="24"/>
        </w:rPr>
        <w:t>,</w:t>
      </w:r>
      <w:r>
        <w:rPr>
          <w:rFonts w:ascii="Times New Roman" w:hAnsi="Times New Roman" w:cs="Times New Roman"/>
          <w:sz w:val="24"/>
          <w:szCs w:val="24"/>
        </w:rPr>
        <w:t xml:space="preserve"> са </w:t>
      </w:r>
      <w:r w:rsidR="00A10D60">
        <w:rPr>
          <w:rFonts w:ascii="Times New Roman" w:hAnsi="Times New Roman" w:cs="Times New Roman"/>
          <w:sz w:val="24"/>
          <w:szCs w:val="24"/>
        </w:rPr>
        <w:t>посочени</w:t>
      </w:r>
      <w:r>
        <w:rPr>
          <w:rFonts w:ascii="Times New Roman" w:hAnsi="Times New Roman" w:cs="Times New Roman"/>
          <w:sz w:val="24"/>
          <w:szCs w:val="24"/>
        </w:rPr>
        <w:t xml:space="preserve"> в приложение № 35 към чл. 111б, ал. 1 </w:t>
      </w:r>
      <w:r w:rsidR="000D0B60">
        <w:rPr>
          <w:rFonts w:ascii="Times New Roman" w:hAnsi="Times New Roman" w:cs="Times New Roman"/>
          <w:sz w:val="24"/>
          <w:szCs w:val="24"/>
        </w:rPr>
        <w:t>от</w:t>
      </w:r>
      <w:r>
        <w:rPr>
          <w:rFonts w:ascii="Times New Roman" w:hAnsi="Times New Roman" w:cs="Times New Roman"/>
          <w:sz w:val="24"/>
          <w:szCs w:val="24"/>
        </w:rPr>
        <w:t xml:space="preserve"> ППЗДДС (ново – ДВ</w:t>
      </w:r>
      <w:r w:rsidRPr="005C602F">
        <w:rPr>
          <w:rFonts w:ascii="Times New Roman" w:hAnsi="Times New Roman" w:cs="Times New Roman"/>
          <w:sz w:val="24"/>
          <w:szCs w:val="24"/>
        </w:rPr>
        <w:t>, бр. 70 от 2016 г.).</w:t>
      </w:r>
    </w:p>
    <w:p w:rsidR="00120768" w:rsidRDefault="00120768"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Само за посо</w:t>
      </w:r>
      <w:r w:rsidRPr="00120768">
        <w:rPr>
          <w:rFonts w:ascii="Times New Roman" w:hAnsi="Times New Roman" w:cs="Times New Roman"/>
          <w:sz w:val="24"/>
          <w:szCs w:val="24"/>
        </w:rPr>
        <w:t>чени</w:t>
      </w:r>
      <w:r>
        <w:rPr>
          <w:rFonts w:ascii="Times New Roman" w:hAnsi="Times New Roman" w:cs="Times New Roman"/>
          <w:sz w:val="24"/>
          <w:szCs w:val="24"/>
        </w:rPr>
        <w:t>те</w:t>
      </w:r>
      <w:r w:rsidRPr="00120768">
        <w:rPr>
          <w:rFonts w:ascii="Times New Roman" w:hAnsi="Times New Roman" w:cs="Times New Roman"/>
          <w:sz w:val="24"/>
          <w:szCs w:val="24"/>
        </w:rPr>
        <w:t xml:space="preserve"> в приложение</w:t>
      </w:r>
      <w:r>
        <w:rPr>
          <w:rFonts w:ascii="Times New Roman" w:hAnsi="Times New Roman" w:cs="Times New Roman"/>
          <w:sz w:val="24"/>
          <w:szCs w:val="24"/>
        </w:rPr>
        <w:t xml:space="preserve"> № 35 </w:t>
      </w:r>
      <w:r w:rsidR="000D0B60">
        <w:rPr>
          <w:rFonts w:ascii="Times New Roman" w:hAnsi="Times New Roman" w:cs="Times New Roman"/>
          <w:sz w:val="24"/>
          <w:szCs w:val="24"/>
        </w:rPr>
        <w:t>към</w:t>
      </w:r>
      <w:r>
        <w:rPr>
          <w:rFonts w:ascii="Times New Roman" w:hAnsi="Times New Roman" w:cs="Times New Roman"/>
          <w:sz w:val="24"/>
          <w:szCs w:val="24"/>
        </w:rPr>
        <w:t xml:space="preserve"> ППЗДДС</w:t>
      </w:r>
      <w:r w:rsidRPr="00120768">
        <w:rPr>
          <w:rFonts w:ascii="Times New Roman" w:hAnsi="Times New Roman" w:cs="Times New Roman"/>
          <w:sz w:val="24"/>
          <w:szCs w:val="24"/>
        </w:rPr>
        <w:t xml:space="preserve"> течни горива, които са предмет на доставки, облагаеми със ставка на данъка 20 на сто, </w:t>
      </w:r>
      <w:proofErr w:type="spellStart"/>
      <w:r w:rsidRPr="00120768">
        <w:rPr>
          <w:rFonts w:ascii="Times New Roman" w:hAnsi="Times New Roman" w:cs="Times New Roman"/>
          <w:sz w:val="24"/>
          <w:szCs w:val="24"/>
        </w:rPr>
        <w:t>вътреобщностни</w:t>
      </w:r>
      <w:proofErr w:type="spellEnd"/>
      <w:r w:rsidRPr="00120768">
        <w:rPr>
          <w:rFonts w:ascii="Times New Roman" w:hAnsi="Times New Roman" w:cs="Times New Roman"/>
          <w:sz w:val="24"/>
          <w:szCs w:val="24"/>
        </w:rPr>
        <w:t xml:space="preserve"> придобивания или получени като освободени за потребление по чл. 20, ал. 2, т. 1 от ЗАДС, се предоставя обезпечение. </w:t>
      </w:r>
      <w:r>
        <w:rPr>
          <w:rFonts w:ascii="Times New Roman" w:hAnsi="Times New Roman" w:cs="Times New Roman"/>
          <w:sz w:val="24"/>
          <w:szCs w:val="24"/>
        </w:rPr>
        <w:t>Съответно в</w:t>
      </w:r>
      <w:r w:rsidRPr="00120768">
        <w:rPr>
          <w:rFonts w:ascii="Times New Roman" w:hAnsi="Times New Roman" w:cs="Times New Roman"/>
          <w:sz w:val="24"/>
          <w:szCs w:val="24"/>
        </w:rPr>
        <w:t xml:space="preserve"> хипотезите на т. 1 - 3 на</w:t>
      </w:r>
      <w:r>
        <w:rPr>
          <w:rFonts w:ascii="Times New Roman" w:hAnsi="Times New Roman" w:cs="Times New Roman"/>
          <w:sz w:val="24"/>
          <w:szCs w:val="24"/>
        </w:rPr>
        <w:t xml:space="preserve"> чл. 176в, ал. 1 от ЗДДС</w:t>
      </w:r>
      <w:r w:rsidRPr="00120768">
        <w:rPr>
          <w:rFonts w:ascii="Times New Roman" w:hAnsi="Times New Roman" w:cs="Times New Roman"/>
          <w:sz w:val="24"/>
          <w:szCs w:val="24"/>
        </w:rPr>
        <w:t xml:space="preserve">, предмет на които са течни горива, които не са посочени в приложение № 35 </w:t>
      </w:r>
      <w:r w:rsidR="000D0B60">
        <w:rPr>
          <w:rFonts w:ascii="Times New Roman" w:hAnsi="Times New Roman" w:cs="Times New Roman"/>
          <w:sz w:val="24"/>
          <w:szCs w:val="24"/>
        </w:rPr>
        <w:t>към</w:t>
      </w:r>
      <w:r w:rsidRPr="00120768">
        <w:rPr>
          <w:rFonts w:ascii="Times New Roman" w:hAnsi="Times New Roman" w:cs="Times New Roman"/>
          <w:sz w:val="24"/>
          <w:szCs w:val="24"/>
        </w:rPr>
        <w:t xml:space="preserve"> ППЗДДС, не възниква задължение за предоставяне на обезпечение.</w:t>
      </w:r>
    </w:p>
    <w:p w:rsidR="005D390E" w:rsidRDefault="005D390E" w:rsidP="00FB0101">
      <w:pPr>
        <w:spacing w:line="360" w:lineRule="auto"/>
        <w:ind w:firstLine="709"/>
        <w:jc w:val="both"/>
        <w:textAlignment w:val="center"/>
        <w:rPr>
          <w:rFonts w:ascii="Times New Roman" w:hAnsi="Times New Roman" w:cs="Times New Roman"/>
          <w:sz w:val="24"/>
          <w:szCs w:val="24"/>
        </w:rPr>
      </w:pPr>
    </w:p>
    <w:p w:rsidR="001F7ED7"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842010</wp:posOffset>
                </wp:positionH>
                <wp:positionV relativeFrom="paragraph">
                  <wp:posOffset>153670</wp:posOffset>
                </wp:positionV>
                <wp:extent cx="4210050" cy="297180"/>
                <wp:effectExtent l="9525" t="11430" r="9525" b="1524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29718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0D0B60" w:rsidRPr="00956283" w:rsidRDefault="000D0B60" w:rsidP="000D0B60">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Видове обезпечения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66.3pt;margin-top:12.1pt;width:331.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" strokecolor="#ddd" strokeweight="1.5pt">
                <v:fill color2="#ddd" rotate="t" focus="100%" type="gradient"/>
                <v:textbox>
                  <w:txbxContent>
                    <w:p w:rsidR="000D0B60" w:rsidRPr="00956283" w:rsidRDefault="000D0B60" w:rsidP="000D0B60">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Видове обезпечения </w:t>
                      </w:r>
                    </w:p>
                  </w:txbxContent>
                </v:textbox>
              </v:rect>
            </w:pict>
          </mc:Fallback>
        </mc:AlternateContent>
      </w: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Pr="00AC73AB" w:rsidRDefault="000D0B60" w:rsidP="00FB0101">
      <w:pPr>
        <w:spacing w:line="360" w:lineRule="auto"/>
        <w:ind w:firstLine="709"/>
        <w:jc w:val="both"/>
        <w:textAlignment w:val="center"/>
        <w:rPr>
          <w:rFonts w:ascii="Times New Roman" w:hAnsi="Times New Roman" w:cs="Times New Roman"/>
          <w:sz w:val="24"/>
          <w:szCs w:val="24"/>
        </w:rPr>
      </w:pPr>
      <w:r w:rsidRPr="00AC73AB">
        <w:rPr>
          <w:rFonts w:ascii="Times New Roman" w:hAnsi="Times New Roman" w:cs="Times New Roman"/>
          <w:sz w:val="24"/>
          <w:szCs w:val="24"/>
        </w:rPr>
        <w:t>Съгласно</w:t>
      </w:r>
      <w:r>
        <w:rPr>
          <w:rFonts w:ascii="Times New Roman" w:hAnsi="Times New Roman" w:cs="Times New Roman"/>
          <w:sz w:val="24"/>
          <w:szCs w:val="24"/>
        </w:rPr>
        <w:t xml:space="preserve"> чл. 176в, ал. 1 от ЗДДС</w:t>
      </w:r>
      <w:r w:rsidRPr="00AC73AB">
        <w:rPr>
          <w:rFonts w:ascii="Times New Roman" w:hAnsi="Times New Roman" w:cs="Times New Roman"/>
          <w:sz w:val="24"/>
          <w:szCs w:val="24"/>
        </w:rPr>
        <w:t xml:space="preserve"> във връзка с чл. 111в от ППЗДДС </w:t>
      </w:r>
      <w:proofErr w:type="spellStart"/>
      <w:r w:rsidRPr="00AC73AB">
        <w:rPr>
          <w:rFonts w:ascii="Times New Roman" w:hAnsi="Times New Roman" w:cs="Times New Roman"/>
          <w:sz w:val="24"/>
          <w:szCs w:val="24"/>
        </w:rPr>
        <w:t>обезпеченията</w:t>
      </w:r>
      <w:proofErr w:type="spellEnd"/>
      <w:r w:rsidRPr="00AC73AB">
        <w:rPr>
          <w:rFonts w:ascii="Times New Roman" w:hAnsi="Times New Roman" w:cs="Times New Roman"/>
          <w:sz w:val="24"/>
          <w:szCs w:val="24"/>
        </w:rPr>
        <w:t>, които могат да бъдат предоставени от данъчно задължените лица, са обезпечение в пари, обезпечение в държавни ценни книжа и обезпечение в безусловна и неотменима банкова гаранция, като е допустимо предоставяне на повече от един вид от посочените обезпечения.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0D0B60">
        <w:rPr>
          <w:rFonts w:ascii="Times New Roman" w:hAnsi="Times New Roman" w:cs="Times New Roman"/>
          <w:b/>
          <w:sz w:val="24"/>
          <w:szCs w:val="24"/>
        </w:rPr>
        <w:t>Обезпечение в пари</w:t>
      </w:r>
      <w:r>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пари лицето внася обезпечението в български левове по сметка на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w:t>
      </w:r>
      <w:r>
        <w:rPr>
          <w:rFonts w:ascii="Times New Roman" w:hAnsi="Times New Roman" w:cs="Times New Roman"/>
          <w:sz w:val="24"/>
          <w:szCs w:val="24"/>
        </w:rPr>
        <w:t>(ч</w:t>
      </w:r>
      <w:r w:rsidRPr="004F2397">
        <w:rPr>
          <w:rFonts w:ascii="Times New Roman" w:hAnsi="Times New Roman" w:cs="Times New Roman"/>
          <w:sz w:val="24"/>
          <w:szCs w:val="24"/>
        </w:rPr>
        <w:t>л. 111в.</w:t>
      </w:r>
      <w:r>
        <w:rPr>
          <w:rFonts w:ascii="Times New Roman" w:hAnsi="Times New Roman" w:cs="Times New Roman"/>
          <w:sz w:val="24"/>
          <w:szCs w:val="24"/>
        </w:rPr>
        <w:t>, ал. 1 от ППЗ</w:t>
      </w:r>
      <w:r w:rsidRPr="005C602F">
        <w:rPr>
          <w:rFonts w:ascii="Times New Roman" w:hAnsi="Times New Roman" w:cs="Times New Roman"/>
          <w:sz w:val="24"/>
          <w:szCs w:val="24"/>
        </w:rPr>
        <w:t>ДДС).</w:t>
      </w:r>
    </w:p>
    <w:p w:rsidR="000D0B60" w:rsidRPr="004F2397" w:rsidRDefault="000D0B60" w:rsidP="00FB0101">
      <w:pPr>
        <w:spacing w:line="360" w:lineRule="auto"/>
        <w:ind w:firstLine="709"/>
        <w:jc w:val="both"/>
        <w:textAlignment w:val="center"/>
        <w:rPr>
          <w:rFonts w:ascii="Times New Roman" w:hAnsi="Times New Roman" w:cs="Times New Roman"/>
          <w:sz w:val="24"/>
          <w:szCs w:val="24"/>
        </w:rPr>
      </w:pPr>
      <w:r w:rsidRPr="004F2397">
        <w:rPr>
          <w:rFonts w:ascii="Times New Roman" w:hAnsi="Times New Roman" w:cs="Times New Roman"/>
          <w:sz w:val="24"/>
          <w:szCs w:val="24"/>
        </w:rPr>
        <w:t xml:space="preserve">Информация за </w:t>
      </w:r>
      <w:proofErr w:type="spellStart"/>
      <w:r w:rsidRPr="004F2397">
        <w:rPr>
          <w:rFonts w:ascii="Times New Roman" w:hAnsi="Times New Roman" w:cs="Times New Roman"/>
          <w:sz w:val="24"/>
          <w:szCs w:val="24"/>
        </w:rPr>
        <w:t>набирателната</w:t>
      </w:r>
      <w:proofErr w:type="spellEnd"/>
      <w:r w:rsidRPr="004F2397">
        <w:rPr>
          <w:rFonts w:ascii="Times New Roman" w:hAnsi="Times New Roman" w:cs="Times New Roman"/>
          <w:sz w:val="24"/>
          <w:szCs w:val="24"/>
        </w:rPr>
        <w:t xml:space="preserve"> сметка на съответната компетентна ТД на НАП, по която се предоставя обезпечение в пари, е публикувана на интернет страницата на Н</w:t>
      </w:r>
      <w:r w:rsidR="00711618">
        <w:rPr>
          <w:rFonts w:ascii="Times New Roman" w:hAnsi="Times New Roman" w:cs="Times New Roman"/>
          <w:sz w:val="24"/>
          <w:szCs w:val="24"/>
        </w:rPr>
        <w:t>АП, както следва:</w:t>
      </w:r>
      <w:r w:rsidRPr="004F2397">
        <w:rPr>
          <w:rFonts w:ascii="Times New Roman" w:hAnsi="Times New Roman" w:cs="Times New Roman"/>
          <w:sz w:val="24"/>
          <w:szCs w:val="24"/>
        </w:rPr>
        <w:t xml:space="preserve"> </w:t>
      </w:r>
      <w:hyperlink r:id="rId8" w:tgtFrame="_blank" w:history="1">
        <w:r w:rsidRPr="004F2397">
          <w:rPr>
            <w:rFonts w:ascii="Times New Roman" w:hAnsi="Times New Roman" w:cs="Times New Roman"/>
            <w:sz w:val="24"/>
            <w:szCs w:val="24"/>
            <w:lang w:val="en"/>
          </w:rPr>
          <w:t>http</w:t>
        </w:r>
        <w:r w:rsidRPr="004F2397">
          <w:rPr>
            <w:rFonts w:ascii="Times New Roman" w:hAnsi="Times New Roman" w:cs="Times New Roman"/>
            <w:sz w:val="24"/>
            <w:szCs w:val="24"/>
          </w:rPr>
          <w:t>://</w:t>
        </w:r>
        <w:r w:rsidRPr="004F2397">
          <w:rPr>
            <w:rFonts w:ascii="Times New Roman" w:hAnsi="Times New Roman" w:cs="Times New Roman"/>
            <w:sz w:val="24"/>
            <w:szCs w:val="24"/>
            <w:lang w:val="en"/>
          </w:rPr>
          <w:t>www</w:t>
        </w:r>
        <w:r w:rsidRPr="004F2397">
          <w:rPr>
            <w:rFonts w:ascii="Times New Roman" w:hAnsi="Times New Roman" w:cs="Times New Roman"/>
            <w:sz w:val="24"/>
            <w:szCs w:val="24"/>
          </w:rPr>
          <w:t>.</w:t>
        </w:r>
        <w:r w:rsidRPr="004F2397">
          <w:rPr>
            <w:rFonts w:ascii="Times New Roman" w:hAnsi="Times New Roman" w:cs="Times New Roman"/>
            <w:sz w:val="24"/>
            <w:szCs w:val="24"/>
            <w:lang w:val="en"/>
          </w:rPr>
          <w:t>nap</w:t>
        </w:r>
        <w:r w:rsidRPr="004F2397">
          <w:rPr>
            <w:rFonts w:ascii="Times New Roman" w:hAnsi="Times New Roman" w:cs="Times New Roman"/>
            <w:sz w:val="24"/>
            <w:szCs w:val="24"/>
          </w:rPr>
          <w:t>.</w:t>
        </w:r>
        <w:proofErr w:type="spellStart"/>
        <w:r w:rsidRPr="004F2397">
          <w:rPr>
            <w:rFonts w:ascii="Times New Roman" w:hAnsi="Times New Roman" w:cs="Times New Roman"/>
            <w:sz w:val="24"/>
            <w:szCs w:val="24"/>
            <w:lang w:val="en"/>
          </w:rPr>
          <w:t>bg</w:t>
        </w:r>
        <w:proofErr w:type="spellEnd"/>
        <w:r w:rsidRPr="004F2397">
          <w:rPr>
            <w:rFonts w:ascii="Times New Roman" w:hAnsi="Times New Roman" w:cs="Times New Roman"/>
            <w:sz w:val="24"/>
            <w:szCs w:val="24"/>
          </w:rPr>
          <w:t>/</w:t>
        </w:r>
        <w:r w:rsidRPr="004F2397">
          <w:rPr>
            <w:rFonts w:ascii="Times New Roman" w:hAnsi="Times New Roman" w:cs="Times New Roman"/>
            <w:sz w:val="24"/>
            <w:szCs w:val="24"/>
            <w:lang w:val="en"/>
          </w:rPr>
          <w:t>document</w:t>
        </w:r>
        <w:r w:rsidRPr="004F2397">
          <w:rPr>
            <w:rFonts w:ascii="Times New Roman" w:hAnsi="Times New Roman" w:cs="Times New Roman"/>
            <w:sz w:val="24"/>
            <w:szCs w:val="24"/>
          </w:rPr>
          <w:t>?</w:t>
        </w:r>
        <w:r w:rsidRPr="004F2397">
          <w:rPr>
            <w:rFonts w:ascii="Times New Roman" w:hAnsi="Times New Roman" w:cs="Times New Roman"/>
            <w:sz w:val="24"/>
            <w:szCs w:val="24"/>
            <w:lang w:val="en"/>
          </w:rPr>
          <w:t>id</w:t>
        </w:r>
        <w:r w:rsidRPr="004F2397">
          <w:rPr>
            <w:rFonts w:ascii="Times New Roman" w:hAnsi="Times New Roman" w:cs="Times New Roman"/>
            <w:sz w:val="24"/>
            <w:szCs w:val="24"/>
          </w:rPr>
          <w:t>=13330</w:t>
        </w:r>
      </w:hyperlink>
      <w:r w:rsidRPr="004F2397">
        <w:rPr>
          <w:rFonts w:ascii="Times New Roman" w:hAnsi="Times New Roman" w:cs="Times New Roman"/>
          <w:sz w:val="24"/>
          <w:szCs w:val="24"/>
        </w:rPr>
        <w:t>.</w:t>
      </w:r>
    </w:p>
    <w:p w:rsidR="000D0B60" w:rsidRPr="005C602F"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държавни ценни книжа</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 xml:space="preserve">При предоставяне на обезпечение в държавни ценни книжа в срока по чл. 176в, ал. 5 от закона се налага запор от публичен изпълнител по реда на чл. 203, ал. 4 от </w:t>
      </w:r>
      <w:r w:rsidRPr="00A54DC3">
        <w:rPr>
          <w:rFonts w:ascii="Times New Roman" w:hAnsi="Times New Roman" w:cs="Times New Roman"/>
          <w:b/>
          <w:i/>
          <w:sz w:val="24"/>
          <w:szCs w:val="24"/>
        </w:rPr>
        <w:t>Данъчно-осигурителния процесуален кодекс</w:t>
      </w:r>
      <w:r>
        <w:rPr>
          <w:rFonts w:ascii="Times New Roman" w:hAnsi="Times New Roman" w:cs="Times New Roman"/>
          <w:sz w:val="24"/>
          <w:szCs w:val="24"/>
        </w:rPr>
        <w:t xml:space="preserve"> </w:t>
      </w:r>
      <w:r>
        <w:rPr>
          <w:rFonts w:ascii="Times New Roman" w:hAnsi="Times New Roman" w:cs="Times New Roman"/>
          <w:sz w:val="24"/>
          <w:szCs w:val="24"/>
        </w:rPr>
        <w:lastRenderedPageBreak/>
        <w:t>(ДОПК)</w:t>
      </w:r>
      <w:r w:rsidRPr="004F2397">
        <w:rPr>
          <w:rFonts w:ascii="Times New Roman" w:hAnsi="Times New Roman" w:cs="Times New Roman"/>
          <w:sz w:val="24"/>
          <w:szCs w:val="24"/>
        </w:rPr>
        <w:t xml:space="preserve"> върху държавните ценни книжа, които се предоставят за обезпечение</w:t>
      </w:r>
      <w:r>
        <w:rPr>
          <w:rFonts w:ascii="Times New Roman" w:hAnsi="Times New Roman" w:cs="Times New Roman"/>
          <w:sz w:val="24"/>
          <w:szCs w:val="24"/>
        </w:rPr>
        <w:t xml:space="preserve"> (чл. 111в, ал. 2 от ППЗДДС</w:t>
      </w:r>
      <w:r w:rsidRPr="005C602F">
        <w:rPr>
          <w:rFonts w:ascii="Times New Roman" w:hAnsi="Times New Roman" w:cs="Times New Roman"/>
          <w:sz w:val="24"/>
          <w:szCs w:val="24"/>
        </w:rPr>
        <w:t>).</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Съгласно разпоредба</w:t>
      </w:r>
      <w:r w:rsidRPr="007B3693">
        <w:rPr>
          <w:rFonts w:ascii="Times New Roman" w:hAnsi="Times New Roman" w:cs="Times New Roman"/>
          <w:sz w:val="24"/>
          <w:szCs w:val="24"/>
        </w:rPr>
        <w:t xml:space="preserve">та на чл. 203, ал. 4 от ДОПК запорът върху държавни ценни книжа се налага от публичен изпълнител чрез изпращане на </w:t>
      </w:r>
      <w:proofErr w:type="spellStart"/>
      <w:r w:rsidRPr="007B3693">
        <w:rPr>
          <w:rFonts w:ascii="Times New Roman" w:hAnsi="Times New Roman" w:cs="Times New Roman"/>
          <w:sz w:val="24"/>
          <w:szCs w:val="24"/>
        </w:rPr>
        <w:t>запорно</w:t>
      </w:r>
      <w:proofErr w:type="spellEnd"/>
      <w:r w:rsidRPr="007B3693">
        <w:rPr>
          <w:rFonts w:ascii="Times New Roman" w:hAnsi="Times New Roman" w:cs="Times New Roman"/>
          <w:sz w:val="24"/>
          <w:szCs w:val="24"/>
        </w:rPr>
        <w:t xml:space="preserve"> съобщение до лицето, водещо регистър на държавни ценни книжа. На основание чл. 203, ал. 5 и ал. 9 от ДОПК запорът по чл. 203, ал. 4 от ДОПК има действие от момента на връчването на </w:t>
      </w:r>
      <w:proofErr w:type="spellStart"/>
      <w:r w:rsidRPr="007B3693">
        <w:rPr>
          <w:rFonts w:ascii="Times New Roman" w:hAnsi="Times New Roman" w:cs="Times New Roman"/>
          <w:sz w:val="24"/>
          <w:szCs w:val="24"/>
        </w:rPr>
        <w:t>запорното</w:t>
      </w:r>
      <w:proofErr w:type="spellEnd"/>
      <w:r w:rsidRPr="007B3693">
        <w:rPr>
          <w:rFonts w:ascii="Times New Roman" w:hAnsi="Times New Roman" w:cs="Times New Roman"/>
          <w:sz w:val="24"/>
          <w:szCs w:val="24"/>
        </w:rPr>
        <w:t xml:space="preserve"> съобщение на лицето, водещо регистър на държавни ценни книжа, и обхваща всички имуществени права по ценната книга. Редът и условията за придобиване, регистриране, изплащане и търговия с държавни ценни книжа са регламентирани в Наредба № 5 от 4 октомври 2007 г. за реда и условията за придобиване, регистриране, изплащане и търговия с държавни ценни книжа (</w:t>
      </w:r>
      <w:proofErr w:type="spellStart"/>
      <w:r w:rsidRPr="007B3693">
        <w:rPr>
          <w:rFonts w:ascii="Times New Roman" w:hAnsi="Times New Roman" w:cs="Times New Roman"/>
          <w:sz w:val="24"/>
          <w:szCs w:val="24"/>
        </w:rPr>
        <w:t>обн</w:t>
      </w:r>
      <w:proofErr w:type="spellEnd"/>
      <w:r w:rsidRPr="007B3693">
        <w:rPr>
          <w:rFonts w:ascii="Times New Roman" w:hAnsi="Times New Roman" w:cs="Times New Roman"/>
          <w:sz w:val="24"/>
          <w:szCs w:val="24"/>
        </w:rPr>
        <w:t>., ДВ, бр. 85 от 2007 г., изм. и доп., бр. 100 от 2013 г. и бр. 56 от 2015 г.).</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безусловна и неотменяема банкова гаранция</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безусловна и неотменяема банкова гаранция банката се задължава безусловно и неотменяемо да заплати при първо писмено поискване от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сумата, посочена в искането, до размера на гаранцията</w:t>
      </w:r>
      <w:r>
        <w:rPr>
          <w:rFonts w:ascii="Times New Roman" w:hAnsi="Times New Roman" w:cs="Times New Roman"/>
          <w:sz w:val="24"/>
          <w:szCs w:val="24"/>
        </w:rPr>
        <w:t xml:space="preserve"> (чл. 111в, ал. 3 от ППЗДДС).</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Ч</w:t>
      </w:r>
      <w:r>
        <w:rPr>
          <w:rFonts w:ascii="Times New Roman" w:hAnsi="Times New Roman" w:cs="Times New Roman"/>
          <w:sz w:val="24"/>
          <w:szCs w:val="24"/>
        </w:rPr>
        <w:t xml:space="preserve">лен 176в от </w:t>
      </w:r>
      <w:r w:rsidRPr="007B3693">
        <w:rPr>
          <w:rFonts w:ascii="Times New Roman" w:hAnsi="Times New Roman" w:cs="Times New Roman"/>
          <w:sz w:val="24"/>
          <w:szCs w:val="24"/>
        </w:rPr>
        <w:t>ЗДДС предвижда, че банковата гаранция е неотменяема и безусловна</w:t>
      </w:r>
      <w:r>
        <w:rPr>
          <w:rFonts w:ascii="Times New Roman" w:hAnsi="Times New Roman" w:cs="Times New Roman"/>
          <w:sz w:val="24"/>
          <w:szCs w:val="24"/>
        </w:rPr>
        <w:t xml:space="preserve">, т.е. </w:t>
      </w:r>
      <w:r w:rsidRPr="007B3693">
        <w:rPr>
          <w:rFonts w:ascii="Times New Roman" w:hAnsi="Times New Roman" w:cs="Times New Roman"/>
          <w:sz w:val="24"/>
          <w:szCs w:val="24"/>
        </w:rPr>
        <w:t>гаранцията не може да се отмени от предоставилото я лице. Безусловността на гаранцията означава, че органът по приходите/публичният изпълнител може да поиска изпълнение във всеки един момент от банката, издала гаранцията.</w:t>
      </w:r>
    </w:p>
    <w:p w:rsidR="000D0B60" w:rsidRPr="007B3693" w:rsidRDefault="00121F15"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Б</w:t>
      </w:r>
      <w:r w:rsidR="000D0B60" w:rsidRPr="007B3693">
        <w:rPr>
          <w:rFonts w:ascii="Times New Roman" w:hAnsi="Times New Roman" w:cs="Times New Roman"/>
          <w:sz w:val="24"/>
          <w:szCs w:val="24"/>
        </w:rPr>
        <w:t>анковата гаранция може да се предостави само от банка</w:t>
      </w:r>
      <w:r w:rsidR="00993B38">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Pr>
          <w:rFonts w:ascii="Times New Roman" w:hAnsi="Times New Roman" w:cs="Times New Roman"/>
          <w:sz w:val="24"/>
          <w:szCs w:val="24"/>
        </w:rPr>
        <w:t>П</w:t>
      </w:r>
      <w:r w:rsidR="000D0B60" w:rsidRPr="007B3693">
        <w:rPr>
          <w:rFonts w:ascii="Times New Roman" w:hAnsi="Times New Roman" w:cs="Times New Roman"/>
          <w:sz w:val="24"/>
          <w:szCs w:val="24"/>
        </w:rPr>
        <w:t>риемат</w:t>
      </w:r>
      <w:r>
        <w:rPr>
          <w:rFonts w:ascii="Times New Roman" w:hAnsi="Times New Roman" w:cs="Times New Roman"/>
          <w:sz w:val="24"/>
          <w:szCs w:val="24"/>
        </w:rPr>
        <w:t xml:space="preserve"> се</w:t>
      </w:r>
      <w:r w:rsidR="000D0B60" w:rsidRPr="007B3693">
        <w:rPr>
          <w:rFonts w:ascii="Times New Roman" w:hAnsi="Times New Roman" w:cs="Times New Roman"/>
          <w:sz w:val="24"/>
          <w:szCs w:val="24"/>
        </w:rPr>
        <w:t xml:space="preserve"> банкови гаранции само от търговски банки с действащ лиценз, издаден от Българската народна банка (БНБ), за банкова дейност на територията на Република България, в това число и за гаранционни сделки съгласно Закона за кредитните институции, които са подписани от лица, които имат правото да задължават банката чрез предоставената гаранция. Документи, </w:t>
      </w:r>
      <w:proofErr w:type="spellStart"/>
      <w:r w:rsidR="000D0B60" w:rsidRPr="007B3693">
        <w:rPr>
          <w:rFonts w:ascii="Times New Roman" w:hAnsi="Times New Roman" w:cs="Times New Roman"/>
          <w:sz w:val="24"/>
          <w:szCs w:val="24"/>
        </w:rPr>
        <w:t>наименовани</w:t>
      </w:r>
      <w:proofErr w:type="spellEnd"/>
      <w:r w:rsidR="000D0B60" w:rsidRPr="007B3693">
        <w:rPr>
          <w:rFonts w:ascii="Times New Roman" w:hAnsi="Times New Roman" w:cs="Times New Roman"/>
          <w:sz w:val="24"/>
          <w:szCs w:val="24"/>
        </w:rPr>
        <w:t xml:space="preserve"> банкови гаранции, издадени от други лица, са нищожни по смисъла па чл. 26 от </w:t>
      </w:r>
      <w:r w:rsidR="000D0B60">
        <w:rPr>
          <w:rFonts w:ascii="Times New Roman" w:hAnsi="Times New Roman" w:cs="Times New Roman"/>
          <w:sz w:val="24"/>
          <w:szCs w:val="24"/>
        </w:rPr>
        <w:t>Закона за задълженията и договорите (</w:t>
      </w:r>
      <w:r w:rsidR="000D0B60" w:rsidRPr="007B3693">
        <w:rPr>
          <w:rFonts w:ascii="Times New Roman" w:hAnsi="Times New Roman" w:cs="Times New Roman"/>
          <w:sz w:val="24"/>
          <w:szCs w:val="24"/>
        </w:rPr>
        <w:t>ЗЗД</w:t>
      </w:r>
      <w:r w:rsidR="000D0B60">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sidR="000D0B60">
        <w:rPr>
          <w:rFonts w:ascii="Times New Roman" w:hAnsi="Times New Roman" w:cs="Times New Roman"/>
          <w:sz w:val="24"/>
          <w:szCs w:val="24"/>
        </w:rPr>
        <w:t>О</w:t>
      </w:r>
      <w:r w:rsidR="000D0B60" w:rsidRPr="007B3693">
        <w:rPr>
          <w:rFonts w:ascii="Times New Roman" w:hAnsi="Times New Roman" w:cs="Times New Roman"/>
          <w:sz w:val="24"/>
          <w:szCs w:val="24"/>
        </w:rPr>
        <w:t xml:space="preserve">свен </w:t>
      </w:r>
      <w:r w:rsidR="000D0B60">
        <w:rPr>
          <w:rFonts w:ascii="Times New Roman" w:hAnsi="Times New Roman" w:cs="Times New Roman"/>
          <w:sz w:val="24"/>
          <w:szCs w:val="24"/>
        </w:rPr>
        <w:t>посочените</w:t>
      </w:r>
      <w:r w:rsidR="000D0B60" w:rsidRPr="007B3693">
        <w:rPr>
          <w:rFonts w:ascii="Times New Roman" w:hAnsi="Times New Roman" w:cs="Times New Roman"/>
          <w:sz w:val="24"/>
          <w:szCs w:val="24"/>
        </w:rPr>
        <w:t xml:space="preserve"> изисквания за банковата гаранция, която се предоставя за целите на</w:t>
      </w:r>
      <w:r w:rsidR="000D0B60">
        <w:rPr>
          <w:rFonts w:ascii="Times New Roman" w:hAnsi="Times New Roman" w:cs="Times New Roman"/>
          <w:sz w:val="24"/>
          <w:szCs w:val="24"/>
        </w:rPr>
        <w:t xml:space="preserve"> чл. 176в от ЗДДС</w:t>
      </w:r>
      <w:r w:rsidR="000D0B60" w:rsidRPr="007B3693">
        <w:rPr>
          <w:rFonts w:ascii="Times New Roman" w:hAnsi="Times New Roman" w:cs="Times New Roman"/>
          <w:sz w:val="24"/>
          <w:szCs w:val="24"/>
        </w:rPr>
        <w:t xml:space="preserve">, същата следва да е подписана от лица, които имат правото да задължават банката чрез </w:t>
      </w:r>
      <w:r w:rsidR="000D0B60" w:rsidRPr="007B3693">
        <w:rPr>
          <w:rFonts w:ascii="Times New Roman" w:hAnsi="Times New Roman" w:cs="Times New Roman"/>
          <w:sz w:val="24"/>
          <w:szCs w:val="24"/>
        </w:rPr>
        <w:lastRenderedPageBreak/>
        <w:t>предоставената гаранция. Също така от текста на банковата гаранция следва да е ясно за кое лице се предоставя гаранцията.</w:t>
      </w:r>
      <w:r w:rsidR="000D0B60">
        <w:rPr>
          <w:rFonts w:ascii="Times New Roman" w:hAnsi="Times New Roman" w:cs="Times New Roman"/>
          <w:sz w:val="24"/>
          <w:szCs w:val="24"/>
        </w:rPr>
        <w:t xml:space="preserve"> </w:t>
      </w:r>
      <w:r w:rsidR="000D0B60" w:rsidRPr="007B3693">
        <w:rPr>
          <w:rFonts w:ascii="Times New Roman" w:hAnsi="Times New Roman" w:cs="Times New Roman"/>
          <w:sz w:val="24"/>
          <w:szCs w:val="24"/>
        </w:rPr>
        <w:t>Банковата гаранция задължително следва да съдържа:</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банката - гарант (наименование, адрес, ЕИК, представляващ);</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лицето, чиито публични задължения обезпечава (наименование/име, адрес, ЕИК/ЕГН, представляващ);</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задължението на банката безусловно и неотменяемо да изплати при първо писмено поискване посочената в искането сума до размера на гаранцията</w:t>
      </w:r>
      <w:r>
        <w:rPr>
          <w:rFonts w:ascii="Times New Roman" w:hAnsi="Times New Roman" w:cs="Times New Roman"/>
          <w:sz w:val="24"/>
          <w:szCs w:val="24"/>
        </w:rPr>
        <w:t>;</w:t>
      </w:r>
      <w:r w:rsidRPr="007B3693">
        <w:rPr>
          <w:rFonts w:ascii="Times New Roman" w:hAnsi="Times New Roman" w:cs="Times New Roman"/>
          <w:sz w:val="24"/>
          <w:szCs w:val="24"/>
        </w:rPr>
        <w:t xml:space="preserve"> банковата гаранция не следва да съдържа текстове или формулировки, поставящи </w:t>
      </w:r>
      <w:r>
        <w:rPr>
          <w:rFonts w:ascii="Times New Roman" w:hAnsi="Times New Roman" w:cs="Times New Roman"/>
          <w:sz w:val="24"/>
          <w:szCs w:val="24"/>
        </w:rPr>
        <w:t xml:space="preserve">някакви </w:t>
      </w:r>
      <w:r w:rsidRPr="007B3693">
        <w:rPr>
          <w:rFonts w:ascii="Times New Roman" w:hAnsi="Times New Roman" w:cs="Times New Roman"/>
          <w:sz w:val="24"/>
          <w:szCs w:val="24"/>
        </w:rPr>
        <w:t>условия</w:t>
      </w:r>
      <w:r>
        <w:rPr>
          <w:rFonts w:ascii="Times New Roman" w:hAnsi="Times New Roman" w:cs="Times New Roman"/>
          <w:sz w:val="24"/>
          <w:szCs w:val="24"/>
        </w:rPr>
        <w:t>/изисквания;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срок на действие - не по-кратък от 1 година от датата на предоставяне.</w:t>
      </w:r>
    </w:p>
    <w:p w:rsidR="005D390E" w:rsidRDefault="005D390E" w:rsidP="0058381C">
      <w:pPr>
        <w:spacing w:line="360" w:lineRule="auto"/>
        <w:ind w:firstLine="708"/>
        <w:jc w:val="both"/>
        <w:textAlignment w:val="center"/>
        <w:rPr>
          <w:rFonts w:ascii="Times New Roman" w:hAnsi="Times New Roman" w:cs="Times New Roman"/>
          <w:sz w:val="24"/>
          <w:szCs w:val="24"/>
        </w:rPr>
      </w:pPr>
    </w:p>
    <w:p w:rsidR="005A735E"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908685</wp:posOffset>
                </wp:positionH>
                <wp:positionV relativeFrom="paragraph">
                  <wp:posOffset>172085</wp:posOffset>
                </wp:positionV>
                <wp:extent cx="3950970" cy="346710"/>
                <wp:effectExtent l="9525" t="10795" r="11430" b="1397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671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20768" w:rsidRPr="00956283" w:rsidRDefault="00120768" w:rsidP="00120768">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Размер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71.55pt;margin-top:13.55pt;width:311.1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" strokecolor="#ddd" strokeweight="1.5pt">
                <v:fill color2="#ddd" rotate="t" focus="100%" type="gradient"/>
                <v:textbox>
                  <w:txbxContent>
                    <w:p w:rsidR="00120768" w:rsidRPr="00956283" w:rsidRDefault="00120768" w:rsidP="00120768">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Размер на обезпечението </w:t>
                      </w:r>
                    </w:p>
                  </w:txbxContent>
                </v:textbox>
              </v:rect>
            </w:pict>
          </mc:Fallback>
        </mc:AlternateContent>
      </w:r>
    </w:p>
    <w:p w:rsidR="005A735E" w:rsidRDefault="005A735E" w:rsidP="00613BEB">
      <w:pPr>
        <w:spacing w:line="360" w:lineRule="auto"/>
        <w:ind w:firstLine="709"/>
        <w:jc w:val="both"/>
        <w:textAlignment w:val="center"/>
        <w:rPr>
          <w:rFonts w:ascii="Times New Roman" w:hAnsi="Times New Roman" w:cs="Times New Roman"/>
          <w:sz w:val="24"/>
          <w:szCs w:val="24"/>
        </w:rPr>
      </w:pPr>
    </w:p>
    <w:p w:rsidR="005D390E" w:rsidRDefault="005D390E" w:rsidP="00613BEB">
      <w:pPr>
        <w:spacing w:line="360" w:lineRule="auto"/>
        <w:ind w:firstLine="709"/>
        <w:jc w:val="both"/>
        <w:textAlignment w:val="center"/>
        <w:rPr>
          <w:rFonts w:ascii="Times New Roman" w:hAnsi="Times New Roman" w:cs="Times New Roman"/>
          <w:sz w:val="24"/>
          <w:szCs w:val="24"/>
        </w:rPr>
      </w:pP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Обезпечението по </w:t>
      </w:r>
      <w:r>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9E021B">
        <w:rPr>
          <w:rFonts w:ascii="Times New Roman" w:hAnsi="Times New Roman" w:cs="Times New Roman"/>
          <w:sz w:val="24"/>
          <w:szCs w:val="24"/>
        </w:rPr>
        <w:t>е в размер не по-малък от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D71717">
        <w:rPr>
          <w:rFonts w:ascii="Times New Roman" w:hAnsi="Times New Roman" w:cs="Times New Roman"/>
          <w:sz w:val="24"/>
          <w:szCs w:val="24"/>
        </w:rPr>
        <w:t>.</w:t>
      </w:r>
      <w:r w:rsidRPr="009E021B">
        <w:rPr>
          <w:rFonts w:ascii="Times New Roman" w:hAnsi="Times New Roman" w:cs="Times New Roman"/>
          <w:sz w:val="24"/>
          <w:szCs w:val="24"/>
        </w:rPr>
        <w:t xml:space="preserve"> При последващи доставки с място на изпълнение на територията на страната на течни горива, които са били предмет на </w:t>
      </w:r>
      <w:proofErr w:type="spellStart"/>
      <w:r w:rsidRPr="009E021B">
        <w:rPr>
          <w:rFonts w:ascii="Times New Roman" w:hAnsi="Times New Roman" w:cs="Times New Roman"/>
          <w:sz w:val="24"/>
          <w:szCs w:val="24"/>
        </w:rPr>
        <w:t>вътреобщностно</w:t>
      </w:r>
      <w:proofErr w:type="spellEnd"/>
      <w:r w:rsidRPr="009E021B">
        <w:rPr>
          <w:rFonts w:ascii="Times New Roman" w:hAnsi="Times New Roman" w:cs="Times New Roman"/>
          <w:sz w:val="24"/>
          <w:szCs w:val="24"/>
        </w:rPr>
        <w:t xml:space="preserve"> придобиване или са били обезпечени при освобождаването им за потребление, не се предоставя обезпечение от лицето, осъществило </w:t>
      </w:r>
      <w:proofErr w:type="spellStart"/>
      <w:r w:rsidRPr="009E021B">
        <w:rPr>
          <w:rFonts w:ascii="Times New Roman" w:hAnsi="Times New Roman" w:cs="Times New Roman"/>
          <w:sz w:val="24"/>
          <w:szCs w:val="24"/>
        </w:rPr>
        <w:t>вътреобщностното</w:t>
      </w:r>
      <w:proofErr w:type="spellEnd"/>
      <w:r w:rsidRPr="009E021B">
        <w:rPr>
          <w:rFonts w:ascii="Times New Roman" w:hAnsi="Times New Roman" w:cs="Times New Roman"/>
          <w:sz w:val="24"/>
          <w:szCs w:val="24"/>
        </w:rPr>
        <w:t xml:space="preserve"> придобиване или получило течните горива, освободени за потребление</w:t>
      </w:r>
      <w:r>
        <w:rPr>
          <w:rFonts w:ascii="Times New Roman" w:hAnsi="Times New Roman" w:cs="Times New Roman"/>
          <w:sz w:val="24"/>
          <w:szCs w:val="24"/>
        </w:rPr>
        <w:t xml:space="preserve"> (чл. 176в, ал. 2 от ЗДДС</w:t>
      </w:r>
      <w:r w:rsidRPr="009E021B">
        <w:rPr>
          <w:rFonts w:ascii="Times New Roman" w:hAnsi="Times New Roman" w:cs="Times New Roman"/>
          <w:sz w:val="24"/>
          <w:szCs w:val="24"/>
        </w:rPr>
        <w:t>)</w:t>
      </w:r>
      <w:r>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t>Според тази регламентация обезпечение не се дължи, когато данъчно задължено лице извърши в текущия или следващ данъчен период последващи доставки на течни горива, за които вече е предоставило обезпечение на основание т. 2 и 3 от</w:t>
      </w:r>
      <w:r>
        <w:rPr>
          <w:rFonts w:ascii="Times New Roman" w:hAnsi="Times New Roman" w:cs="Times New Roman"/>
          <w:sz w:val="24"/>
          <w:szCs w:val="24"/>
        </w:rPr>
        <w:t xml:space="preserve"> чл. 176в, ал. 1 от ЗДДС</w:t>
      </w:r>
      <w:r w:rsidRPr="00E370CD">
        <w:rPr>
          <w:rFonts w:ascii="Times New Roman" w:hAnsi="Times New Roman" w:cs="Times New Roman"/>
          <w:sz w:val="24"/>
          <w:szCs w:val="24"/>
        </w:rPr>
        <w:t>.</w:t>
      </w:r>
    </w:p>
    <w:p w:rsidR="00E370CD" w:rsidRP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t xml:space="preserve">В случай че за данъчно задължено лице са изпълнени повече от една от хипотезите на </w:t>
      </w:r>
      <w:r>
        <w:rPr>
          <w:rFonts w:ascii="Times New Roman" w:hAnsi="Times New Roman" w:cs="Times New Roman"/>
          <w:sz w:val="24"/>
          <w:szCs w:val="24"/>
        </w:rPr>
        <w:t>чл. 176в, ал. 1, т. 1 – 3 от ЗДДС</w:t>
      </w:r>
      <w:r w:rsidRPr="00E370CD">
        <w:rPr>
          <w:rFonts w:ascii="Times New Roman" w:hAnsi="Times New Roman" w:cs="Times New Roman"/>
          <w:sz w:val="24"/>
          <w:szCs w:val="24"/>
        </w:rPr>
        <w:t xml:space="preserve"> размерът на обезпечението е общо 20 на сто от </w:t>
      </w:r>
      <w:r w:rsidRPr="00E370CD">
        <w:rPr>
          <w:rFonts w:ascii="Times New Roman" w:hAnsi="Times New Roman" w:cs="Times New Roman"/>
          <w:sz w:val="24"/>
          <w:szCs w:val="24"/>
        </w:rPr>
        <w:lastRenderedPageBreak/>
        <w:t>извършените облагаеми доставки, придобиванията и получените течни горива, освободени за потребление</w:t>
      </w:r>
      <w:r w:rsidR="00D71717">
        <w:rPr>
          <w:rFonts w:ascii="Times New Roman" w:hAnsi="Times New Roman" w:cs="Times New Roman"/>
          <w:sz w:val="24"/>
          <w:szCs w:val="24"/>
        </w:rPr>
        <w:t>.</w:t>
      </w:r>
      <w:r w:rsidRPr="00E370CD">
        <w:rPr>
          <w:rFonts w:ascii="Times New Roman" w:hAnsi="Times New Roman" w:cs="Times New Roman"/>
          <w:sz w:val="24"/>
          <w:szCs w:val="24"/>
        </w:rPr>
        <w:t>.</w:t>
      </w:r>
    </w:p>
    <w:p w:rsidR="001B5E09" w:rsidRPr="00913852" w:rsidRDefault="001B5E09" w:rsidP="00913852">
      <w:pPr>
        <w:autoSpaceDE/>
        <w:autoSpaceDN/>
        <w:spacing w:line="360" w:lineRule="auto"/>
        <w:ind w:firstLine="708"/>
        <w:jc w:val="both"/>
        <w:textAlignment w:val="center"/>
        <w:rPr>
          <w:rFonts w:ascii="Times New Roman" w:hAnsi="Times New Roman" w:cs="Times New Roman"/>
          <w:sz w:val="24"/>
          <w:szCs w:val="24"/>
        </w:rPr>
      </w:pPr>
      <w:r w:rsidRPr="00913852">
        <w:rPr>
          <w:rFonts w:ascii="Times New Roman" w:hAnsi="Times New Roman" w:cs="Times New Roman"/>
          <w:b/>
          <w:color w:val="000000"/>
          <w:sz w:val="24"/>
          <w:szCs w:val="24"/>
        </w:rPr>
        <w:t>Важно:</w:t>
      </w:r>
      <w:r w:rsidRPr="001B5E09">
        <w:rPr>
          <w:rFonts w:ascii="Times New Roman" w:hAnsi="Times New Roman" w:cs="Times New Roman"/>
          <w:color w:val="000000"/>
          <w:sz w:val="24"/>
          <w:szCs w:val="24"/>
        </w:rPr>
        <w:t xml:space="preserve"> </w:t>
      </w:r>
      <w:r w:rsidRPr="00913852">
        <w:rPr>
          <w:rFonts w:ascii="Times New Roman" w:hAnsi="Times New Roman" w:cs="Times New Roman"/>
          <w:color w:val="000000"/>
          <w:sz w:val="24"/>
          <w:szCs w:val="24"/>
        </w:rPr>
        <w:t xml:space="preserve">При определяне на данъчните основи </w:t>
      </w:r>
      <w:r w:rsidRPr="00913852">
        <w:rPr>
          <w:rFonts w:ascii="Times New Roman" w:hAnsi="Times New Roman" w:cs="Times New Roman"/>
          <w:sz w:val="24"/>
          <w:szCs w:val="24"/>
        </w:rPr>
        <w:t>по чл. 176в, ал. 1, т. 2 и 3 от закона не се включват горивата, които са предназначени за собствено потребление от лице по чл. 176в, ал. 13 и 14.</w:t>
      </w: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Когато лице по </w:t>
      </w:r>
      <w:r w:rsidR="00120768">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sidR="00120768">
        <w:rPr>
          <w:rFonts w:ascii="Times New Roman" w:hAnsi="Times New Roman" w:cs="Times New Roman"/>
          <w:sz w:val="24"/>
          <w:szCs w:val="24"/>
        </w:rPr>
        <w:t xml:space="preserve">от закона </w:t>
      </w:r>
      <w:r w:rsidRPr="009E021B">
        <w:rPr>
          <w:rFonts w:ascii="Times New Roman" w:hAnsi="Times New Roman" w:cs="Times New Roman"/>
          <w:sz w:val="24"/>
          <w:szCs w:val="24"/>
        </w:rPr>
        <w:t xml:space="preserve">не е извършвало облагаеми доставки или </w:t>
      </w:r>
      <w:proofErr w:type="spellStart"/>
      <w:r w:rsidRPr="009E021B">
        <w:rPr>
          <w:rFonts w:ascii="Times New Roman" w:hAnsi="Times New Roman" w:cs="Times New Roman"/>
          <w:sz w:val="24"/>
          <w:szCs w:val="24"/>
        </w:rPr>
        <w:t>вътреобщностни</w:t>
      </w:r>
      <w:proofErr w:type="spellEnd"/>
      <w:r w:rsidRPr="009E021B">
        <w:rPr>
          <w:rFonts w:ascii="Times New Roman" w:hAnsi="Times New Roman" w:cs="Times New Roman"/>
          <w:sz w:val="24"/>
          <w:szCs w:val="24"/>
        </w:rPr>
        <w:t xml:space="preserve"> придобивания или не е получавало освободени за потребление течни горива по </w:t>
      </w:r>
      <w:r w:rsidRPr="00120768">
        <w:rPr>
          <w:rFonts w:ascii="Times New Roman" w:hAnsi="Times New Roman" w:cs="Times New Roman"/>
          <w:sz w:val="24"/>
          <w:szCs w:val="24"/>
        </w:rPr>
        <w:t>чл. 20, ал. 2, т. 1 от З</w:t>
      </w:r>
      <w:r w:rsidR="00120768">
        <w:rPr>
          <w:rFonts w:ascii="Times New Roman" w:hAnsi="Times New Roman" w:cs="Times New Roman"/>
          <w:sz w:val="24"/>
          <w:szCs w:val="24"/>
        </w:rPr>
        <w:t>АДС</w:t>
      </w:r>
      <w:r w:rsidRPr="009E021B">
        <w:rPr>
          <w:rFonts w:ascii="Times New Roman" w:hAnsi="Times New Roman" w:cs="Times New Roman"/>
          <w:sz w:val="24"/>
          <w:szCs w:val="24"/>
        </w:rPr>
        <w:t xml:space="preserve"> с обща стойност на доставките, придобиванията или освобождаванията над 25 000 лв. за предходния данъчен период, размерът на обезпечението се определя по реда на ал. 2 върху прогнозната </w:t>
      </w:r>
      <w:proofErr w:type="spellStart"/>
      <w:r w:rsidRPr="009E021B">
        <w:rPr>
          <w:rFonts w:ascii="Times New Roman" w:hAnsi="Times New Roman" w:cs="Times New Roman"/>
          <w:sz w:val="24"/>
          <w:szCs w:val="24"/>
        </w:rPr>
        <w:t>средномесечна</w:t>
      </w:r>
      <w:proofErr w:type="spellEnd"/>
      <w:r w:rsidRPr="009E021B">
        <w:rPr>
          <w:rFonts w:ascii="Times New Roman" w:hAnsi="Times New Roman" w:cs="Times New Roman"/>
          <w:sz w:val="24"/>
          <w:szCs w:val="24"/>
        </w:rPr>
        <w:t xml:space="preserve"> данъчна основа на облагаемите доставки или придобиванията на течни горива или стойността на освободените за потребление течни горива, изчислена на базата на 12 месеца</w:t>
      </w:r>
      <w:r w:rsidR="00120768">
        <w:rPr>
          <w:rFonts w:ascii="Times New Roman" w:hAnsi="Times New Roman" w:cs="Times New Roman"/>
          <w:sz w:val="24"/>
          <w:szCs w:val="24"/>
        </w:rPr>
        <w:t xml:space="preserve"> (чл. 176в, ал. 3 от ЗДДС</w:t>
      </w:r>
      <w:r w:rsidR="004E0553">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 на авансово плащане през текущия данъчен период по доставка на течни горива, данъчното събитие на която не е настъпило през този данъчен период, размерът на авансовото плащане не се включва в общата стойност на данъчните основи на извършените облагаеми доставки на течни горива със ставка на данъка 20 на сто през текущия данъчен период. При определяне на размера на общата стойност на данъчните основи на доставките, посочени в</w:t>
      </w:r>
      <w:r>
        <w:rPr>
          <w:rFonts w:ascii="Times New Roman" w:hAnsi="Times New Roman" w:cs="Times New Roman"/>
          <w:sz w:val="24"/>
          <w:szCs w:val="24"/>
        </w:rPr>
        <w:t xml:space="preserve"> чл. 176в, ал. 1, т. 1 от ЗДДС</w:t>
      </w:r>
      <w:r w:rsidRPr="004E0553">
        <w:rPr>
          <w:rFonts w:ascii="Times New Roman" w:hAnsi="Times New Roman" w:cs="Times New Roman"/>
          <w:sz w:val="24"/>
          <w:szCs w:val="24"/>
        </w:rPr>
        <w:t xml:space="preserve"> се включва стойността на данъчните основи на извършените през текущия данъчен период облагаеми доставки със ставка на данъка 20 на сто, независимо дали има извършено плащане по тях или е получено (цялостно или частично) авансово плащане през предходен данъчен период.</w:t>
      </w:r>
    </w:p>
    <w:p w:rsid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w:t>
      </w:r>
      <w:r w:rsidR="00121F15">
        <w:rPr>
          <w:rFonts w:ascii="Times New Roman" w:hAnsi="Times New Roman" w:cs="Times New Roman"/>
          <w:sz w:val="24"/>
          <w:szCs w:val="24"/>
        </w:rPr>
        <w:t>,</w:t>
      </w:r>
      <w:r w:rsidRPr="004E0553">
        <w:rPr>
          <w:rFonts w:ascii="Times New Roman" w:hAnsi="Times New Roman" w:cs="Times New Roman"/>
          <w:sz w:val="24"/>
          <w:szCs w:val="24"/>
        </w:rPr>
        <w:t xml:space="preserve"> когато е получено авансово плащане през предходен данъчен период по доставка на течни горива, данъчното събитие на която настъпва през текущия данъчен период, при определяне на общата стойност на 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xml:space="preserve">, се включва и стойността на авансовото плащане по тази доставка. Този начин на определяне на общата стойност на 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xml:space="preserve">, се прилага и в случаите, когато при настъпване на данъчното събитие на доставка на течни горива през текущия данъчен период на основание чл. 79, ал. 8 от ППЗДДС не е издадена фактура, тъй като за </w:t>
      </w:r>
      <w:r w:rsidRPr="004E0553">
        <w:rPr>
          <w:rFonts w:ascii="Times New Roman" w:hAnsi="Times New Roman" w:cs="Times New Roman"/>
          <w:sz w:val="24"/>
          <w:szCs w:val="24"/>
        </w:rPr>
        <w:lastRenderedPageBreak/>
        <w:t>доставката са извършени авансови плащания за цялата й стойност и за същите вече са издадени фактури при получаването им.</w:t>
      </w: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Следва да се отбележи, че </w:t>
      </w:r>
      <w:r w:rsidR="00E370CD">
        <w:rPr>
          <w:rFonts w:ascii="Times New Roman" w:hAnsi="Times New Roman" w:cs="Times New Roman"/>
          <w:sz w:val="24"/>
          <w:szCs w:val="24"/>
        </w:rPr>
        <w:t xml:space="preserve">посочените </w:t>
      </w:r>
      <w:r w:rsidRPr="004E0553">
        <w:rPr>
          <w:rFonts w:ascii="Times New Roman" w:hAnsi="Times New Roman" w:cs="Times New Roman"/>
          <w:sz w:val="24"/>
          <w:szCs w:val="24"/>
        </w:rPr>
        <w:t xml:space="preserve">хипотези са приложими и при определяне на първоначалния размер на обезпечението, включително по отношение на получените авансови плащания по </w:t>
      </w:r>
      <w:proofErr w:type="spellStart"/>
      <w:r w:rsidRPr="004E0553">
        <w:rPr>
          <w:rFonts w:ascii="Times New Roman" w:hAnsi="Times New Roman" w:cs="Times New Roman"/>
          <w:sz w:val="24"/>
          <w:szCs w:val="24"/>
        </w:rPr>
        <w:t>вътреобщностните</w:t>
      </w:r>
      <w:proofErr w:type="spellEnd"/>
      <w:r w:rsidRPr="004E0553">
        <w:rPr>
          <w:rFonts w:ascii="Times New Roman" w:hAnsi="Times New Roman" w:cs="Times New Roman"/>
          <w:sz w:val="24"/>
          <w:szCs w:val="24"/>
        </w:rPr>
        <w:t xml:space="preserve"> придобивания.</w:t>
      </w:r>
    </w:p>
    <w:p w:rsidR="004E0553"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237490</wp:posOffset>
                </wp:positionV>
                <wp:extent cx="4745355" cy="401955"/>
                <wp:effectExtent l="9525" t="17145" r="17145" b="952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40195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D06E57" w:rsidRPr="00956283" w:rsidRDefault="00D06E57" w:rsidP="00D06E5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Промяна на размера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37.8pt;margin-top:18.7pt;width:373.65pt;height:3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" strokecolor="#ddd" strokeweight="1.5pt">
                <v:fill color2="#ddd" rotate="t" focus="100%" type="gradient"/>
                <v:textbox>
                  <w:txbxContent>
                    <w:p w:rsidR="00D06E57" w:rsidRPr="00956283" w:rsidRDefault="00D06E57" w:rsidP="00D06E5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Промяна на размера на обезпечението </w:t>
                      </w:r>
                    </w:p>
                  </w:txbxContent>
                </v:textbox>
              </v:rect>
            </w:pict>
          </mc:Fallback>
        </mc:AlternateContent>
      </w:r>
    </w:p>
    <w:p w:rsidR="004E0553" w:rsidRDefault="004E0553"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p>
    <w:p w:rsidR="009E021B" w:rsidRDefault="009E021B" w:rsidP="0058381C">
      <w:pPr>
        <w:spacing w:line="360" w:lineRule="auto"/>
        <w:ind w:firstLine="708"/>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При промяна на обстоятелствата, които са от значение за определяне размера на обезпечението, се предоставя ново обезпечение в 7-дневен срок преди промяната. </w:t>
      </w:r>
      <w:r w:rsidRPr="00D06E57">
        <w:rPr>
          <w:rFonts w:ascii="Times New Roman" w:hAnsi="Times New Roman" w:cs="Times New Roman"/>
          <w:sz w:val="24"/>
          <w:szCs w:val="24"/>
        </w:rPr>
        <w:t xml:space="preserve">Новото обезпечение е със срока на предоставеното вече обезпечение по </w:t>
      </w:r>
      <w:r w:rsidR="00D06E57">
        <w:rPr>
          <w:rFonts w:ascii="Times New Roman" w:hAnsi="Times New Roman" w:cs="Times New Roman"/>
          <w:sz w:val="24"/>
          <w:szCs w:val="24"/>
        </w:rPr>
        <w:t xml:space="preserve">чл. 176в, </w:t>
      </w:r>
      <w:r w:rsidRPr="00D06E57">
        <w:rPr>
          <w:rFonts w:ascii="Times New Roman" w:hAnsi="Times New Roman" w:cs="Times New Roman"/>
          <w:sz w:val="24"/>
          <w:szCs w:val="24"/>
        </w:rPr>
        <w:t xml:space="preserve">ал. 1 </w:t>
      </w:r>
      <w:r w:rsidR="00D06E57">
        <w:rPr>
          <w:rFonts w:ascii="Times New Roman" w:hAnsi="Times New Roman" w:cs="Times New Roman"/>
          <w:sz w:val="24"/>
          <w:szCs w:val="24"/>
        </w:rPr>
        <w:t xml:space="preserve">от закона </w:t>
      </w:r>
      <w:r w:rsidRPr="00D06E57">
        <w:rPr>
          <w:rFonts w:ascii="Times New Roman" w:hAnsi="Times New Roman" w:cs="Times New Roman"/>
          <w:sz w:val="24"/>
          <w:szCs w:val="24"/>
        </w:rPr>
        <w:t>и е в размер не по-малък от 20 на сто от данъчната основа на облагаемите доставки/</w:t>
      </w:r>
      <w:proofErr w:type="spellStart"/>
      <w:r w:rsidRPr="00D06E57">
        <w:rPr>
          <w:rFonts w:ascii="Times New Roman" w:hAnsi="Times New Roman" w:cs="Times New Roman"/>
          <w:sz w:val="24"/>
          <w:szCs w:val="24"/>
        </w:rPr>
        <w:t>вътреобщностните</w:t>
      </w:r>
      <w:proofErr w:type="spellEnd"/>
      <w:r w:rsidRPr="00D06E57">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с които се надхвърля размерът от 20 на сто от данъчната основа на облагаемите доставки, придобиванията или стойността на получените течни горива, освободени за потребление, за които е предоставено вече обезпечение</w:t>
      </w:r>
      <w:r w:rsidR="00D06E57">
        <w:rPr>
          <w:rFonts w:ascii="Times New Roman" w:hAnsi="Times New Roman" w:cs="Times New Roman"/>
          <w:sz w:val="24"/>
          <w:szCs w:val="24"/>
        </w:rPr>
        <w:t xml:space="preserve"> (чл. 176в, ал. 4 от ЗДДС, нов – ДВ, бр. 60 от 2016 г.)</w:t>
      </w:r>
      <w:r w:rsidRPr="00D06E57">
        <w:rPr>
          <w:rFonts w:ascii="Times New Roman" w:hAnsi="Times New Roman" w:cs="Times New Roman"/>
          <w:sz w:val="24"/>
          <w:szCs w:val="24"/>
        </w:rPr>
        <w:t>.</w:t>
      </w:r>
    </w:p>
    <w:p w:rsidR="00025ED1" w:rsidRP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t>Когато данъчната основа на облагаемите доставки/</w:t>
      </w:r>
      <w:proofErr w:type="spellStart"/>
      <w:r w:rsidRPr="00025ED1">
        <w:rPr>
          <w:rFonts w:ascii="Times New Roman" w:hAnsi="Times New Roman" w:cs="Times New Roman"/>
          <w:sz w:val="24"/>
          <w:szCs w:val="24"/>
        </w:rPr>
        <w:t>вътреобщностните</w:t>
      </w:r>
      <w:proofErr w:type="spellEnd"/>
      <w:r w:rsidRPr="00025ED1">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за текущия данъчен период,</w:t>
      </w:r>
      <w:r w:rsidRPr="00121F15">
        <w:rPr>
          <w:rFonts w:ascii="Times New Roman" w:hAnsi="Times New Roman" w:cs="Times New Roman"/>
          <w:sz w:val="24"/>
          <w:szCs w:val="24"/>
        </w:rPr>
        <w:t xml:space="preserve"> надхвърли размера на данъчната основа на облагаемите доставки, </w:t>
      </w:r>
      <w:proofErr w:type="spellStart"/>
      <w:r w:rsidRPr="00121F15">
        <w:rPr>
          <w:rFonts w:ascii="Times New Roman" w:hAnsi="Times New Roman" w:cs="Times New Roman"/>
          <w:sz w:val="24"/>
          <w:szCs w:val="24"/>
        </w:rPr>
        <w:t>вътреобщностните</w:t>
      </w:r>
      <w:proofErr w:type="spellEnd"/>
      <w:r w:rsidRPr="00121F15">
        <w:rPr>
          <w:rFonts w:ascii="Times New Roman" w:hAnsi="Times New Roman" w:cs="Times New Roman"/>
          <w:sz w:val="24"/>
          <w:szCs w:val="24"/>
        </w:rPr>
        <w:t xml:space="preserve"> </w:t>
      </w:r>
      <w:r w:rsidRPr="00025ED1">
        <w:rPr>
          <w:rFonts w:ascii="Times New Roman" w:hAnsi="Times New Roman" w:cs="Times New Roman"/>
          <w:sz w:val="24"/>
          <w:szCs w:val="24"/>
        </w:rPr>
        <w:t xml:space="preserve">придобивания или стойността на течните горива, освободени за потребление, за които е предоставено вече обезпечение, се предоставя ново обезпечение или допълнение към вече предоставеното обезпечение. Новото обезпечение е в размер </w:t>
      </w:r>
      <w:r w:rsidR="00D71717">
        <w:rPr>
          <w:rFonts w:ascii="Times New Roman" w:hAnsi="Times New Roman" w:cs="Times New Roman"/>
          <w:sz w:val="24"/>
          <w:szCs w:val="24"/>
        </w:rPr>
        <w:t xml:space="preserve">на </w:t>
      </w:r>
      <w:r w:rsidRPr="00025ED1">
        <w:rPr>
          <w:rFonts w:ascii="Times New Roman" w:hAnsi="Times New Roman" w:cs="Times New Roman"/>
          <w:sz w:val="24"/>
          <w:szCs w:val="24"/>
        </w:rPr>
        <w:t xml:space="preserve"> 20 на сто от данъчната основа на облагаемите доставки/</w:t>
      </w:r>
      <w:proofErr w:type="spellStart"/>
      <w:r w:rsidRPr="00025ED1">
        <w:rPr>
          <w:rFonts w:ascii="Times New Roman" w:hAnsi="Times New Roman" w:cs="Times New Roman"/>
          <w:sz w:val="24"/>
          <w:szCs w:val="24"/>
        </w:rPr>
        <w:t>вътреобщностните</w:t>
      </w:r>
      <w:proofErr w:type="spellEnd"/>
      <w:r w:rsidRPr="00025ED1">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за текущия данъчен период</w:t>
      </w:r>
      <w:r>
        <w:rPr>
          <w:rFonts w:ascii="Times New Roman" w:hAnsi="Times New Roman" w:cs="Times New Roman"/>
          <w:sz w:val="24"/>
          <w:szCs w:val="24"/>
        </w:rPr>
        <w:t xml:space="preserve"> (чл. 111г, ал. 2 от ППЗДДС).</w:t>
      </w:r>
    </w:p>
    <w:p w:rsid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t>Когато данъчната основа на облагаемите доставки/</w:t>
      </w:r>
      <w:proofErr w:type="spellStart"/>
      <w:r w:rsidRPr="00025ED1">
        <w:rPr>
          <w:rFonts w:ascii="Times New Roman" w:hAnsi="Times New Roman" w:cs="Times New Roman"/>
          <w:sz w:val="24"/>
          <w:szCs w:val="24"/>
        </w:rPr>
        <w:t>вътреобщностните</w:t>
      </w:r>
      <w:proofErr w:type="spellEnd"/>
      <w:r w:rsidRPr="00025ED1">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за текущия данъчен период, е в </w:t>
      </w:r>
      <w:r w:rsidRPr="00121F15">
        <w:rPr>
          <w:rFonts w:ascii="Times New Roman" w:hAnsi="Times New Roman" w:cs="Times New Roman"/>
          <w:sz w:val="24"/>
          <w:szCs w:val="24"/>
        </w:rPr>
        <w:t>по-малък размер</w:t>
      </w:r>
      <w:r w:rsidRPr="00025ED1">
        <w:rPr>
          <w:rFonts w:ascii="Times New Roman" w:hAnsi="Times New Roman" w:cs="Times New Roman"/>
          <w:sz w:val="24"/>
          <w:szCs w:val="24"/>
        </w:rPr>
        <w:t xml:space="preserve"> от данъчната основа на облагаемите доставки, </w:t>
      </w:r>
      <w:proofErr w:type="spellStart"/>
      <w:r w:rsidRPr="00025ED1">
        <w:rPr>
          <w:rFonts w:ascii="Times New Roman" w:hAnsi="Times New Roman" w:cs="Times New Roman"/>
          <w:sz w:val="24"/>
          <w:szCs w:val="24"/>
        </w:rPr>
        <w:t>вътреобщностните</w:t>
      </w:r>
      <w:proofErr w:type="spellEnd"/>
      <w:r w:rsidRPr="00025ED1">
        <w:rPr>
          <w:rFonts w:ascii="Times New Roman" w:hAnsi="Times New Roman" w:cs="Times New Roman"/>
          <w:sz w:val="24"/>
          <w:szCs w:val="24"/>
        </w:rPr>
        <w:t xml:space="preserve"> придобивания или стойността на течните </w:t>
      </w:r>
      <w:r w:rsidRPr="00025ED1">
        <w:rPr>
          <w:rFonts w:ascii="Times New Roman" w:hAnsi="Times New Roman" w:cs="Times New Roman"/>
          <w:sz w:val="24"/>
          <w:szCs w:val="24"/>
        </w:rPr>
        <w:lastRenderedPageBreak/>
        <w:t xml:space="preserve">горива, освободени за потребление, за които е предоставено вече обезпечение, може да се предостави ново обезпечение в съответния размер или да се поиска частично освобождаване на предоставеното обезпечение. Новото обезпечение е в размер </w:t>
      </w:r>
      <w:r w:rsidR="00D71717">
        <w:rPr>
          <w:rFonts w:ascii="Times New Roman" w:hAnsi="Times New Roman" w:cs="Times New Roman"/>
          <w:sz w:val="24"/>
          <w:szCs w:val="24"/>
        </w:rPr>
        <w:t>на</w:t>
      </w:r>
      <w:r w:rsidRPr="00025ED1">
        <w:rPr>
          <w:rFonts w:ascii="Times New Roman" w:hAnsi="Times New Roman" w:cs="Times New Roman"/>
          <w:sz w:val="24"/>
          <w:szCs w:val="24"/>
        </w:rPr>
        <w:t xml:space="preserve"> 20 на сто от данъчната основа на облагаемите доставки/</w:t>
      </w:r>
      <w:proofErr w:type="spellStart"/>
      <w:r w:rsidRPr="00025ED1">
        <w:rPr>
          <w:rFonts w:ascii="Times New Roman" w:hAnsi="Times New Roman" w:cs="Times New Roman"/>
          <w:sz w:val="24"/>
          <w:szCs w:val="24"/>
        </w:rPr>
        <w:t>вътреобщностните</w:t>
      </w:r>
      <w:proofErr w:type="spellEnd"/>
      <w:r w:rsidRPr="00025ED1">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за текущия данъчен период.</w:t>
      </w:r>
      <w:r w:rsidR="00870C29">
        <w:rPr>
          <w:rFonts w:ascii="Times New Roman" w:hAnsi="Times New Roman" w:cs="Times New Roman"/>
          <w:sz w:val="24"/>
          <w:szCs w:val="24"/>
        </w:rPr>
        <w:t xml:space="preserve"> (чл. 111г, ал. 3 от ППЗДДС).</w:t>
      </w:r>
    </w:p>
    <w:p w:rsidR="00824DBB"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586740</wp:posOffset>
                </wp:positionH>
                <wp:positionV relativeFrom="paragraph">
                  <wp:posOffset>132715</wp:posOffset>
                </wp:positionV>
                <wp:extent cx="4644390" cy="534035"/>
                <wp:effectExtent l="9525" t="9525" r="13335" b="1841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4390" cy="5340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913852" w:rsidRDefault="00FC43D5" w:rsidP="00824DBB">
                            <w:pPr>
                              <w:jc w:val="center"/>
                              <w:rPr>
                                <w:rFonts w:ascii="Times New Roman" w:hAnsi="Times New Roman" w:cs="Times New Roman"/>
                                <w:b/>
                                <w:sz w:val="14"/>
                                <w:szCs w:val="24"/>
                              </w:rPr>
                            </w:pPr>
                          </w:p>
                          <w:p w:rsidR="00824DBB" w:rsidRPr="00956283" w:rsidRDefault="00824DBB" w:rsidP="00824DBB">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Срок на обезпечението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46.2pt;margin-top:10.45pt;width:365.7pt;height:4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" strokecolor="#ddd" strokeweight="1.5pt">
                <v:fill color2="#ddd" rotate="t" focus="100%" type="gradient"/>
                <v:textbox>
                  <w:txbxContent>
                    <w:p w:rsidR="00FC43D5" w:rsidRPr="00913852" w:rsidRDefault="00FC43D5" w:rsidP="00824DBB">
                      <w:pPr>
                        <w:jc w:val="center"/>
                        <w:rPr>
                          <w:rFonts w:ascii="Times New Roman" w:hAnsi="Times New Roman" w:cs="Times New Roman"/>
                          <w:b/>
                          <w:sz w:val="14"/>
                          <w:szCs w:val="24"/>
                        </w:rPr>
                      </w:pPr>
                    </w:p>
                    <w:p w:rsidR="00824DBB" w:rsidRPr="00956283" w:rsidRDefault="00824DBB" w:rsidP="00824DBB">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Срок на обезпечението </w:t>
                      </w:r>
                    </w:p>
                  </w:txbxContent>
                </v:textbox>
              </v:rect>
            </w:pict>
          </mc:Fallback>
        </mc:AlternateContent>
      </w:r>
    </w:p>
    <w:p w:rsidR="00824DBB" w:rsidRPr="004F2397" w:rsidRDefault="00824DBB" w:rsidP="0058381C">
      <w:pPr>
        <w:spacing w:line="360" w:lineRule="auto"/>
        <w:ind w:firstLine="708"/>
        <w:jc w:val="both"/>
        <w:textAlignment w:val="center"/>
        <w:rPr>
          <w:rFonts w:ascii="Times New Roman" w:hAnsi="Times New Roman" w:cs="Times New Roman"/>
          <w:sz w:val="24"/>
          <w:szCs w:val="24"/>
        </w:rPr>
      </w:pPr>
    </w:p>
    <w:p w:rsidR="00824DBB" w:rsidRDefault="00824DBB" w:rsidP="0058381C">
      <w:pPr>
        <w:spacing w:line="360" w:lineRule="auto"/>
        <w:ind w:firstLine="708"/>
        <w:jc w:val="both"/>
        <w:textAlignment w:val="center"/>
        <w:rPr>
          <w:rFonts w:ascii="Times New Roman" w:hAnsi="Times New Roman" w:cs="Times New Roman"/>
          <w:sz w:val="24"/>
          <w:szCs w:val="24"/>
        </w:rPr>
      </w:pPr>
    </w:p>
    <w:p w:rsidR="00824DBB" w:rsidRPr="00243F6F" w:rsidRDefault="00826D05"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Предвидената в чл. 176в, ал. 1 от ЗДДС регламентация е, че обезпечението при доставки на течни горива се предоставя за срок от една година.</w:t>
      </w:r>
      <w:r w:rsidR="0076619E">
        <w:rPr>
          <w:rFonts w:ascii="Times New Roman" w:hAnsi="Times New Roman" w:cs="Times New Roman"/>
          <w:sz w:val="24"/>
          <w:szCs w:val="24"/>
        </w:rPr>
        <w:t xml:space="preserve"> Съгласно чл. 111в, ал. 4 от ППЗДДС с</w:t>
      </w:r>
      <w:r w:rsidR="00824DBB" w:rsidRPr="00243F6F">
        <w:rPr>
          <w:rFonts w:ascii="Times New Roman" w:hAnsi="Times New Roman" w:cs="Times New Roman"/>
          <w:sz w:val="24"/>
          <w:szCs w:val="24"/>
        </w:rPr>
        <w:t>рокът на действие на обезпечението не може да бъде по-кратък от една година, смятано от датата на подаване на заявлението по чл. 111б, ал. 1</w:t>
      </w:r>
      <w:r w:rsidR="00824DBB">
        <w:rPr>
          <w:rFonts w:ascii="Times New Roman" w:hAnsi="Times New Roman" w:cs="Times New Roman"/>
          <w:sz w:val="24"/>
          <w:szCs w:val="24"/>
        </w:rPr>
        <w:t xml:space="preserve"> от ППЗДДС</w:t>
      </w:r>
      <w:r w:rsidR="00824DBB" w:rsidRPr="00243F6F">
        <w:rPr>
          <w:rFonts w:ascii="Times New Roman" w:hAnsi="Times New Roman" w:cs="Times New Roman"/>
          <w:sz w:val="24"/>
          <w:szCs w:val="24"/>
        </w:rPr>
        <w:t>.</w:t>
      </w:r>
    </w:p>
    <w:p w:rsidR="00824DBB" w:rsidRPr="00410077" w:rsidRDefault="0076619E"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 xml:space="preserve">В тази връзка, на основание </w:t>
      </w:r>
      <w:r>
        <w:rPr>
          <w:rFonts w:ascii="Times New Roman" w:hAnsi="Times New Roman" w:cs="Times New Roman"/>
          <w:sz w:val="24"/>
          <w:szCs w:val="24"/>
        </w:rPr>
        <w:t>чл. 176в, ал. 6 от ЗДДС</w:t>
      </w:r>
      <w:r w:rsidRPr="0076619E">
        <w:rPr>
          <w:rFonts w:ascii="Times New Roman" w:hAnsi="Times New Roman" w:cs="Times New Roman"/>
          <w:sz w:val="24"/>
          <w:szCs w:val="24"/>
        </w:rPr>
        <w:t>, когато за данъчно задълженото лице са налични условията за предоставяне на обезпечение и след изтичане</w:t>
      </w:r>
      <w:r w:rsidR="00824DBB" w:rsidRPr="00410077">
        <w:rPr>
          <w:rFonts w:ascii="Times New Roman" w:hAnsi="Times New Roman" w:cs="Times New Roman"/>
          <w:sz w:val="24"/>
          <w:szCs w:val="24"/>
        </w:rPr>
        <w:t xml:space="preserve"> </w:t>
      </w:r>
      <w:r>
        <w:rPr>
          <w:rFonts w:ascii="Times New Roman" w:hAnsi="Times New Roman" w:cs="Times New Roman"/>
          <w:sz w:val="24"/>
          <w:szCs w:val="24"/>
        </w:rPr>
        <w:t>на</w:t>
      </w:r>
      <w:r w:rsidR="00824DBB" w:rsidRPr="00410077">
        <w:rPr>
          <w:rFonts w:ascii="Times New Roman" w:hAnsi="Times New Roman" w:cs="Times New Roman"/>
          <w:sz w:val="24"/>
          <w:szCs w:val="24"/>
        </w:rPr>
        <w:t xml:space="preserve"> срок</w:t>
      </w:r>
      <w:r>
        <w:rPr>
          <w:rFonts w:ascii="Times New Roman" w:hAnsi="Times New Roman" w:cs="Times New Roman"/>
          <w:sz w:val="24"/>
          <w:szCs w:val="24"/>
        </w:rPr>
        <w:t>а</w:t>
      </w:r>
      <w:r w:rsidR="00824DBB" w:rsidRPr="00410077">
        <w:rPr>
          <w:rFonts w:ascii="Times New Roman" w:hAnsi="Times New Roman" w:cs="Times New Roman"/>
          <w:sz w:val="24"/>
          <w:szCs w:val="24"/>
        </w:rPr>
        <w:t xml:space="preserve"> на предходното обезпечение, то това лице е длъжно да предостави ново обезпечение. Новото обезпечение се предоставя в срок не по-късно от 14 дни преди изтичане на срока на предходното обезпечение. Размерът на новото обезпечение се определя по реда на ал. 2 на</w:t>
      </w:r>
      <w:r w:rsidR="00824DBB">
        <w:rPr>
          <w:rFonts w:ascii="Times New Roman" w:hAnsi="Times New Roman" w:cs="Times New Roman"/>
          <w:sz w:val="24"/>
          <w:szCs w:val="24"/>
        </w:rPr>
        <w:t xml:space="preserve"> чл. 176в от ЗДДС</w:t>
      </w:r>
      <w:r w:rsidR="00824DBB" w:rsidRPr="00410077">
        <w:rPr>
          <w:rFonts w:ascii="Times New Roman" w:hAnsi="Times New Roman" w:cs="Times New Roman"/>
          <w:sz w:val="24"/>
          <w:szCs w:val="24"/>
        </w:rPr>
        <w:t xml:space="preserve">, т.е. </w:t>
      </w:r>
      <w:r w:rsidR="00D71717">
        <w:rPr>
          <w:rFonts w:ascii="Times New Roman" w:hAnsi="Times New Roman" w:cs="Times New Roman"/>
          <w:sz w:val="24"/>
          <w:szCs w:val="24"/>
        </w:rPr>
        <w:t>в размер на</w:t>
      </w:r>
      <w:r w:rsidR="00824DBB" w:rsidRPr="00410077">
        <w:rPr>
          <w:rFonts w:ascii="Times New Roman" w:hAnsi="Times New Roman" w:cs="Times New Roman"/>
          <w:sz w:val="24"/>
          <w:szCs w:val="24"/>
        </w:rPr>
        <w:t xml:space="preserve">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824DBB">
        <w:rPr>
          <w:rFonts w:ascii="Times New Roman" w:hAnsi="Times New Roman" w:cs="Times New Roman"/>
          <w:sz w:val="24"/>
          <w:szCs w:val="24"/>
        </w:rPr>
        <w:t xml:space="preserve"> (чл. 111г, ал. 4 от ППЗДДС).</w:t>
      </w:r>
    </w:p>
    <w:p w:rsidR="00824DBB" w:rsidRDefault="00824DBB"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bookmarkStart w:id="0" w:name="_GoBack"/>
      <w:bookmarkEnd w:id="0"/>
    </w:p>
    <w:p w:rsidR="00FD7F3B"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994410</wp:posOffset>
                </wp:positionH>
                <wp:positionV relativeFrom="paragraph">
                  <wp:posOffset>-73660</wp:posOffset>
                </wp:positionV>
                <wp:extent cx="4286250" cy="378460"/>
                <wp:effectExtent l="9525" t="17145" r="9525" b="1397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7846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243F6F" w:rsidRPr="00956283" w:rsidRDefault="00243F6F" w:rsidP="00243F6F">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Предоставяне на обезпечение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78.3pt;margin-top:-5.8pt;width:337.5pt;height:2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" strokecolor="#ddd" strokeweight="1.5pt">
                <v:fill color2="#ddd" rotate="t" focus="100%" type="gradient"/>
                <v:textbox>
                  <w:txbxContent>
                    <w:p w:rsidR="00243F6F" w:rsidRPr="00956283" w:rsidRDefault="00243F6F" w:rsidP="00243F6F">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Предоставяне на обезпечение </w:t>
                      </w:r>
                    </w:p>
                  </w:txbxContent>
                </v:textbox>
              </v:rect>
            </w:pict>
          </mc:Fallback>
        </mc:AlternateContent>
      </w:r>
    </w:p>
    <w:p w:rsidR="00243F6F" w:rsidRDefault="00243F6F" w:rsidP="0058381C">
      <w:pPr>
        <w:spacing w:line="360" w:lineRule="auto"/>
        <w:ind w:firstLine="708"/>
        <w:jc w:val="both"/>
        <w:textAlignment w:val="center"/>
        <w:rPr>
          <w:rFonts w:ascii="Times New Roman" w:hAnsi="Times New Roman" w:cs="Times New Roman"/>
          <w:sz w:val="24"/>
          <w:szCs w:val="24"/>
        </w:rPr>
      </w:pPr>
    </w:p>
    <w:p w:rsidR="00C4006B" w:rsidRP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t>Срок и начин за предоставяне на обезпечение</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t xml:space="preserve">Обезпечението по </w:t>
      </w:r>
      <w:r>
        <w:rPr>
          <w:rFonts w:ascii="Times New Roman" w:hAnsi="Times New Roman" w:cs="Times New Roman"/>
          <w:sz w:val="24"/>
          <w:szCs w:val="24"/>
        </w:rPr>
        <w:t xml:space="preserve">чл. 176в, </w:t>
      </w:r>
      <w:r w:rsidRPr="00C13CFC">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C13CFC">
        <w:rPr>
          <w:rFonts w:ascii="Times New Roman" w:hAnsi="Times New Roman" w:cs="Times New Roman"/>
          <w:sz w:val="24"/>
          <w:szCs w:val="24"/>
        </w:rPr>
        <w:t>се предоставя в 7-дневен срок преди датата на:</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t>1. възникване на данъчното събитие на доставката, с чиято данъчна основа се надвишават 25 000 лв., или</w:t>
      </w:r>
    </w:p>
    <w:p w:rsidR="00243F6F" w:rsidRP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lastRenderedPageBreak/>
        <w:t xml:space="preserve">2. възникване на данъчното събитие при </w:t>
      </w:r>
      <w:proofErr w:type="spellStart"/>
      <w:r w:rsidRPr="00243F6F">
        <w:rPr>
          <w:rFonts w:ascii="Times New Roman" w:hAnsi="Times New Roman" w:cs="Times New Roman"/>
          <w:sz w:val="24"/>
          <w:szCs w:val="24"/>
        </w:rPr>
        <w:t>вътреобщностното</w:t>
      </w:r>
      <w:proofErr w:type="spellEnd"/>
      <w:r w:rsidRPr="00243F6F">
        <w:rPr>
          <w:rFonts w:ascii="Times New Roman" w:hAnsi="Times New Roman" w:cs="Times New Roman"/>
          <w:sz w:val="24"/>
          <w:szCs w:val="24"/>
        </w:rPr>
        <w:t xml:space="preserve"> придобиване, с чиято данъчна основа се надвишават 25 000 лв., или</w:t>
      </w:r>
    </w:p>
    <w:p w:rsid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t>3. освобождаване на течни горива за потребление по чл. 20, ал. 2, т. 1 от З</w:t>
      </w:r>
      <w:r w:rsidRPr="00C13CFC">
        <w:rPr>
          <w:rFonts w:ascii="Times New Roman" w:hAnsi="Times New Roman" w:cs="Times New Roman"/>
          <w:sz w:val="24"/>
          <w:szCs w:val="24"/>
        </w:rPr>
        <w:t>АДС</w:t>
      </w:r>
      <w:r w:rsidRPr="00243F6F">
        <w:rPr>
          <w:rFonts w:ascii="Times New Roman" w:hAnsi="Times New Roman" w:cs="Times New Roman"/>
          <w:sz w:val="24"/>
          <w:szCs w:val="24"/>
        </w:rPr>
        <w:t>, с чиято стойност се надвишават 25 000 лв.</w:t>
      </w:r>
      <w:r>
        <w:rPr>
          <w:rFonts w:ascii="Times New Roman" w:hAnsi="Times New Roman" w:cs="Times New Roman"/>
          <w:sz w:val="24"/>
          <w:szCs w:val="24"/>
        </w:rPr>
        <w:t xml:space="preserve"> (чл. 176в, ал. 5 от ЗДДС, нов – ДВ, бр. 60 от 2016г.</w:t>
      </w:r>
      <w:r w:rsidR="00E60DFE">
        <w:rPr>
          <w:rFonts w:ascii="Times New Roman" w:hAnsi="Times New Roman" w:cs="Times New Roman"/>
          <w:sz w:val="24"/>
          <w:szCs w:val="24"/>
        </w:rPr>
        <w:t>, в сила от 06.08.2016 г.</w:t>
      </w:r>
      <w:r>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В случаите на чл. 176в, ал. 1 от закона всяко данъчно задължено лице при предоставяне на обезпечение за доставки на течни горива, посочени в приложение №35</w:t>
      </w:r>
      <w:r>
        <w:rPr>
          <w:rFonts w:ascii="Times New Roman" w:hAnsi="Times New Roman" w:cs="Times New Roman"/>
          <w:sz w:val="24"/>
          <w:szCs w:val="24"/>
        </w:rPr>
        <w:t xml:space="preserve"> към ППЗДДС</w:t>
      </w:r>
      <w:r w:rsidRPr="00F17954">
        <w:rPr>
          <w:rFonts w:ascii="Times New Roman" w:hAnsi="Times New Roman" w:cs="Times New Roman"/>
          <w:sz w:val="24"/>
          <w:szCs w:val="24"/>
        </w:rPr>
        <w:t>, е длъжно да подаде заявление по образец - приложение № 36</w:t>
      </w:r>
      <w:r>
        <w:rPr>
          <w:rFonts w:ascii="Times New Roman" w:hAnsi="Times New Roman" w:cs="Times New Roman"/>
          <w:sz w:val="24"/>
          <w:szCs w:val="24"/>
        </w:rPr>
        <w:t xml:space="preserve"> (ч</w:t>
      </w:r>
      <w:r w:rsidRPr="00F17954">
        <w:rPr>
          <w:rFonts w:ascii="Times New Roman" w:hAnsi="Times New Roman" w:cs="Times New Roman"/>
          <w:sz w:val="24"/>
          <w:szCs w:val="24"/>
        </w:rPr>
        <w:t>л. 111б</w:t>
      </w:r>
      <w:r>
        <w:rPr>
          <w:rFonts w:ascii="Times New Roman" w:hAnsi="Times New Roman" w:cs="Times New Roman"/>
          <w:sz w:val="24"/>
          <w:szCs w:val="24"/>
        </w:rPr>
        <w:t>, ал. 1 от ППЗДДС, н</w:t>
      </w:r>
      <w:r w:rsidRPr="00F17954">
        <w:rPr>
          <w:rFonts w:ascii="Times New Roman" w:hAnsi="Times New Roman" w:cs="Times New Roman"/>
          <w:sz w:val="24"/>
          <w:szCs w:val="24"/>
        </w:rPr>
        <w:t>ов - ДВ, бр. 70 от 2016 г.)</w:t>
      </w:r>
      <w:r>
        <w:rPr>
          <w:rFonts w:ascii="Times New Roman" w:hAnsi="Times New Roman" w:cs="Times New Roman"/>
          <w:sz w:val="24"/>
          <w:szCs w:val="24"/>
        </w:rPr>
        <w:t xml:space="preserve">. </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Заявлението по ал. 1 се подава в компетентната териториална дирекция на Н</w:t>
      </w:r>
      <w:r w:rsidR="00121F15">
        <w:rPr>
          <w:rFonts w:ascii="Times New Roman" w:hAnsi="Times New Roman" w:cs="Times New Roman"/>
          <w:sz w:val="24"/>
          <w:szCs w:val="24"/>
        </w:rPr>
        <w:t>АП</w:t>
      </w:r>
      <w:r w:rsidRPr="00F17954">
        <w:rPr>
          <w:rFonts w:ascii="Times New Roman" w:hAnsi="Times New Roman" w:cs="Times New Roman"/>
          <w:sz w:val="24"/>
          <w:szCs w:val="24"/>
        </w:rPr>
        <w:t xml:space="preserve"> по чл. 8 от ДОПК в 7-дневен срок преди настъпване на обстоятелствата по чл. 176в,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Pr="00F17954">
        <w:rPr>
          <w:rFonts w:ascii="Times New Roman" w:hAnsi="Times New Roman" w:cs="Times New Roman"/>
          <w:sz w:val="24"/>
          <w:szCs w:val="24"/>
        </w:rPr>
        <w:t>ал. 5, т. 1 - 3 от закона</w:t>
      </w:r>
      <w:r>
        <w:rPr>
          <w:rFonts w:ascii="Times New Roman" w:hAnsi="Times New Roman" w:cs="Times New Roman"/>
          <w:sz w:val="24"/>
          <w:szCs w:val="24"/>
        </w:rPr>
        <w:t xml:space="preserve"> (чл. 111б, ал. 2 от ППЗДДС, нов – ДВ, бр. 70 от 2016 г.)</w:t>
      </w:r>
      <w:r w:rsidRPr="00F17954">
        <w:rPr>
          <w:rFonts w:ascii="Times New Roman" w:hAnsi="Times New Roman" w:cs="Times New Roman"/>
          <w:sz w:val="24"/>
          <w:szCs w:val="24"/>
        </w:rPr>
        <w:t>.</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В зависимост от вида на предоставеното обезпечение към заявлението се прилагат:</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1. при обезпечение в пари - копие от платежното нареждане за внесената сума;</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2. при</w:t>
      </w:r>
      <w:r w:rsidR="00121F15">
        <w:rPr>
          <w:rFonts w:ascii="Times New Roman" w:hAnsi="Times New Roman" w:cs="Times New Roman"/>
          <w:sz w:val="24"/>
          <w:szCs w:val="24"/>
        </w:rPr>
        <w:t xml:space="preserve"> обезпечение в</w:t>
      </w:r>
      <w:r w:rsidRPr="00F17954">
        <w:rPr>
          <w:rFonts w:ascii="Times New Roman" w:hAnsi="Times New Roman" w:cs="Times New Roman"/>
          <w:sz w:val="24"/>
          <w:szCs w:val="24"/>
        </w:rPr>
        <w:t xml:space="preserve"> държавни ценни книжа - извлечение от индивидуалната сметка на лицето от р</w:t>
      </w:r>
      <w:r w:rsidR="00913852">
        <w:rPr>
          <w:rFonts w:ascii="Times New Roman" w:hAnsi="Times New Roman" w:cs="Times New Roman"/>
          <w:sz w:val="24"/>
          <w:szCs w:val="24"/>
        </w:rPr>
        <w:t>егистъра по чл. 24 от Наредба №</w:t>
      </w:r>
      <w:r w:rsidRPr="00F17954">
        <w:rPr>
          <w:rFonts w:ascii="Times New Roman" w:hAnsi="Times New Roman" w:cs="Times New Roman"/>
          <w:sz w:val="24"/>
          <w:szCs w:val="24"/>
        </w:rPr>
        <w:t>5 от 2007 г. за реда и условията за придобиване, регистриране, изплащане и търговия с държавни ценни книжа (</w:t>
      </w:r>
      <w:proofErr w:type="spellStart"/>
      <w:r w:rsidRPr="00F17954">
        <w:rPr>
          <w:rFonts w:ascii="Times New Roman" w:hAnsi="Times New Roman" w:cs="Times New Roman"/>
          <w:sz w:val="24"/>
          <w:szCs w:val="24"/>
        </w:rPr>
        <w:t>обн</w:t>
      </w:r>
      <w:proofErr w:type="spellEnd"/>
      <w:r w:rsidRPr="00F17954">
        <w:rPr>
          <w:rFonts w:ascii="Times New Roman" w:hAnsi="Times New Roman" w:cs="Times New Roman"/>
          <w:sz w:val="24"/>
          <w:szCs w:val="24"/>
        </w:rPr>
        <w:t xml:space="preserve">., ДВ, бр. 85 от 2007 г.; изм. и доп., бр. 100 от 2013 г., бр. 56 от 2015 г.), наричана по-долу </w:t>
      </w:r>
      <w:r w:rsidR="00913852">
        <w:rPr>
          <w:rFonts w:ascii="Times New Roman" w:hAnsi="Times New Roman" w:cs="Times New Roman"/>
          <w:sz w:val="24"/>
          <w:szCs w:val="24"/>
        </w:rPr>
        <w:t>„</w:t>
      </w:r>
      <w:r w:rsidRPr="00F17954">
        <w:rPr>
          <w:rFonts w:ascii="Times New Roman" w:hAnsi="Times New Roman" w:cs="Times New Roman"/>
          <w:sz w:val="24"/>
          <w:szCs w:val="24"/>
        </w:rPr>
        <w:t>Наредба № 5 от 2007 г.</w:t>
      </w:r>
      <w:r w:rsidR="00913852">
        <w:rPr>
          <w:rFonts w:ascii="Times New Roman" w:hAnsi="Times New Roman" w:cs="Times New Roman"/>
          <w:sz w:val="24"/>
          <w:szCs w:val="24"/>
        </w:rPr>
        <w:t>“</w:t>
      </w:r>
      <w:r w:rsidRPr="00F17954">
        <w:rPr>
          <w:rFonts w:ascii="Times New Roman" w:hAnsi="Times New Roman" w:cs="Times New Roman"/>
          <w:sz w:val="24"/>
          <w:szCs w:val="24"/>
        </w:rPr>
        <w:t xml:space="preserve">, издадено от </w:t>
      </w:r>
      <w:proofErr w:type="spellStart"/>
      <w:r w:rsidRPr="00F17954">
        <w:rPr>
          <w:rFonts w:ascii="Times New Roman" w:hAnsi="Times New Roman" w:cs="Times New Roman"/>
          <w:sz w:val="24"/>
          <w:szCs w:val="24"/>
        </w:rPr>
        <w:t>поддепозитаря</w:t>
      </w:r>
      <w:proofErr w:type="spellEnd"/>
      <w:r w:rsidRPr="00F17954">
        <w:rPr>
          <w:rFonts w:ascii="Times New Roman" w:hAnsi="Times New Roman" w:cs="Times New Roman"/>
          <w:sz w:val="24"/>
          <w:szCs w:val="24"/>
        </w:rPr>
        <w:t xml:space="preserve"> на държавните ценни книжа, както и документ от лицето, водещо регистъра на държавни ценни книжа, удостоверяващ липсата на наложен залог или предходен запор от друг кредитор върху предлаганите за обезпечение държавни ценни книжа;</w:t>
      </w:r>
    </w:p>
    <w:p w:rsidR="00F17954" w:rsidRPr="00F17954" w:rsidRDefault="00F17954" w:rsidP="0058381C">
      <w:pPr>
        <w:spacing w:after="120"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 xml:space="preserve">3. при </w:t>
      </w:r>
      <w:r w:rsidR="00121F15">
        <w:rPr>
          <w:rFonts w:ascii="Times New Roman" w:hAnsi="Times New Roman" w:cs="Times New Roman"/>
          <w:sz w:val="24"/>
          <w:szCs w:val="24"/>
        </w:rPr>
        <w:t xml:space="preserve">обезпечение в </w:t>
      </w:r>
      <w:r w:rsidRPr="00F17954">
        <w:rPr>
          <w:rFonts w:ascii="Times New Roman" w:hAnsi="Times New Roman" w:cs="Times New Roman"/>
          <w:sz w:val="24"/>
          <w:szCs w:val="24"/>
        </w:rPr>
        <w:t>банкова гаранция - оригинал на банковата гаранция</w:t>
      </w:r>
      <w:r>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Pr>
          <w:rFonts w:ascii="Times New Roman" w:hAnsi="Times New Roman" w:cs="Times New Roman"/>
          <w:sz w:val="24"/>
          <w:szCs w:val="24"/>
        </w:rPr>
        <w:t>(чл. 111б, ал. 3 от ППЗДДС, нов – ДВ, бр. 70 от 2016 г.)</w:t>
      </w:r>
      <w:r w:rsidRPr="00F17954">
        <w:rPr>
          <w:rFonts w:ascii="Times New Roman" w:hAnsi="Times New Roman" w:cs="Times New Roman"/>
          <w:sz w:val="24"/>
          <w:szCs w:val="24"/>
        </w:rPr>
        <w:t>.</w:t>
      </w:r>
    </w:p>
    <w:p w:rsid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t>Срок и начин за предоставяне на обезпечение</w:t>
      </w:r>
      <w:r>
        <w:rPr>
          <w:rFonts w:ascii="Times New Roman" w:hAnsi="Times New Roman" w:cs="Times New Roman"/>
          <w:b/>
          <w:sz w:val="24"/>
          <w:szCs w:val="24"/>
        </w:rPr>
        <w:t xml:space="preserve"> при промяна или при усвояване на обезпечение</w:t>
      </w:r>
    </w:p>
    <w:p w:rsidR="00C4006B" w:rsidRPr="00C4006B" w:rsidRDefault="00B806BD"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П</w:t>
      </w:r>
      <w:r w:rsidR="00C4006B" w:rsidRPr="00C4006B">
        <w:rPr>
          <w:rFonts w:ascii="Times New Roman" w:hAnsi="Times New Roman" w:cs="Times New Roman"/>
          <w:sz w:val="24"/>
          <w:szCs w:val="24"/>
        </w:rPr>
        <w:t xml:space="preserve">ри промяна на обстоятелствата, които са от значение за определяне на размера на обезпечението, данъчно задълженото лице е длъжно в 7-дневен срок преди промяната да подаде заявление по образец - </w:t>
      </w:r>
      <w:r w:rsidR="00C4006B" w:rsidRPr="00C4006B">
        <w:rPr>
          <w:rFonts w:ascii="Times New Roman" w:hAnsi="Times New Roman" w:cs="Times New Roman"/>
          <w:sz w:val="24"/>
          <w:szCs w:val="24"/>
        </w:rPr>
        <w:lastRenderedPageBreak/>
        <w:t xml:space="preserve">приложение № 36 в компетентната ТД/офис на НАП по неговата </w:t>
      </w:r>
      <w:proofErr w:type="spellStart"/>
      <w:r w:rsidR="00C4006B" w:rsidRPr="00C4006B">
        <w:rPr>
          <w:rFonts w:ascii="Times New Roman" w:hAnsi="Times New Roman" w:cs="Times New Roman"/>
          <w:sz w:val="24"/>
          <w:szCs w:val="24"/>
        </w:rPr>
        <w:t>месторегистрация</w:t>
      </w:r>
      <w:proofErr w:type="spellEnd"/>
      <w:r>
        <w:rPr>
          <w:rFonts w:ascii="Times New Roman" w:hAnsi="Times New Roman" w:cs="Times New Roman"/>
          <w:sz w:val="24"/>
          <w:szCs w:val="24"/>
        </w:rPr>
        <w:t>, н</w:t>
      </w:r>
      <w:r w:rsidRPr="00C4006B">
        <w:rPr>
          <w:rFonts w:ascii="Times New Roman" w:hAnsi="Times New Roman" w:cs="Times New Roman"/>
          <w:sz w:val="24"/>
          <w:szCs w:val="24"/>
        </w:rPr>
        <w:t>а основание чл. 111г, ал. 1 във връзка с чл. 111б, ал. 2 и 3 от ППЗДДС</w:t>
      </w:r>
      <w:r>
        <w:rPr>
          <w:rFonts w:ascii="Times New Roman" w:hAnsi="Times New Roman" w:cs="Times New Roman"/>
          <w:sz w:val="24"/>
          <w:szCs w:val="24"/>
        </w:rPr>
        <w:t>.</w:t>
      </w:r>
    </w:p>
    <w:p w:rsidR="00C4006B" w:rsidRPr="00C4006B" w:rsidRDefault="00C4006B" w:rsidP="0058381C">
      <w:pPr>
        <w:spacing w:line="360" w:lineRule="auto"/>
        <w:ind w:firstLine="708"/>
        <w:jc w:val="both"/>
        <w:textAlignment w:val="center"/>
        <w:rPr>
          <w:rFonts w:ascii="Times New Roman" w:hAnsi="Times New Roman" w:cs="Times New Roman"/>
          <w:sz w:val="24"/>
          <w:szCs w:val="24"/>
        </w:rPr>
      </w:pPr>
      <w:r w:rsidRPr="00C4006B">
        <w:rPr>
          <w:rFonts w:ascii="Times New Roman" w:hAnsi="Times New Roman" w:cs="Times New Roman"/>
          <w:sz w:val="24"/>
          <w:szCs w:val="24"/>
        </w:rPr>
        <w:t>Съгласно чл. 111г, ал. 4 от ППЗДДС при усвояване на обезпечението и при наличие на условията по</w:t>
      </w:r>
      <w:r w:rsidR="00B806BD">
        <w:rPr>
          <w:rFonts w:ascii="Times New Roman" w:hAnsi="Times New Roman" w:cs="Times New Roman"/>
          <w:sz w:val="24"/>
          <w:szCs w:val="24"/>
        </w:rPr>
        <w:t xml:space="preserve"> чл. 176в, ал. 1 от ЗДДС </w:t>
      </w:r>
      <w:r w:rsidRPr="00C4006B">
        <w:rPr>
          <w:rFonts w:ascii="Times New Roman" w:hAnsi="Times New Roman" w:cs="Times New Roman"/>
          <w:sz w:val="24"/>
          <w:szCs w:val="24"/>
        </w:rPr>
        <w:t xml:space="preserve">данъчно задълженото лице предоставя ново обезпечение по реда на чл. 111б, ал. 2 и 3 от </w:t>
      </w:r>
      <w:r w:rsidR="00B806BD">
        <w:rPr>
          <w:rFonts w:ascii="Times New Roman" w:hAnsi="Times New Roman" w:cs="Times New Roman"/>
          <w:sz w:val="24"/>
          <w:szCs w:val="24"/>
        </w:rPr>
        <w:t>ППЗДДС. В</w:t>
      </w:r>
      <w:r w:rsidRPr="00C4006B">
        <w:rPr>
          <w:rFonts w:ascii="Times New Roman" w:hAnsi="Times New Roman" w:cs="Times New Roman"/>
          <w:sz w:val="24"/>
          <w:szCs w:val="24"/>
        </w:rPr>
        <w:t xml:space="preserve"> 7-дневен срок преди възникване на някое от обстоятелствата по</w:t>
      </w:r>
      <w:r w:rsidR="00B806BD">
        <w:rPr>
          <w:rFonts w:ascii="Times New Roman" w:hAnsi="Times New Roman" w:cs="Times New Roman"/>
          <w:sz w:val="24"/>
          <w:szCs w:val="24"/>
        </w:rPr>
        <w:t xml:space="preserve"> чл. 176в, ал. 1 от ЗДДС</w:t>
      </w:r>
      <w:r w:rsidRPr="00C4006B">
        <w:rPr>
          <w:rFonts w:ascii="Times New Roman" w:hAnsi="Times New Roman" w:cs="Times New Roman"/>
          <w:sz w:val="24"/>
          <w:szCs w:val="24"/>
        </w:rPr>
        <w:t xml:space="preserve"> данъчно задълженото лице подава заявление по образец - приложение № 36 в компетентната ТД на НАП, към което прилага и съответния документ/и за предоставеното обезпечение. Новото обезпечение е в размер</w:t>
      </w:r>
      <w:r w:rsidR="00FE151C">
        <w:rPr>
          <w:rFonts w:ascii="Times New Roman" w:hAnsi="Times New Roman" w:cs="Times New Roman"/>
          <w:sz w:val="24"/>
          <w:szCs w:val="24"/>
        </w:rPr>
        <w:t xml:space="preserve"> на</w:t>
      </w:r>
      <w:r w:rsidRPr="00C4006B">
        <w:rPr>
          <w:rFonts w:ascii="Times New Roman" w:hAnsi="Times New Roman" w:cs="Times New Roman"/>
          <w:sz w:val="24"/>
          <w:szCs w:val="24"/>
        </w:rPr>
        <w:t xml:space="preserve"> 20 на сто от данъчната основа на облагаемите доставки/</w:t>
      </w:r>
      <w:proofErr w:type="spellStart"/>
      <w:r w:rsidRPr="00C4006B">
        <w:rPr>
          <w:rFonts w:ascii="Times New Roman" w:hAnsi="Times New Roman" w:cs="Times New Roman"/>
          <w:sz w:val="24"/>
          <w:szCs w:val="24"/>
        </w:rPr>
        <w:t>вътреобщностните</w:t>
      </w:r>
      <w:proofErr w:type="spellEnd"/>
      <w:r w:rsidRPr="00C4006B">
        <w:rPr>
          <w:rFonts w:ascii="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за предходния данъчен период</w:t>
      </w:r>
      <w:r w:rsidR="00FE151C">
        <w:rPr>
          <w:rFonts w:ascii="Times New Roman" w:hAnsi="Times New Roman" w:cs="Times New Roman"/>
          <w:sz w:val="24"/>
          <w:szCs w:val="24"/>
        </w:rPr>
        <w:t>.</w:t>
      </w:r>
    </w:p>
    <w:p w:rsidR="00291D3F" w:rsidRDefault="00291D3F" w:rsidP="0058381C">
      <w:pPr>
        <w:spacing w:line="360" w:lineRule="auto"/>
        <w:ind w:firstLine="708"/>
        <w:jc w:val="both"/>
        <w:textAlignment w:val="center"/>
        <w:rPr>
          <w:rFonts w:ascii="Times New Roman" w:hAnsi="Times New Roman" w:cs="Times New Roman"/>
          <w:b/>
          <w:sz w:val="24"/>
          <w:szCs w:val="24"/>
        </w:rPr>
      </w:pPr>
    </w:p>
    <w:p w:rsidR="00A21CD2" w:rsidRPr="00A21CD2" w:rsidRDefault="00A21CD2" w:rsidP="0058381C">
      <w:pPr>
        <w:spacing w:line="360" w:lineRule="auto"/>
        <w:ind w:firstLine="708"/>
        <w:jc w:val="both"/>
        <w:textAlignment w:val="center"/>
        <w:rPr>
          <w:rFonts w:ascii="Times New Roman" w:hAnsi="Times New Roman" w:cs="Times New Roman"/>
          <w:b/>
          <w:sz w:val="24"/>
          <w:szCs w:val="24"/>
        </w:rPr>
      </w:pPr>
      <w:r w:rsidRPr="00A21CD2">
        <w:rPr>
          <w:rFonts w:ascii="Times New Roman" w:hAnsi="Times New Roman" w:cs="Times New Roman"/>
          <w:b/>
          <w:sz w:val="24"/>
          <w:szCs w:val="24"/>
        </w:rPr>
        <w:t>Замяна на обезпечение</w:t>
      </w:r>
    </w:p>
    <w:p w:rsidR="00A21CD2"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По искане на данъчно задълженото лице предоставено и вписано обезпечение може да бъде заменено с равностойно обезпечение от видовете обезпечения съгласно чл. 111в</w:t>
      </w:r>
      <w:r w:rsidR="00301D68">
        <w:rPr>
          <w:rFonts w:ascii="Times New Roman" w:hAnsi="Times New Roman" w:cs="Times New Roman"/>
          <w:sz w:val="24"/>
          <w:szCs w:val="24"/>
        </w:rPr>
        <w:t xml:space="preserve"> от ППЗДДС</w:t>
      </w:r>
      <w:r w:rsidR="00301D68" w:rsidRPr="00301D68">
        <w:rPr>
          <w:rFonts w:ascii="Times New Roman" w:hAnsi="Times New Roman" w:cs="Times New Roman"/>
          <w:sz w:val="24"/>
          <w:szCs w:val="24"/>
        </w:rPr>
        <w:t xml:space="preserve"> (</w:t>
      </w:r>
      <w:r w:rsidR="00301D68">
        <w:rPr>
          <w:rFonts w:ascii="Times New Roman" w:hAnsi="Times New Roman" w:cs="Times New Roman"/>
          <w:sz w:val="24"/>
          <w:szCs w:val="24"/>
        </w:rPr>
        <w:t>чл. 111и, ал. 1 от ППЗДДС, н</w:t>
      </w:r>
      <w:r w:rsidR="00301D68" w:rsidRPr="00301D68">
        <w:rPr>
          <w:rFonts w:ascii="Times New Roman" w:hAnsi="Times New Roman" w:cs="Times New Roman"/>
          <w:sz w:val="24"/>
          <w:szCs w:val="24"/>
        </w:rPr>
        <w:t>ов - ДВ, бр. 24 от 2017 г., в сила от 21.03.2017 г.)</w:t>
      </w:r>
      <w:r w:rsidRPr="00301D68">
        <w:rPr>
          <w:rFonts w:ascii="Times New Roman" w:hAnsi="Times New Roman" w:cs="Times New Roman"/>
          <w:sz w:val="24"/>
          <w:szCs w:val="24"/>
        </w:rPr>
        <w:t>.</w:t>
      </w:r>
    </w:p>
    <w:p w:rsidR="00A21CD2" w:rsidRPr="00301D68" w:rsidRDefault="00301D68"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Л</w:t>
      </w:r>
      <w:r w:rsidR="00A21CD2" w:rsidRPr="00301D68">
        <w:rPr>
          <w:rFonts w:ascii="Times New Roman" w:hAnsi="Times New Roman" w:cs="Times New Roman"/>
          <w:sz w:val="24"/>
          <w:szCs w:val="24"/>
        </w:rPr>
        <w:t>ицето предоставя новия вид обезпечение с подаване на заявление по образец - приложение № 36, в компетентната териториална дирекция на Националната агенция за приходите</w:t>
      </w:r>
      <w:r>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чл. 111и, ал. 2 от ППЗДДС, н</w:t>
      </w:r>
      <w:r w:rsidRPr="00301D68">
        <w:rPr>
          <w:rFonts w:ascii="Times New Roman" w:hAnsi="Times New Roman" w:cs="Times New Roman"/>
          <w:sz w:val="24"/>
          <w:szCs w:val="24"/>
        </w:rPr>
        <w:t>ов - ДВ, бр. 24 от 2017 г., в сила от 21.03.2017г.)</w:t>
      </w:r>
      <w:r w:rsidR="00A21CD2" w:rsidRPr="00301D68">
        <w:rPr>
          <w:rFonts w:ascii="Times New Roman" w:hAnsi="Times New Roman" w:cs="Times New Roman"/>
          <w:sz w:val="24"/>
          <w:szCs w:val="24"/>
        </w:rPr>
        <w:t>.</w:t>
      </w:r>
      <w:r>
        <w:rPr>
          <w:rFonts w:ascii="Times New Roman" w:hAnsi="Times New Roman" w:cs="Times New Roman"/>
          <w:sz w:val="24"/>
          <w:szCs w:val="24"/>
        </w:rPr>
        <w:t xml:space="preserve"> </w:t>
      </w:r>
      <w:r w:rsidR="00A21CD2" w:rsidRPr="00301D68">
        <w:rPr>
          <w:rFonts w:ascii="Times New Roman" w:hAnsi="Times New Roman" w:cs="Times New Roman"/>
          <w:sz w:val="24"/>
          <w:szCs w:val="24"/>
        </w:rPr>
        <w:t>Когато към момента на подаване на заявлението по ал. 2 е настъпила промяна на обстоятелствата, които са от значение за определяне размера на обезпечението, лицето предоставя новия вид обезпечение в размера по чл. 176в, ал. 2 и 3 от закона</w:t>
      </w:r>
      <w:r>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 xml:space="preserve">чл. 111и, </w:t>
      </w:r>
      <w:r w:rsidR="005C1D78">
        <w:rPr>
          <w:rFonts w:ascii="Times New Roman" w:hAnsi="Times New Roman" w:cs="Times New Roman"/>
          <w:sz w:val="24"/>
          <w:szCs w:val="24"/>
        </w:rPr>
        <w:t xml:space="preserve">  </w:t>
      </w:r>
      <w:r>
        <w:rPr>
          <w:rFonts w:ascii="Times New Roman" w:hAnsi="Times New Roman" w:cs="Times New Roman"/>
          <w:sz w:val="24"/>
          <w:szCs w:val="24"/>
        </w:rPr>
        <w:t>ал. 3 от ППЗДДС, н</w:t>
      </w:r>
      <w:r w:rsidRPr="00301D68">
        <w:rPr>
          <w:rFonts w:ascii="Times New Roman" w:hAnsi="Times New Roman" w:cs="Times New Roman"/>
          <w:sz w:val="24"/>
          <w:szCs w:val="24"/>
        </w:rPr>
        <w:t xml:space="preserve">ов - ДВ, бр. 24 от 2017 г., в сила от </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21.03.2017</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г.)</w:t>
      </w:r>
      <w:r w:rsidR="00A21CD2" w:rsidRPr="00301D68">
        <w:rPr>
          <w:rFonts w:ascii="Times New Roman" w:hAnsi="Times New Roman" w:cs="Times New Roman"/>
          <w:sz w:val="24"/>
          <w:szCs w:val="24"/>
        </w:rPr>
        <w:t>.</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Срокът на действие на новия вид обезпечение не може да бъде по-кратък от оставащия срок на обезпе</w:t>
      </w:r>
      <w:r w:rsidR="00301D68">
        <w:rPr>
          <w:rFonts w:ascii="Times New Roman" w:hAnsi="Times New Roman" w:cs="Times New Roman"/>
          <w:sz w:val="24"/>
          <w:szCs w:val="24"/>
        </w:rPr>
        <w:t xml:space="preserve">чението, чиято замяна е заявена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4 от ППЗДДС, н</w:t>
      </w:r>
      <w:r w:rsidR="00301D68" w:rsidRPr="00301D68">
        <w:rPr>
          <w:rFonts w:ascii="Times New Roman" w:hAnsi="Times New Roman" w:cs="Times New Roman"/>
          <w:sz w:val="24"/>
          <w:szCs w:val="24"/>
        </w:rPr>
        <w:t>ов - ДВ, бр. 24 от 2017 г., в сила от 21.03.2017 г.).</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Компетентният орган по приходите извършва проверка по реда на чл. 111ж за вписване в регистъра по чл. 176в, ал. 10 от закона</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5 от ППЗДДС, н</w:t>
      </w:r>
      <w:r w:rsidR="00301D68" w:rsidRPr="00301D68">
        <w:rPr>
          <w:rFonts w:ascii="Times New Roman" w:hAnsi="Times New Roman" w:cs="Times New Roman"/>
          <w:sz w:val="24"/>
          <w:szCs w:val="24"/>
        </w:rPr>
        <w:t>ов - ДВ, бр. 24 от 2017 г., в сила от 21.03.2017 г.).</w:t>
      </w:r>
    </w:p>
    <w:p w:rsidR="00A21CD2"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lastRenderedPageBreak/>
        <w:t xml:space="preserve">След вписване на новия вид обезпечение в регистъра по чл. 176в, ал. 10 от закона замененото обезпечение се освобождава по реда на чл. 111д, ал. 2 </w:t>
      </w:r>
      <w:r w:rsidR="00301D68">
        <w:rPr>
          <w:rFonts w:ascii="Times New Roman" w:hAnsi="Times New Roman" w:cs="Times New Roman"/>
          <w:sz w:val="24"/>
          <w:szCs w:val="24"/>
        </w:rPr>
        <w:t>–</w:t>
      </w:r>
      <w:r w:rsidRPr="00301D68">
        <w:rPr>
          <w:rFonts w:ascii="Times New Roman" w:hAnsi="Times New Roman" w:cs="Times New Roman"/>
          <w:sz w:val="24"/>
          <w:szCs w:val="24"/>
        </w:rPr>
        <w:t xml:space="preserve"> 4</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6 от ППЗДДС, н</w:t>
      </w:r>
      <w:r w:rsidR="00301D68" w:rsidRPr="00301D68">
        <w:rPr>
          <w:rFonts w:ascii="Times New Roman" w:hAnsi="Times New Roman" w:cs="Times New Roman"/>
          <w:sz w:val="24"/>
          <w:szCs w:val="24"/>
        </w:rPr>
        <w:t>ов - ДВ, бр. 24 от 2017 г., в сила от 21.03.2017 г.).</w:t>
      </w:r>
    </w:p>
    <w:p w:rsidR="00946E4D" w:rsidRDefault="00B218AF"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813435</wp:posOffset>
                </wp:positionH>
                <wp:positionV relativeFrom="paragraph">
                  <wp:posOffset>208915</wp:posOffset>
                </wp:positionV>
                <wp:extent cx="4229100" cy="434975"/>
                <wp:effectExtent l="9525" t="9525" r="9525"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3497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253C25" w:rsidRPr="00956283" w:rsidRDefault="00253C25" w:rsidP="00253C25">
                            <w:pPr>
                              <w:jc w:val="center"/>
                              <w:rPr>
                                <w:rFonts w:ascii="Times New Roman" w:hAnsi="Times New Roman" w:cs="Times New Roman"/>
                                <w:b/>
                                <w:sz w:val="24"/>
                                <w:szCs w:val="24"/>
                                <w:lang w:val="ru-RU"/>
                              </w:rPr>
                            </w:pPr>
                            <w:r>
                              <w:rPr>
                                <w:rFonts w:ascii="Times New Roman" w:hAnsi="Times New Roman" w:cs="Times New Roman"/>
                                <w:b/>
                                <w:sz w:val="24"/>
                                <w:szCs w:val="24"/>
                                <w:lang w:val="ru-RU"/>
                              </w:rPr>
                              <w:t>Електронен публичен регистър на лицата, предоставили обезпечение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64.05pt;margin-top:16.45pt;width:333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" strokecolor="#ddd" strokeweight="1.5pt">
                <v:fill color2="#ddd" rotate="t" focus="100%" type="gradient"/>
                <v:textbox>
                  <w:txbxContent>
                    <w:p w:rsidR="00253C25" w:rsidRPr="00956283" w:rsidRDefault="00253C25" w:rsidP="00253C25">
                      <w:pPr>
                        <w:jc w:val="center"/>
                        <w:rPr>
                          <w:rFonts w:ascii="Times New Roman" w:hAnsi="Times New Roman" w:cs="Times New Roman"/>
                          <w:b/>
                          <w:sz w:val="24"/>
                          <w:szCs w:val="24"/>
                          <w:lang w:val="ru-RU"/>
                        </w:rPr>
                      </w:pPr>
                      <w:r>
                        <w:rPr>
                          <w:rFonts w:ascii="Times New Roman" w:hAnsi="Times New Roman" w:cs="Times New Roman"/>
                          <w:b/>
                          <w:sz w:val="24"/>
                          <w:szCs w:val="24"/>
                          <w:lang w:val="ru-RU"/>
                        </w:rPr>
                        <w:t>Електронен публичен регистър на лицата, предоставили обезпечение</w:t>
                      </w:r>
                    </w:p>
                  </w:txbxContent>
                </v:textbox>
              </v:rect>
            </w:pict>
          </mc:Fallback>
        </mc:AlternateContent>
      </w: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Pr="00253C25" w:rsidRDefault="00253C25" w:rsidP="00613BEB">
      <w:pPr>
        <w:spacing w:line="360" w:lineRule="auto"/>
        <w:ind w:firstLine="709"/>
        <w:jc w:val="both"/>
        <w:textAlignment w:val="center"/>
        <w:rPr>
          <w:rFonts w:ascii="Times New Roman" w:hAnsi="Times New Roman" w:cs="Times New Roman"/>
          <w:sz w:val="24"/>
          <w:szCs w:val="24"/>
        </w:rPr>
      </w:pPr>
      <w:r w:rsidRPr="00253C25">
        <w:rPr>
          <w:rFonts w:ascii="Times New Roman" w:hAnsi="Times New Roman" w:cs="Times New Roman"/>
          <w:sz w:val="24"/>
          <w:szCs w:val="24"/>
        </w:rPr>
        <w:t xml:space="preserve">За лицата по </w:t>
      </w:r>
      <w:r w:rsidR="00520FEA">
        <w:rPr>
          <w:rFonts w:ascii="Times New Roman" w:hAnsi="Times New Roman" w:cs="Times New Roman"/>
          <w:sz w:val="24"/>
          <w:szCs w:val="24"/>
        </w:rPr>
        <w:t xml:space="preserve">чл. 176в, </w:t>
      </w:r>
      <w:r w:rsidRPr="00253C25">
        <w:rPr>
          <w:rFonts w:ascii="Times New Roman" w:hAnsi="Times New Roman" w:cs="Times New Roman"/>
          <w:sz w:val="24"/>
          <w:szCs w:val="24"/>
        </w:rPr>
        <w:t>ал. 1</w:t>
      </w:r>
      <w:r w:rsidR="00520FEA">
        <w:rPr>
          <w:rFonts w:ascii="Times New Roman" w:hAnsi="Times New Roman" w:cs="Times New Roman"/>
          <w:sz w:val="24"/>
          <w:szCs w:val="24"/>
        </w:rPr>
        <w:t xml:space="preserve"> от </w:t>
      </w:r>
      <w:r w:rsidR="00946E4D">
        <w:rPr>
          <w:rFonts w:ascii="Times New Roman" w:hAnsi="Times New Roman" w:cs="Times New Roman"/>
          <w:sz w:val="24"/>
          <w:szCs w:val="24"/>
        </w:rPr>
        <w:t>закона</w:t>
      </w:r>
      <w:r w:rsidRPr="00253C25">
        <w:rPr>
          <w:rFonts w:ascii="Times New Roman" w:hAnsi="Times New Roman" w:cs="Times New Roman"/>
          <w:sz w:val="24"/>
          <w:szCs w:val="24"/>
        </w:rPr>
        <w:t xml:space="preserve"> Н</w:t>
      </w:r>
      <w:r w:rsidR="00946E4D">
        <w:rPr>
          <w:rFonts w:ascii="Times New Roman" w:hAnsi="Times New Roman" w:cs="Times New Roman"/>
          <w:sz w:val="24"/>
          <w:szCs w:val="24"/>
        </w:rPr>
        <w:t>АП</w:t>
      </w:r>
      <w:r w:rsidRPr="00253C25">
        <w:rPr>
          <w:rFonts w:ascii="Times New Roman" w:hAnsi="Times New Roman" w:cs="Times New Roman"/>
          <w:sz w:val="24"/>
          <w:szCs w:val="24"/>
        </w:rPr>
        <w:t xml:space="preserve"> създава и поддържа електронен публичен регистър, част от регистъра по чл. 80, ал. 1 от Д</w:t>
      </w:r>
      <w:r w:rsidR="00947B3A">
        <w:rPr>
          <w:rFonts w:ascii="Times New Roman" w:hAnsi="Times New Roman" w:cs="Times New Roman"/>
          <w:sz w:val="24"/>
          <w:szCs w:val="24"/>
        </w:rPr>
        <w:t>ОПК</w:t>
      </w:r>
      <w:r w:rsidRPr="00253C25">
        <w:rPr>
          <w:rFonts w:ascii="Times New Roman" w:hAnsi="Times New Roman" w:cs="Times New Roman"/>
          <w:sz w:val="24"/>
          <w:szCs w:val="24"/>
        </w:rPr>
        <w:t>, в който се вписват идентификационни данни за лицата, предоставили обезпечение, размерът на обезпечението и срокът на действие на обезпечението, датата на вписване и датата на заличаване</w:t>
      </w:r>
      <w:r>
        <w:rPr>
          <w:rFonts w:ascii="Times New Roman" w:hAnsi="Times New Roman" w:cs="Times New Roman"/>
          <w:sz w:val="24"/>
          <w:szCs w:val="24"/>
        </w:rPr>
        <w:t xml:space="preserve"> </w:t>
      </w:r>
      <w:r w:rsidRPr="00253C25">
        <w:rPr>
          <w:rFonts w:ascii="Times New Roman" w:hAnsi="Times New Roman" w:cs="Times New Roman"/>
          <w:sz w:val="24"/>
          <w:szCs w:val="24"/>
        </w:rPr>
        <w:t>(</w:t>
      </w:r>
      <w:r w:rsidR="00947B3A">
        <w:rPr>
          <w:rFonts w:ascii="Times New Roman" w:hAnsi="Times New Roman" w:cs="Times New Roman"/>
          <w:sz w:val="24"/>
          <w:szCs w:val="24"/>
        </w:rPr>
        <w:t xml:space="preserve">чл. 176в, ал. </w:t>
      </w:r>
      <w:r w:rsidRPr="00253C25">
        <w:rPr>
          <w:rFonts w:ascii="Times New Roman" w:hAnsi="Times New Roman" w:cs="Times New Roman"/>
          <w:sz w:val="24"/>
          <w:szCs w:val="24"/>
        </w:rPr>
        <w:t>10</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p>
    <w:p w:rsidR="00947B3A" w:rsidRP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За целите на вписването в регистъра, на основание чл. 111ж, ал. 1 от ППЗДДС, компетентният орган по приходите в 7-дневен срок от постъпване на заявлението</w:t>
      </w:r>
      <w:r>
        <w:rPr>
          <w:rFonts w:ascii="Times New Roman" w:hAnsi="Times New Roman" w:cs="Times New Roman"/>
          <w:sz w:val="24"/>
          <w:szCs w:val="24"/>
        </w:rPr>
        <w:t xml:space="preserve"> по </w:t>
      </w:r>
      <w:r w:rsidR="005C1D78">
        <w:rPr>
          <w:rFonts w:ascii="Times New Roman" w:hAnsi="Times New Roman" w:cs="Times New Roman"/>
          <w:sz w:val="24"/>
          <w:szCs w:val="24"/>
        </w:rPr>
        <w:t xml:space="preserve">     </w:t>
      </w:r>
      <w:r w:rsidR="00823F63">
        <w:rPr>
          <w:rFonts w:ascii="Times New Roman" w:hAnsi="Times New Roman" w:cs="Times New Roman"/>
          <w:sz w:val="24"/>
          <w:szCs w:val="24"/>
        </w:rPr>
        <w:t xml:space="preserve"> </w:t>
      </w:r>
      <w:r>
        <w:rPr>
          <w:rFonts w:ascii="Times New Roman" w:hAnsi="Times New Roman" w:cs="Times New Roman"/>
          <w:sz w:val="24"/>
          <w:szCs w:val="24"/>
        </w:rPr>
        <w:t>чл.</w:t>
      </w:r>
      <w:r w:rsidR="00823F63">
        <w:rPr>
          <w:rFonts w:ascii="Times New Roman" w:hAnsi="Times New Roman" w:cs="Times New Roman"/>
          <w:sz w:val="24"/>
          <w:szCs w:val="24"/>
        </w:rPr>
        <w:t xml:space="preserve"> </w:t>
      </w:r>
      <w:r>
        <w:rPr>
          <w:rFonts w:ascii="Times New Roman" w:hAnsi="Times New Roman" w:cs="Times New Roman"/>
          <w:sz w:val="24"/>
          <w:szCs w:val="24"/>
        </w:rPr>
        <w:t>111б и чл. 111г</w:t>
      </w:r>
      <w:r w:rsidRPr="00947B3A">
        <w:rPr>
          <w:rFonts w:ascii="Times New Roman" w:hAnsi="Times New Roman" w:cs="Times New Roman"/>
          <w:sz w:val="24"/>
          <w:szCs w:val="24"/>
        </w:rPr>
        <w:t xml:space="preserve"> извършва проверка на заявлението и предоставеното обезпечение</w:t>
      </w:r>
      <w:r>
        <w:rPr>
          <w:rFonts w:ascii="Times New Roman" w:hAnsi="Times New Roman" w:cs="Times New Roman"/>
          <w:sz w:val="24"/>
          <w:szCs w:val="24"/>
        </w:rPr>
        <w:t xml:space="preserve"> по чл. 176в от закона</w:t>
      </w:r>
      <w:r w:rsidRPr="00947B3A">
        <w:rPr>
          <w:rFonts w:ascii="Times New Roman" w:hAnsi="Times New Roman" w:cs="Times New Roman"/>
          <w:sz w:val="24"/>
          <w:szCs w:val="24"/>
        </w:rPr>
        <w:t>.</w:t>
      </w:r>
    </w:p>
    <w:p w:rsidR="00253C25" w:rsidRDefault="00947B3A"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Когато предоставеното обезпечение съответства на изискванията на чл. 176в от закона, к</w:t>
      </w:r>
      <w:r w:rsidR="00253C25" w:rsidRPr="00253C25">
        <w:rPr>
          <w:rFonts w:ascii="Times New Roman" w:hAnsi="Times New Roman" w:cs="Times New Roman"/>
          <w:sz w:val="24"/>
          <w:szCs w:val="24"/>
        </w:rPr>
        <w:t xml:space="preserve">омпетентен орган по приходите вписва лицето в регистъра по </w:t>
      </w:r>
      <w:r>
        <w:rPr>
          <w:rFonts w:ascii="Times New Roman" w:hAnsi="Times New Roman" w:cs="Times New Roman"/>
          <w:sz w:val="24"/>
          <w:szCs w:val="24"/>
        </w:rPr>
        <w:t xml:space="preserve">чл. 176в, </w:t>
      </w:r>
      <w:r w:rsidR="00253C25" w:rsidRPr="00253C25">
        <w:rPr>
          <w:rFonts w:ascii="Times New Roman" w:hAnsi="Times New Roman" w:cs="Times New Roman"/>
          <w:sz w:val="24"/>
          <w:szCs w:val="24"/>
        </w:rPr>
        <w:t>ал. 10 в 7-дневен срок от предоставяне на обезпечението. При освобождаване на обезпечението компетентен орган по приходите заличава лицето от регистъра в деня на освобождаването, като уведомява лицето</w:t>
      </w:r>
      <w:r>
        <w:rPr>
          <w:rFonts w:ascii="Times New Roman" w:hAnsi="Times New Roman" w:cs="Times New Roman"/>
          <w:sz w:val="24"/>
          <w:szCs w:val="24"/>
        </w:rPr>
        <w:t xml:space="preserve"> </w:t>
      </w:r>
      <w:r w:rsidRPr="00253C25">
        <w:rPr>
          <w:rFonts w:ascii="Times New Roman" w:hAnsi="Times New Roman" w:cs="Times New Roman"/>
          <w:sz w:val="24"/>
          <w:szCs w:val="24"/>
        </w:rPr>
        <w:t>(</w:t>
      </w:r>
      <w:r>
        <w:rPr>
          <w:rFonts w:ascii="Times New Roman" w:hAnsi="Times New Roman" w:cs="Times New Roman"/>
          <w:sz w:val="24"/>
          <w:szCs w:val="24"/>
        </w:rPr>
        <w:t xml:space="preserve">чл. 176в, ал. </w:t>
      </w:r>
      <w:r w:rsidRPr="00253C25">
        <w:rPr>
          <w:rFonts w:ascii="Times New Roman" w:hAnsi="Times New Roman" w:cs="Times New Roman"/>
          <w:sz w:val="24"/>
          <w:szCs w:val="24"/>
        </w:rPr>
        <w:t>11</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r w:rsidR="00253C25" w:rsidRPr="00253C25">
        <w:rPr>
          <w:rFonts w:ascii="Times New Roman" w:hAnsi="Times New Roman" w:cs="Times New Roman"/>
          <w:sz w:val="24"/>
          <w:szCs w:val="24"/>
        </w:rPr>
        <w:t>.</w:t>
      </w:r>
    </w:p>
    <w:p w:rsid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Когато предоставеното обезпечение не съответства на изискванията по чл. 176в от закона, компетентният орган по приходите отказва вписване на обстоятелствата и данните за лицето в регистъра по чл. 176в, ал. 10 от закона. Отказът подлежи на обжалване по реда на Д</w:t>
      </w:r>
      <w:r>
        <w:rPr>
          <w:rFonts w:ascii="Times New Roman" w:hAnsi="Times New Roman" w:cs="Times New Roman"/>
          <w:sz w:val="24"/>
          <w:szCs w:val="24"/>
        </w:rPr>
        <w:t>ОПК</w:t>
      </w:r>
      <w:r w:rsidRPr="00947B3A">
        <w:rPr>
          <w:rFonts w:ascii="Times New Roman" w:hAnsi="Times New Roman" w:cs="Times New Roman"/>
          <w:sz w:val="24"/>
          <w:szCs w:val="24"/>
        </w:rPr>
        <w:t>. Предоставянето на обезпечение в по-малък размер от дължимия или след срока по чл. 176в от закона не е основание за отказ за вписване на данъчно задълженото лице в регистъра по чл. 176в, ал. 10 от закона. На лицето се дава 7-дневен срок за предоставяне на пълния размер на обезпечението</w:t>
      </w:r>
      <w:r>
        <w:rPr>
          <w:rFonts w:ascii="Times New Roman" w:hAnsi="Times New Roman" w:cs="Times New Roman"/>
          <w:sz w:val="24"/>
          <w:szCs w:val="24"/>
        </w:rPr>
        <w:t xml:space="preserve"> (чл. 111ж, ал. 3 от ППЗДДС</w:t>
      </w:r>
      <w:r w:rsidR="00296818">
        <w:rPr>
          <w:rFonts w:ascii="Times New Roman" w:hAnsi="Times New Roman" w:cs="Times New Roman"/>
          <w:sz w:val="24"/>
          <w:szCs w:val="24"/>
        </w:rPr>
        <w:t xml:space="preserve"> – изм., ДВ, бр. 58 от 2018 г., в сила от 13.07.2018 г.</w:t>
      </w:r>
      <w:r>
        <w:rPr>
          <w:rFonts w:ascii="Times New Roman" w:hAnsi="Times New Roman" w:cs="Times New Roman"/>
          <w:sz w:val="24"/>
          <w:szCs w:val="24"/>
        </w:rPr>
        <w:t>)</w:t>
      </w:r>
      <w:r w:rsidRPr="00F17954">
        <w:rPr>
          <w:rFonts w:ascii="Times New Roman" w:hAnsi="Times New Roman" w:cs="Times New Roman"/>
          <w:sz w:val="24"/>
          <w:szCs w:val="24"/>
        </w:rPr>
        <w:t>.</w:t>
      </w:r>
      <w:r w:rsidR="00FE4F9D">
        <w:rPr>
          <w:rFonts w:ascii="Times New Roman" w:hAnsi="Times New Roman" w:cs="Times New Roman"/>
          <w:sz w:val="24"/>
          <w:szCs w:val="24"/>
        </w:rPr>
        <w:t xml:space="preserve"> Допълнителното обезпечение се предоставя с ново заявление по чл. 111б, ал. 1 от ППЗДДС.</w:t>
      </w:r>
    </w:p>
    <w:p w:rsidR="00613BEB" w:rsidRDefault="00B218AF"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960120</wp:posOffset>
                </wp:positionH>
                <wp:positionV relativeFrom="paragraph">
                  <wp:posOffset>198755</wp:posOffset>
                </wp:positionV>
                <wp:extent cx="3474720" cy="445135"/>
                <wp:effectExtent l="11430" t="18415" r="9525" b="1270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451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C86EFE" w:rsidRPr="00956283" w:rsidRDefault="00C86EFE" w:rsidP="00C86EFE">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Освобождаване </w:t>
                            </w:r>
                            <w:r>
                              <w:rPr>
                                <w:rFonts w:ascii="Times New Roman" w:hAnsi="Times New Roman" w:cs="Times New Roman"/>
                                <w:b/>
                                <w:sz w:val="24"/>
                                <w:szCs w:val="24"/>
                                <w:lang w:val="ru-RU"/>
                              </w:rPr>
                              <w:t>на обезпечението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75.6pt;margin-top:15.65pt;width:273.6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" strokecolor="#ddd" strokeweight="1.5pt">
                <v:fill color2="#ddd" rotate="t" focus="100%" type="gradient"/>
                <v:textbox>
                  <w:txbxContent>
                    <w:p w:rsidR="00C86EFE" w:rsidRPr="00956283" w:rsidRDefault="00C86EFE" w:rsidP="00C86EFE">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Освобождаване на обезпечението</w:t>
                      </w:r>
                    </w:p>
                  </w:txbxContent>
                </v:textbox>
              </v:rect>
            </w:pict>
          </mc:Fallback>
        </mc:AlternateContent>
      </w:r>
    </w:p>
    <w:p w:rsidR="00C86EFE" w:rsidRDefault="00C86EFE" w:rsidP="0058381C">
      <w:pPr>
        <w:spacing w:line="360" w:lineRule="auto"/>
        <w:ind w:firstLine="708"/>
        <w:jc w:val="both"/>
        <w:textAlignment w:val="center"/>
        <w:rPr>
          <w:rFonts w:ascii="Times New Roman" w:hAnsi="Times New Roman" w:cs="Times New Roman"/>
          <w:sz w:val="24"/>
          <w:szCs w:val="24"/>
        </w:rPr>
      </w:pPr>
    </w:p>
    <w:p w:rsidR="00C86EFE" w:rsidRDefault="00C86EFE" w:rsidP="0058381C">
      <w:pPr>
        <w:spacing w:line="360" w:lineRule="auto"/>
        <w:ind w:firstLine="708"/>
        <w:jc w:val="both"/>
        <w:textAlignment w:val="center"/>
        <w:rPr>
          <w:rFonts w:ascii="Times New Roman" w:hAnsi="Times New Roman" w:cs="Times New Roman"/>
          <w:sz w:val="24"/>
          <w:szCs w:val="24"/>
        </w:rPr>
      </w:pPr>
    </w:p>
    <w:p w:rsidR="00025025" w:rsidRDefault="00C86EFE" w:rsidP="0058381C">
      <w:pPr>
        <w:spacing w:line="360" w:lineRule="auto"/>
        <w:ind w:firstLine="708"/>
        <w:jc w:val="both"/>
        <w:textAlignment w:val="center"/>
        <w:rPr>
          <w:rFonts w:ascii="Times New Roman" w:hAnsi="Times New Roman" w:cs="Times New Roman"/>
          <w:sz w:val="24"/>
          <w:szCs w:val="24"/>
        </w:rPr>
      </w:pPr>
      <w:r w:rsidRPr="00C36081">
        <w:rPr>
          <w:rFonts w:ascii="Times New Roman" w:hAnsi="Times New Roman" w:cs="Times New Roman"/>
          <w:sz w:val="24"/>
          <w:szCs w:val="24"/>
        </w:rPr>
        <w:t>Обезпечението се освобождава и лицето се заличава от регистъра по ал. 10 преди изтичането на едногодишния срок, когато</w:t>
      </w:r>
      <w:r w:rsidR="00025025">
        <w:rPr>
          <w:rFonts w:ascii="Times New Roman" w:hAnsi="Times New Roman" w:cs="Times New Roman"/>
          <w:sz w:val="24"/>
          <w:szCs w:val="24"/>
        </w:rPr>
        <w:t>:</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регистрацията на лицето по този закон е прекратена</w:t>
      </w:r>
      <w:r>
        <w:rPr>
          <w:rFonts w:ascii="Times New Roman" w:hAnsi="Times New Roman" w:cs="Times New Roman"/>
          <w:sz w:val="24"/>
          <w:szCs w:val="24"/>
        </w:rPr>
        <w:t>, или</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лицето няма да извършва сделки по </w:t>
      </w:r>
      <w:r>
        <w:rPr>
          <w:rFonts w:ascii="Times New Roman" w:hAnsi="Times New Roman" w:cs="Times New Roman"/>
          <w:sz w:val="24"/>
          <w:szCs w:val="24"/>
        </w:rPr>
        <w:t xml:space="preserve">чл. 176в, </w:t>
      </w:r>
      <w:r w:rsidR="00C86EFE" w:rsidRPr="00C36081">
        <w:rPr>
          <w:rFonts w:ascii="Times New Roman" w:hAnsi="Times New Roman" w:cs="Times New Roman"/>
          <w:sz w:val="24"/>
          <w:szCs w:val="24"/>
        </w:rPr>
        <w:t xml:space="preserve">ал. 1 </w:t>
      </w:r>
      <w:r>
        <w:rPr>
          <w:rFonts w:ascii="Times New Roman" w:hAnsi="Times New Roman" w:cs="Times New Roman"/>
          <w:sz w:val="24"/>
          <w:szCs w:val="24"/>
        </w:rPr>
        <w:t>от закона, и</w:t>
      </w:r>
    </w:p>
    <w:p w:rsidR="00C86EFE" w:rsidRPr="00C36081"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00C86EFE" w:rsidRPr="00C36081">
        <w:rPr>
          <w:rFonts w:ascii="Times New Roman" w:hAnsi="Times New Roman" w:cs="Times New Roman"/>
          <w:sz w:val="24"/>
          <w:szCs w:val="24"/>
        </w:rPr>
        <w:t>няма неуредени задължения за данък върху добавената стойност</w:t>
      </w:r>
      <w:r w:rsidR="00613BEB">
        <w:rPr>
          <w:rFonts w:ascii="Times New Roman" w:hAnsi="Times New Roman" w:cs="Times New Roman"/>
          <w:sz w:val="24"/>
          <w:szCs w:val="24"/>
        </w:rPr>
        <w:t>, глоби или имуществени санкции във връзка с нарушения по закона</w:t>
      </w:r>
      <w:r>
        <w:rPr>
          <w:rFonts w:ascii="Times New Roman" w:hAnsi="Times New Roman" w:cs="Times New Roman"/>
          <w:sz w:val="24"/>
          <w:szCs w:val="24"/>
        </w:rPr>
        <w:t xml:space="preserve"> </w:t>
      </w:r>
      <w:r w:rsidRPr="00C36081">
        <w:rPr>
          <w:rFonts w:ascii="Times New Roman" w:hAnsi="Times New Roman" w:cs="Times New Roman"/>
          <w:sz w:val="24"/>
          <w:szCs w:val="24"/>
        </w:rPr>
        <w:t>(</w:t>
      </w:r>
      <w:r>
        <w:rPr>
          <w:rFonts w:ascii="Times New Roman" w:hAnsi="Times New Roman" w:cs="Times New Roman"/>
          <w:sz w:val="24"/>
          <w:szCs w:val="24"/>
        </w:rPr>
        <w:t xml:space="preserve">чл. 176в, ал. </w:t>
      </w:r>
      <w:r w:rsidRPr="00C36081">
        <w:rPr>
          <w:rFonts w:ascii="Times New Roman" w:hAnsi="Times New Roman" w:cs="Times New Roman"/>
          <w:sz w:val="24"/>
          <w:szCs w:val="24"/>
        </w:rPr>
        <w:t>7</w:t>
      </w:r>
      <w:r>
        <w:rPr>
          <w:rFonts w:ascii="Times New Roman" w:hAnsi="Times New Roman" w:cs="Times New Roman"/>
          <w:sz w:val="24"/>
          <w:szCs w:val="24"/>
        </w:rPr>
        <w:t xml:space="preserve"> от ЗДДС</w:t>
      </w:r>
      <w:r w:rsidR="00613BEB">
        <w:rPr>
          <w:rFonts w:ascii="Times New Roman" w:hAnsi="Times New Roman" w:cs="Times New Roman"/>
          <w:sz w:val="24"/>
          <w:szCs w:val="24"/>
        </w:rPr>
        <w:t>, доп. – ДВ, бр. 97 от 2017 г.</w:t>
      </w:r>
      <w:r w:rsidR="00982770">
        <w:rPr>
          <w:rFonts w:ascii="Times New Roman" w:hAnsi="Times New Roman" w:cs="Times New Roman"/>
          <w:sz w:val="24"/>
          <w:szCs w:val="24"/>
        </w:rPr>
        <w:t>, в сила от 01.01.2018 г.</w:t>
      </w:r>
      <w:r w:rsidRPr="00C36081">
        <w:rPr>
          <w:rFonts w:ascii="Times New Roman" w:hAnsi="Times New Roman" w:cs="Times New Roman"/>
          <w:sz w:val="24"/>
          <w:szCs w:val="24"/>
        </w:rPr>
        <w:t>)</w:t>
      </w:r>
      <w:r w:rsidR="00C86EFE" w:rsidRPr="00C36081">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613BEB">
        <w:rPr>
          <w:rFonts w:ascii="Times New Roman" w:hAnsi="Times New Roman" w:cs="Times New Roman"/>
          <w:sz w:val="24"/>
          <w:szCs w:val="24"/>
        </w:rPr>
        <w:t>При условията по чл. 176в, ал. 7 от закона и подадено искане по чл. 111з, ал. 1 от данъчно задълженото лице обезпечението се освобождава от компетентния орган по приходите в 7-дневен срок от постъпване на искането в случаите, когато в същия срок не е възложена ревизия (чл. 111д, ал. 1 от ППЗДДС).</w:t>
      </w:r>
      <w:r w:rsidRPr="00025025">
        <w:rPr>
          <w:rFonts w:ascii="Times New Roman" w:hAnsi="Times New Roman" w:cs="Times New Roman"/>
          <w:sz w:val="24"/>
          <w:szCs w:val="24"/>
        </w:rPr>
        <w:t xml:space="preserve"> </w:t>
      </w:r>
    </w:p>
    <w:p w:rsid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пари, компетентната териториална дирекция на Н</w:t>
      </w:r>
      <w:r w:rsidR="00946E4D">
        <w:rPr>
          <w:rFonts w:ascii="Times New Roman" w:hAnsi="Times New Roman" w:cs="Times New Roman"/>
          <w:sz w:val="24"/>
          <w:szCs w:val="24"/>
        </w:rPr>
        <w:t>АП</w:t>
      </w:r>
      <w:r w:rsidRPr="00025025">
        <w:rPr>
          <w:rFonts w:ascii="Times New Roman" w:hAnsi="Times New Roman" w:cs="Times New Roman"/>
          <w:sz w:val="24"/>
          <w:szCs w:val="24"/>
        </w:rPr>
        <w:t xml:space="preserve"> предприема действия за възстановяване на сумата по посочена банкова сметка на лицето</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2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държавни ценни книжа, публичен изпълнител отменя наложения по чл. 203, ал. 4 от Д</w:t>
      </w:r>
      <w:r w:rsidR="00946E4D">
        <w:rPr>
          <w:rFonts w:ascii="Times New Roman" w:hAnsi="Times New Roman" w:cs="Times New Roman"/>
          <w:sz w:val="24"/>
          <w:szCs w:val="24"/>
        </w:rPr>
        <w:t>ОПК</w:t>
      </w:r>
      <w:r w:rsidRPr="00025025">
        <w:rPr>
          <w:rFonts w:ascii="Times New Roman" w:hAnsi="Times New Roman" w:cs="Times New Roman"/>
          <w:sz w:val="24"/>
          <w:szCs w:val="24"/>
        </w:rPr>
        <w:t xml:space="preserve"> запор</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3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w:t>
      </w:r>
      <w:r>
        <w:rPr>
          <w:rFonts w:ascii="Times New Roman" w:hAnsi="Times New Roman" w:cs="Times New Roman"/>
          <w:sz w:val="24"/>
          <w:szCs w:val="24"/>
        </w:rPr>
        <w:t xml:space="preserve"> </w:t>
      </w:r>
      <w:r w:rsidRPr="00025025">
        <w:rPr>
          <w:rFonts w:ascii="Times New Roman" w:hAnsi="Times New Roman" w:cs="Times New Roman"/>
          <w:sz w:val="24"/>
          <w:szCs w:val="24"/>
        </w:rPr>
        <w:t xml:space="preserve">ал. 1, когато обезпечението е </w:t>
      </w:r>
      <w:r w:rsidR="00946E4D">
        <w:rPr>
          <w:rFonts w:ascii="Times New Roman" w:hAnsi="Times New Roman" w:cs="Times New Roman"/>
          <w:sz w:val="24"/>
          <w:szCs w:val="24"/>
        </w:rPr>
        <w:t xml:space="preserve">в </w:t>
      </w:r>
      <w:r w:rsidRPr="00025025">
        <w:rPr>
          <w:rFonts w:ascii="Times New Roman" w:hAnsi="Times New Roman" w:cs="Times New Roman"/>
          <w:sz w:val="24"/>
          <w:szCs w:val="24"/>
        </w:rPr>
        <w:t>безусловна и неотменяема банкова гаранция, компетентният орган по приходите връща на данъчно задълженото лице оригинала на гаранцията</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4 от ППЗДДС</w:t>
      </w:r>
      <w:r w:rsidRPr="00025025">
        <w:rPr>
          <w:rFonts w:ascii="Times New Roman" w:hAnsi="Times New Roman" w:cs="Times New Roman"/>
          <w:sz w:val="24"/>
          <w:szCs w:val="24"/>
        </w:rPr>
        <w:t>).</w:t>
      </w:r>
    </w:p>
    <w:p w:rsidR="00025025" w:rsidRDefault="00025025" w:rsidP="0058381C">
      <w:pPr>
        <w:spacing w:after="120"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освобождаване на обезпечението компетентният орган по приходите заличава данъчно задълженото лице от регистъра по чл. 176в, ал. 10 от закона в деня на освобождаването</w:t>
      </w:r>
      <w:r w:rsidR="00CD2813">
        <w:rPr>
          <w:rFonts w:ascii="Times New Roman" w:hAnsi="Times New Roman" w:cs="Times New Roman"/>
          <w:sz w:val="24"/>
          <w:szCs w:val="24"/>
        </w:rPr>
        <w:t xml:space="preserve">  </w:t>
      </w:r>
      <w:r w:rsidR="00CD2813" w:rsidRPr="00025025">
        <w:rPr>
          <w:rFonts w:ascii="Times New Roman" w:hAnsi="Times New Roman" w:cs="Times New Roman"/>
          <w:sz w:val="24"/>
          <w:szCs w:val="24"/>
        </w:rPr>
        <w:t>(</w:t>
      </w:r>
      <w:r w:rsidR="00CD2813">
        <w:rPr>
          <w:rFonts w:ascii="Times New Roman" w:hAnsi="Times New Roman" w:cs="Times New Roman"/>
          <w:sz w:val="24"/>
          <w:szCs w:val="24"/>
        </w:rPr>
        <w:t>чл. 111д, ал. 5 от ППЗДДС</w:t>
      </w:r>
      <w:r w:rsidR="00CD2813" w:rsidRPr="00025025">
        <w:rPr>
          <w:rFonts w:ascii="Times New Roman" w:hAnsi="Times New Roman" w:cs="Times New Roman"/>
          <w:sz w:val="24"/>
          <w:szCs w:val="24"/>
        </w:rPr>
        <w:t>)</w:t>
      </w:r>
      <w:r w:rsidRPr="00025025">
        <w:rPr>
          <w:rFonts w:ascii="Times New Roman" w:hAnsi="Times New Roman" w:cs="Times New Roman"/>
          <w:sz w:val="24"/>
          <w:szCs w:val="24"/>
        </w:rPr>
        <w:t>.</w:t>
      </w:r>
    </w:p>
    <w:p w:rsidR="001E0ED9"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748665</wp:posOffset>
                </wp:positionH>
                <wp:positionV relativeFrom="paragraph">
                  <wp:posOffset>40005</wp:posOffset>
                </wp:positionV>
                <wp:extent cx="3731895" cy="337820"/>
                <wp:effectExtent l="11430" t="14605" r="9525" b="952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895" cy="33782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Усвояване </w:t>
                            </w:r>
                            <w:r>
                              <w:rPr>
                                <w:rFonts w:ascii="Times New Roman" w:hAnsi="Times New Roman" w:cs="Times New Roman"/>
                                <w:b/>
                                <w:sz w:val="24"/>
                                <w:szCs w:val="24"/>
                                <w:lang w:val="ru-RU"/>
                              </w:rPr>
                              <w:t>на обезпечението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58.95pt;margin-top:3.15pt;width:293.85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Усвояване на обезпечението</w:t>
                      </w:r>
                    </w:p>
                  </w:txbxContent>
                </v:textbox>
              </v:rect>
            </w:pict>
          </mc:Fallback>
        </mc:AlternateConten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after="120" w:line="360" w:lineRule="auto"/>
        <w:ind w:firstLine="708"/>
        <w:jc w:val="both"/>
        <w:textAlignment w:val="center"/>
        <w:rPr>
          <w:rFonts w:ascii="Times New Roman" w:hAnsi="Times New Roman" w:cs="Times New Roman"/>
          <w:sz w:val="24"/>
          <w:szCs w:val="24"/>
        </w:rPr>
      </w:pPr>
      <w:r w:rsidRPr="001E0ED9">
        <w:rPr>
          <w:rFonts w:ascii="Times New Roman" w:hAnsi="Times New Roman" w:cs="Times New Roman"/>
          <w:sz w:val="24"/>
          <w:szCs w:val="24"/>
        </w:rPr>
        <w:t>Когато е налице непогасено изискуемо задължение за данък върху добавената стойност</w:t>
      </w:r>
      <w:r w:rsidR="00296818">
        <w:rPr>
          <w:rFonts w:ascii="Times New Roman" w:hAnsi="Times New Roman" w:cs="Times New Roman"/>
          <w:sz w:val="24"/>
          <w:szCs w:val="24"/>
        </w:rPr>
        <w:t>, глоби или имуществени санкции във връзка с нарушения по закона</w:t>
      </w:r>
      <w:r w:rsidRPr="001E0ED9">
        <w:rPr>
          <w:rFonts w:ascii="Times New Roman" w:hAnsi="Times New Roman" w:cs="Times New Roman"/>
          <w:sz w:val="24"/>
          <w:szCs w:val="24"/>
        </w:rPr>
        <w:t xml:space="preserve"> на лицето, обезпечението се усвоява по реда за принудително изпълнение, предвиден в </w:t>
      </w:r>
      <w:r w:rsidRPr="005C602F">
        <w:rPr>
          <w:rFonts w:ascii="Times New Roman" w:hAnsi="Times New Roman" w:cs="Times New Roman"/>
          <w:sz w:val="24"/>
          <w:szCs w:val="24"/>
        </w:rPr>
        <w:t>ДОПК</w:t>
      </w:r>
      <w:r w:rsidRPr="001E0ED9">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Pr="001E0ED9">
        <w:rPr>
          <w:rFonts w:ascii="Times New Roman" w:hAnsi="Times New Roman" w:cs="Times New Roman"/>
          <w:sz w:val="24"/>
          <w:szCs w:val="24"/>
        </w:rPr>
        <w:t>(</w:t>
      </w:r>
      <w:r>
        <w:rPr>
          <w:rFonts w:ascii="Times New Roman" w:hAnsi="Times New Roman" w:cs="Times New Roman"/>
          <w:sz w:val="24"/>
          <w:szCs w:val="24"/>
        </w:rPr>
        <w:t>чл. 111е от ППЗДДС</w:t>
      </w:r>
      <w:r w:rsidR="00296818">
        <w:rPr>
          <w:rFonts w:ascii="Times New Roman" w:hAnsi="Times New Roman" w:cs="Times New Roman"/>
          <w:sz w:val="24"/>
          <w:szCs w:val="24"/>
        </w:rPr>
        <w:t>, доп. – ДВ, бр. 58 от 2018 г., в сила от 13.07.2018 г.</w:t>
      </w:r>
      <w:r w:rsidRPr="001E0ED9">
        <w:rPr>
          <w:rFonts w:ascii="Times New Roman" w:hAnsi="Times New Roman" w:cs="Times New Roman"/>
          <w:sz w:val="24"/>
          <w:szCs w:val="24"/>
        </w:rPr>
        <w:t>)</w:t>
      </w:r>
      <w:r w:rsidR="005C602F">
        <w:rPr>
          <w:rFonts w:ascii="Times New Roman" w:hAnsi="Times New Roman" w:cs="Times New Roman"/>
          <w:sz w:val="24"/>
          <w:szCs w:val="24"/>
        </w:rPr>
        <w:t>.</w:t>
      </w:r>
    </w:p>
    <w:p w:rsidR="001E0ED9"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774065</wp:posOffset>
                </wp:positionH>
                <wp:positionV relativeFrom="paragraph">
                  <wp:posOffset>179705</wp:posOffset>
                </wp:positionV>
                <wp:extent cx="3782695" cy="497840"/>
                <wp:effectExtent l="17780" t="16510" r="9525" b="952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978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8015B3" w:rsidRPr="00956283" w:rsidRDefault="008015B3" w:rsidP="008015B3">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Заличаване </w:t>
                            </w:r>
                            <w:r>
                              <w:rPr>
                                <w:rFonts w:ascii="Times New Roman" w:hAnsi="Times New Roman" w:cs="Times New Roman"/>
                                <w:b/>
                                <w:sz w:val="24"/>
                                <w:szCs w:val="24"/>
                                <w:lang w:val="ru-RU"/>
                              </w:rPr>
                              <w:t>от електронния публичен регистър на лицата, предоставили обезпечение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60.95pt;margin-top:14.15pt;width:297.85pt;height: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" strokecolor="#ddd" strokeweight="1.5pt">
                <v:fill color2="#ddd" rotate="t" focus="100%" type="gradient"/>
                <v:textbox>
                  <w:txbxContent>
                    <w:p w:rsidR="008015B3" w:rsidRPr="00956283" w:rsidRDefault="008015B3" w:rsidP="008015B3">
                      <w:pPr>
                        <w:jc w:val="center"/>
                        <w:rPr>
                          <w:rFonts w:ascii="Times New Roman" w:hAnsi="Times New Roman" w:cs="Times New Roman"/>
                          <w:b/>
                          <w:sz w:val="24"/>
                          <w:szCs w:val="24"/>
                          <w:lang w:val="ru-RU"/>
                        </w:rPr>
                      </w:pPr>
                      <w:r>
                        <w:rPr>
                          <w:rFonts w:ascii="Times New Roman" w:hAnsi="Times New Roman" w:cs="Times New Roman"/>
                          <w:b/>
                          <w:sz w:val="24"/>
                          <w:szCs w:val="24"/>
                          <w:lang w:val="ru-RU"/>
                        </w:rPr>
                        <w:t>Заличаване от електронния публичен регистър на лицата, предоставили обезпечение</w:t>
                      </w:r>
                    </w:p>
                  </w:txbxContent>
                </v:textbox>
              </v:rect>
            </w:pict>
          </mc:Fallback>
        </mc:AlternateContent>
      </w:r>
    </w:p>
    <w:p w:rsidR="008015B3" w:rsidRDefault="008015B3" w:rsidP="00913852">
      <w:pPr>
        <w:tabs>
          <w:tab w:val="left" w:pos="7088"/>
        </w:tabs>
        <w:spacing w:line="360" w:lineRule="auto"/>
        <w:ind w:firstLine="708"/>
        <w:jc w:val="both"/>
        <w:textAlignment w:val="center"/>
        <w:rPr>
          <w:rFonts w:ascii="Times New Roman" w:hAnsi="Times New Roman" w:cs="Times New Roman"/>
          <w:sz w:val="24"/>
          <w:szCs w:val="24"/>
        </w:rPr>
      </w:pPr>
    </w:p>
    <w:p w:rsidR="008015B3" w:rsidRDefault="008015B3" w:rsidP="0058381C">
      <w:pPr>
        <w:spacing w:line="360" w:lineRule="auto"/>
        <w:ind w:firstLine="708"/>
        <w:jc w:val="both"/>
        <w:textAlignment w:val="center"/>
        <w:rPr>
          <w:rFonts w:ascii="Times New Roman" w:hAnsi="Times New Roman" w:cs="Times New Roman"/>
          <w:sz w:val="24"/>
          <w:szCs w:val="24"/>
        </w:rPr>
      </w:pP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При наличие на обстоятелствата по чл. 176в, ал. 7 от закона данъчно задълженото лице подава искане за заличаване от регистъра по чл. 176в, ал. 10 от закона</w:t>
      </w:r>
      <w:r>
        <w:rPr>
          <w:rFonts w:ascii="Times New Roman" w:hAnsi="Times New Roman" w:cs="Times New Roman"/>
          <w:sz w:val="24"/>
          <w:szCs w:val="24"/>
        </w:rPr>
        <w:t xml:space="preserve"> </w:t>
      </w:r>
      <w:r w:rsidRPr="008015B3">
        <w:rPr>
          <w:rFonts w:ascii="Times New Roman" w:hAnsi="Times New Roman" w:cs="Times New Roman"/>
          <w:sz w:val="24"/>
          <w:szCs w:val="24"/>
        </w:rPr>
        <w:t>(</w:t>
      </w:r>
      <w:r>
        <w:rPr>
          <w:rFonts w:ascii="Times New Roman" w:hAnsi="Times New Roman" w:cs="Times New Roman"/>
          <w:sz w:val="24"/>
          <w:szCs w:val="24"/>
        </w:rPr>
        <w:t xml:space="preserve">чл. 111з, </w:t>
      </w:r>
      <w:r w:rsidR="005C1D78">
        <w:rPr>
          <w:rFonts w:ascii="Times New Roman" w:hAnsi="Times New Roman" w:cs="Times New Roman"/>
          <w:sz w:val="24"/>
          <w:szCs w:val="24"/>
        </w:rPr>
        <w:t xml:space="preserve">     </w:t>
      </w:r>
      <w:r w:rsidR="00337003">
        <w:rPr>
          <w:rFonts w:ascii="Times New Roman" w:hAnsi="Times New Roman" w:cs="Times New Roman"/>
          <w:sz w:val="24"/>
          <w:szCs w:val="24"/>
        </w:rPr>
        <w:t>ал. 1 от ППЗДДС</w:t>
      </w:r>
      <w:r w:rsidRPr="008015B3">
        <w:rPr>
          <w:rFonts w:ascii="Times New Roman" w:hAnsi="Times New Roman" w:cs="Times New Roman"/>
          <w:sz w:val="24"/>
          <w:szCs w:val="24"/>
        </w:rPr>
        <w:t>)</w:t>
      </w:r>
      <w:r w:rsidR="00337003">
        <w:rPr>
          <w:rFonts w:ascii="Times New Roman" w:hAnsi="Times New Roman" w:cs="Times New Roman"/>
          <w:sz w:val="24"/>
          <w:szCs w:val="24"/>
        </w:rPr>
        <w:t>.</w:t>
      </w:r>
      <w:r w:rsidRPr="008015B3">
        <w:rPr>
          <w:rFonts w:ascii="Times New Roman" w:hAnsi="Times New Roman" w:cs="Times New Roman"/>
          <w:sz w:val="24"/>
          <w:szCs w:val="24"/>
        </w:rPr>
        <w:t xml:space="preserve"> </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След извършване на проверка относно наличието на обстоятелствата по чл. 176в, ал. 7 от закона за освобождаване на обезпечението компетентният орган по приходите заличава лицето от регистъра в 7-дневен срок от постъпване на искането и уведомява писмено/по електр</w:t>
      </w:r>
      <w:r w:rsidR="00337003">
        <w:rPr>
          <w:rFonts w:ascii="Times New Roman" w:hAnsi="Times New Roman" w:cs="Times New Roman"/>
          <w:sz w:val="24"/>
          <w:szCs w:val="24"/>
        </w:rPr>
        <w:t xml:space="preserve">онен път лицето за заличаването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2 от ППЗДДС, н</w:t>
      </w:r>
      <w:r w:rsidR="00337003" w:rsidRPr="008015B3">
        <w:rPr>
          <w:rFonts w:ascii="Times New Roman" w:hAnsi="Times New Roman" w:cs="Times New Roman"/>
          <w:sz w:val="24"/>
          <w:szCs w:val="24"/>
        </w:rPr>
        <w:t>ов - ДВ, бр. 70 от 2016</w:t>
      </w:r>
      <w:r w:rsidR="001473A5">
        <w:rPr>
          <w:rFonts w:ascii="Times New Roman" w:hAnsi="Times New Roman" w:cs="Times New Roman"/>
          <w:sz w:val="24"/>
          <w:szCs w:val="24"/>
        </w:rPr>
        <w:t xml:space="preserve"> </w:t>
      </w:r>
      <w:r w:rsidR="00337003" w:rsidRPr="008015B3">
        <w:rPr>
          <w:rFonts w:ascii="Times New Roman" w:hAnsi="Times New Roman" w:cs="Times New Roman"/>
          <w:sz w:val="24"/>
          <w:szCs w:val="24"/>
        </w:rPr>
        <w:t>г.</w:t>
      </w:r>
      <w:r w:rsidR="001473A5">
        <w:rPr>
          <w:rFonts w:ascii="Times New Roman" w:hAnsi="Times New Roman" w:cs="Times New Roman"/>
          <w:sz w:val="24"/>
          <w:szCs w:val="24"/>
        </w:rPr>
        <w:t>, в сила от 13.09.2016 г.</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Когато не са налице обстоятелства за заличаване от регистъра, компетентният орган по приходите отказва заличаване на лицето от регистъра. Отказът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3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Компетентният орган по приходите заличава лицето от регистъра по чл. 176в, ал. 10 от закона преди изтичането на едногодишния срок и когато констатира, че:</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1. обезпечението е усвоено по реда на чл. 111е и не е предоставено ново обезпечение, когато са налице основания за предоставяне;</w:t>
      </w:r>
    </w:p>
    <w:p w:rsidR="00A54DC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2. предоставеното обезпечение или остатъкът от обезпечението след усвояването му по реда на чл. 111е не отговаря на изискванията на закона</w:t>
      </w:r>
      <w:r w:rsidR="00337003">
        <w:rPr>
          <w:rFonts w:ascii="Times New Roman" w:hAnsi="Times New Roman" w:cs="Times New Roman"/>
          <w:sz w:val="24"/>
          <w:szCs w:val="24"/>
        </w:rPr>
        <w:t xml:space="preserve">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4 от ППЗДДС</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r w:rsidR="00A54DC3">
        <w:rPr>
          <w:rFonts w:ascii="Times New Roman" w:hAnsi="Times New Roman" w:cs="Times New Roman"/>
          <w:sz w:val="24"/>
          <w:szCs w:val="24"/>
        </w:rPr>
        <w:t xml:space="preserve"> </w:t>
      </w:r>
    </w:p>
    <w:p w:rsidR="008015B3" w:rsidRPr="008015B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В случаите по ал. 4 компетентният орган по приходите уведомява писмено/по електронен път лицето за заличаването. Заличаването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5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Default="008015B3" w:rsidP="0058381C">
      <w:pPr>
        <w:spacing w:line="360" w:lineRule="auto"/>
        <w:ind w:firstLine="708"/>
        <w:jc w:val="both"/>
        <w:textAlignment w:val="center"/>
        <w:rPr>
          <w:rFonts w:ascii="Times New Roman" w:hAnsi="Times New Roman" w:cs="Times New Roman"/>
          <w:sz w:val="24"/>
          <w:szCs w:val="24"/>
        </w:rPr>
      </w:pPr>
      <w:r w:rsidRPr="00FE4F9D">
        <w:rPr>
          <w:rFonts w:ascii="Times New Roman" w:hAnsi="Times New Roman" w:cs="Times New Roman"/>
          <w:sz w:val="24"/>
          <w:szCs w:val="24"/>
        </w:rPr>
        <w:t xml:space="preserve">Компетентен орган по приходите може да прекрати регистрацията по този закон и да заличи от регистъра по </w:t>
      </w:r>
      <w:r>
        <w:rPr>
          <w:rFonts w:ascii="Times New Roman" w:hAnsi="Times New Roman" w:cs="Times New Roman"/>
          <w:sz w:val="24"/>
          <w:szCs w:val="24"/>
        </w:rPr>
        <w:t xml:space="preserve">чл. 176в, </w:t>
      </w:r>
      <w:r w:rsidRPr="00FE4F9D">
        <w:rPr>
          <w:rFonts w:ascii="Times New Roman" w:hAnsi="Times New Roman" w:cs="Times New Roman"/>
          <w:sz w:val="24"/>
          <w:szCs w:val="24"/>
        </w:rPr>
        <w:t xml:space="preserve">ал. 10 </w:t>
      </w:r>
      <w:r>
        <w:rPr>
          <w:rFonts w:ascii="Times New Roman" w:hAnsi="Times New Roman" w:cs="Times New Roman"/>
          <w:sz w:val="24"/>
          <w:szCs w:val="24"/>
        </w:rPr>
        <w:t xml:space="preserve">от закона </w:t>
      </w:r>
      <w:r w:rsidRPr="00FE4F9D">
        <w:rPr>
          <w:rFonts w:ascii="Times New Roman" w:hAnsi="Times New Roman" w:cs="Times New Roman"/>
          <w:sz w:val="24"/>
          <w:szCs w:val="24"/>
        </w:rPr>
        <w:t>лице, което не е предоставило обезпечение или не е предоставило обезпечение в пълен размер или в определения срок (</w:t>
      </w:r>
      <w:r>
        <w:rPr>
          <w:rFonts w:ascii="Times New Roman" w:hAnsi="Times New Roman" w:cs="Times New Roman"/>
          <w:sz w:val="24"/>
          <w:szCs w:val="24"/>
        </w:rPr>
        <w:t xml:space="preserve">чл. 176в, ал. </w:t>
      </w:r>
      <w:r w:rsidRPr="00FE4F9D">
        <w:rPr>
          <w:rFonts w:ascii="Times New Roman" w:hAnsi="Times New Roman" w:cs="Times New Roman"/>
          <w:sz w:val="24"/>
          <w:szCs w:val="24"/>
        </w:rPr>
        <w:t>9</w:t>
      </w:r>
      <w:r>
        <w:rPr>
          <w:rFonts w:ascii="Times New Roman" w:hAnsi="Times New Roman" w:cs="Times New Roman"/>
          <w:sz w:val="24"/>
          <w:szCs w:val="24"/>
        </w:rPr>
        <w:t xml:space="preserve"> от ЗДДС</w:t>
      </w:r>
      <w:r w:rsidRPr="00FE4F9D">
        <w:rPr>
          <w:rFonts w:ascii="Times New Roman" w:hAnsi="Times New Roman" w:cs="Times New Roman"/>
          <w:sz w:val="24"/>
          <w:szCs w:val="24"/>
        </w:rPr>
        <w:t>)</w:t>
      </w:r>
      <w:r>
        <w:rPr>
          <w:rFonts w:ascii="Times New Roman" w:hAnsi="Times New Roman" w:cs="Times New Roman"/>
          <w:sz w:val="24"/>
          <w:szCs w:val="24"/>
        </w:rPr>
        <w:t>.</w:t>
      </w:r>
    </w:p>
    <w:p w:rsidR="00FC43D5" w:rsidRDefault="00FC43D5" w:rsidP="00FB0101">
      <w:pPr>
        <w:spacing w:line="360" w:lineRule="auto"/>
        <w:ind w:firstLine="708"/>
        <w:jc w:val="both"/>
        <w:textAlignment w:val="center"/>
        <w:rPr>
          <w:rFonts w:ascii="Times New Roman" w:hAnsi="Times New Roman" w:cs="Times New Roman"/>
          <w:sz w:val="24"/>
          <w:szCs w:val="24"/>
        </w:rPr>
      </w:pPr>
    </w:p>
    <w:p w:rsidR="00FB0101" w:rsidRDefault="00B218AF" w:rsidP="00FB0101">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440690</wp:posOffset>
                </wp:positionH>
                <wp:positionV relativeFrom="paragraph">
                  <wp:posOffset>50165</wp:posOffset>
                </wp:positionV>
                <wp:extent cx="4517390" cy="590550"/>
                <wp:effectExtent l="15875" t="12700" r="10160" b="1587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9055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FC43D5" w:rsidRPr="00913852" w:rsidRDefault="00FC43D5" w:rsidP="00FB0101">
                            <w:pPr>
                              <w:jc w:val="center"/>
                              <w:rPr>
                                <w:rFonts w:ascii="Times New Roman" w:hAnsi="Times New Roman" w:cs="Times New Roman"/>
                                <w:b/>
                                <w:sz w:val="12"/>
                                <w:szCs w:val="24"/>
                                <w:lang w:val="ru-RU"/>
                              </w:rPr>
                            </w:pPr>
                          </w:p>
                          <w:p w:rsidR="00FB0101" w:rsidRPr="00956283" w:rsidRDefault="00541056" w:rsidP="00FB0101">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Публичен </w:t>
                            </w:r>
                            <w:r>
                              <w:rPr>
                                <w:rFonts w:ascii="Times New Roman" w:hAnsi="Times New Roman" w:cs="Times New Roman"/>
                                <w:b/>
                                <w:sz w:val="24"/>
                                <w:szCs w:val="24"/>
                                <w:lang w:val="ru-RU"/>
                              </w:rPr>
                              <w:t>е</w:t>
                            </w:r>
                            <w:r w:rsidR="00FB0101">
                              <w:rPr>
                                <w:rFonts w:ascii="Times New Roman" w:hAnsi="Times New Roman" w:cs="Times New Roman"/>
                                <w:b/>
                                <w:sz w:val="24"/>
                                <w:szCs w:val="24"/>
                                <w:lang w:val="ru-RU"/>
                              </w:rPr>
                              <w:t>лектронен регистър на лицата</w:t>
                            </w:r>
                            <w:r>
                              <w:rPr>
                                <w:rFonts w:ascii="Times New Roman" w:hAnsi="Times New Roman" w:cs="Times New Roman"/>
                                <w:b/>
                                <w:sz w:val="24"/>
                                <w:szCs w:val="24"/>
                                <w:lang w:val="ru-RU"/>
                              </w:rPr>
                              <w:t xml:space="preserve"> по чл. 176в, ал. 15 от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34.7pt;margin-top:3.95pt;width:355.7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" strokecolor="#ddd" strokeweight="1.5pt">
                <v:fill color2="#ddd" rotate="t" focus="100%" type="gradient"/>
                <v:textbox>
                  <w:txbxContent>
                    <w:p w:rsidR="00FC43D5" w:rsidRPr="00913852" w:rsidRDefault="00FC43D5" w:rsidP="00FB0101">
                      <w:pPr>
                        <w:jc w:val="center"/>
                        <w:rPr>
                          <w:rFonts w:ascii="Times New Roman" w:hAnsi="Times New Roman" w:cs="Times New Roman"/>
                          <w:b/>
                          <w:sz w:val="12"/>
                          <w:szCs w:val="24"/>
                          <w:lang w:val="ru-RU"/>
                        </w:rPr>
                      </w:pPr>
                    </w:p>
                    <w:p w:rsidR="00FB0101" w:rsidRPr="00956283" w:rsidRDefault="00541056" w:rsidP="00FB0101">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Публичен е</w:t>
                      </w:r>
                      <w:r w:rsidR="00FB0101">
                        <w:rPr>
                          <w:rFonts w:ascii="Times New Roman" w:hAnsi="Times New Roman" w:cs="Times New Roman"/>
                          <w:b/>
                          <w:sz w:val="24"/>
                          <w:szCs w:val="24"/>
                          <w:lang w:val="ru-RU"/>
                        </w:rPr>
                        <w:t>лектронен регистър на лицата</w:t>
                      </w:r>
                      <w:r>
                        <w:rPr>
                          <w:rFonts w:ascii="Times New Roman" w:hAnsi="Times New Roman" w:cs="Times New Roman"/>
                          <w:b/>
                          <w:sz w:val="24"/>
                          <w:szCs w:val="24"/>
                          <w:lang w:val="ru-RU"/>
                        </w:rPr>
                        <w:t xml:space="preserve"> по чл. 176в, ал. 15 от закона</w:t>
                      </w:r>
                    </w:p>
                  </w:txbxContent>
                </v:textbox>
              </v:rect>
            </w:pict>
          </mc:Fallback>
        </mc:AlternateContent>
      </w:r>
    </w:p>
    <w:p w:rsidR="00FB0101" w:rsidRDefault="00FB0101" w:rsidP="00FB0101">
      <w:pPr>
        <w:spacing w:line="360" w:lineRule="auto"/>
        <w:ind w:firstLine="708"/>
        <w:jc w:val="both"/>
        <w:textAlignment w:val="center"/>
        <w:rPr>
          <w:rFonts w:ascii="Times New Roman" w:hAnsi="Times New Roman" w:cs="Times New Roman"/>
          <w:sz w:val="24"/>
          <w:szCs w:val="24"/>
        </w:rPr>
      </w:pPr>
    </w:p>
    <w:p w:rsidR="00541056" w:rsidRDefault="00541056" w:rsidP="00FB0101">
      <w:pPr>
        <w:spacing w:line="360" w:lineRule="auto"/>
        <w:ind w:firstLine="708"/>
        <w:jc w:val="both"/>
        <w:rPr>
          <w:rFonts w:ascii="Times New Roman" w:hAnsi="Times New Roman" w:cs="Times New Roman"/>
          <w:sz w:val="24"/>
          <w:szCs w:val="24"/>
        </w:rPr>
      </w:pPr>
    </w:p>
    <w:p w:rsidR="00006ADA" w:rsidRPr="00913852" w:rsidRDefault="00006ADA" w:rsidP="00913852">
      <w:pPr>
        <w:numPr>
          <w:ilvl w:val="0"/>
          <w:numId w:val="21"/>
        </w:numPr>
        <w:spacing w:line="360" w:lineRule="auto"/>
        <w:jc w:val="both"/>
        <w:rPr>
          <w:rFonts w:ascii="Times New Roman" w:hAnsi="Times New Roman" w:cs="Times New Roman"/>
          <w:b/>
          <w:sz w:val="24"/>
          <w:szCs w:val="24"/>
        </w:rPr>
      </w:pPr>
      <w:r w:rsidRPr="00913852">
        <w:rPr>
          <w:rFonts w:ascii="Times New Roman" w:hAnsi="Times New Roman" w:cs="Times New Roman"/>
          <w:b/>
          <w:sz w:val="24"/>
          <w:szCs w:val="24"/>
        </w:rPr>
        <w:t>Лица, подлежащи на вписване</w:t>
      </w:r>
    </w:p>
    <w:p w:rsidR="0060285F" w:rsidRPr="00913852" w:rsidRDefault="00FB0101" w:rsidP="0060285F">
      <w:pPr>
        <w:spacing w:line="360" w:lineRule="auto"/>
        <w:ind w:firstLine="708"/>
        <w:jc w:val="both"/>
        <w:rPr>
          <w:rFonts w:ascii="Times New Roman" w:hAnsi="Times New Roman" w:cs="Times New Roman"/>
          <w:sz w:val="24"/>
          <w:szCs w:val="24"/>
        </w:rPr>
      </w:pPr>
      <w:r w:rsidRPr="00913852">
        <w:rPr>
          <w:rFonts w:ascii="Times New Roman" w:hAnsi="Times New Roman" w:cs="Times New Roman"/>
          <w:sz w:val="24"/>
          <w:szCs w:val="24"/>
        </w:rPr>
        <w:t>За лицата</w:t>
      </w:r>
      <w:r w:rsidR="003359E5" w:rsidRPr="00913852">
        <w:rPr>
          <w:rFonts w:ascii="Times New Roman" w:hAnsi="Times New Roman" w:cs="Times New Roman"/>
          <w:sz w:val="24"/>
          <w:szCs w:val="24"/>
        </w:rPr>
        <w:t xml:space="preserve"> </w:t>
      </w:r>
      <w:r w:rsidR="003359E5" w:rsidRPr="00913852">
        <w:rPr>
          <w:rFonts w:ascii="Times New Roman" w:hAnsi="Times New Roman" w:cs="Times New Roman"/>
          <w:b/>
          <w:sz w:val="24"/>
          <w:szCs w:val="24"/>
          <w:lang w:val="ru-RU"/>
        </w:rPr>
        <w:t>по чл. 176в, ал. 14 от закона</w:t>
      </w:r>
      <w:r w:rsidR="00913852">
        <w:rPr>
          <w:rFonts w:ascii="Times New Roman" w:hAnsi="Times New Roman" w:cs="Times New Roman"/>
          <w:b/>
          <w:sz w:val="24"/>
          <w:szCs w:val="24"/>
          <w:lang w:val="ru-RU"/>
        </w:rPr>
        <w:t xml:space="preserve"> </w:t>
      </w:r>
      <w:r w:rsidRPr="00913852">
        <w:rPr>
          <w:rFonts w:ascii="Times New Roman" w:hAnsi="Times New Roman" w:cs="Times New Roman"/>
          <w:sz w:val="24"/>
          <w:szCs w:val="24"/>
        </w:rPr>
        <w:t>Н</w:t>
      </w:r>
      <w:r w:rsidR="00541056" w:rsidRPr="00913852">
        <w:rPr>
          <w:rFonts w:ascii="Times New Roman" w:hAnsi="Times New Roman" w:cs="Times New Roman"/>
          <w:sz w:val="24"/>
          <w:szCs w:val="24"/>
        </w:rPr>
        <w:t>ационалната агенция за приходите</w:t>
      </w:r>
      <w:r w:rsidRPr="00913852">
        <w:rPr>
          <w:rFonts w:ascii="Times New Roman" w:hAnsi="Times New Roman" w:cs="Times New Roman"/>
          <w:sz w:val="24"/>
          <w:szCs w:val="24"/>
        </w:rPr>
        <w:t xml:space="preserve"> създава и поддържа публичен електронен регистър</w:t>
      </w:r>
      <w:r w:rsidR="009037BA" w:rsidRPr="00913852">
        <w:rPr>
          <w:rFonts w:ascii="Times New Roman" w:hAnsi="Times New Roman" w:cs="Times New Roman"/>
          <w:sz w:val="24"/>
          <w:szCs w:val="24"/>
        </w:rPr>
        <w:t xml:space="preserve">, </w:t>
      </w:r>
      <w:r w:rsidR="0060285F" w:rsidRPr="00913852">
        <w:rPr>
          <w:rFonts w:ascii="Times New Roman" w:hAnsi="Times New Roman" w:cs="Times New Roman"/>
          <w:sz w:val="24"/>
          <w:szCs w:val="24"/>
        </w:rPr>
        <w:t>който е част от регистъра по чл. 80, ал. 1 от ДОПК.</w:t>
      </w:r>
    </w:p>
    <w:p w:rsidR="0060285F" w:rsidRPr="00913852" w:rsidRDefault="0060285F" w:rsidP="00006ADA">
      <w:pPr>
        <w:spacing w:line="360" w:lineRule="auto"/>
        <w:ind w:firstLine="708"/>
        <w:jc w:val="both"/>
      </w:pPr>
      <w:r w:rsidRPr="00913852">
        <w:rPr>
          <w:rFonts w:ascii="Times New Roman" w:hAnsi="Times New Roman" w:cs="Times New Roman"/>
          <w:sz w:val="24"/>
          <w:szCs w:val="24"/>
        </w:rPr>
        <w:t xml:space="preserve">На вписване в този регистър подлежат лицата, които осъществяват ВОП или получават течни горива, освободени за потребление по </w:t>
      </w:r>
      <w:r w:rsidRPr="00913852">
        <w:rPr>
          <w:rStyle w:val="newdocreference1"/>
          <w:rFonts w:ascii="Times New Roman" w:hAnsi="Times New Roman" w:cs="Times New Roman"/>
          <w:color w:val="auto"/>
          <w:sz w:val="24"/>
          <w:szCs w:val="24"/>
          <w:u w:val="none"/>
        </w:rPr>
        <w:t>чл. 20, ал. 2, т. 1 от Закона за акцизите и данъчните складове</w:t>
      </w:r>
      <w:r w:rsidRPr="00913852">
        <w:rPr>
          <w:rFonts w:ascii="Times New Roman" w:hAnsi="Times New Roman" w:cs="Times New Roman"/>
          <w:sz w:val="24"/>
          <w:szCs w:val="24"/>
        </w:rPr>
        <w:t>, предназначени за собствено потребление, различни от:</w:t>
      </w:r>
      <w:r w:rsidRPr="00913852">
        <w:t xml:space="preserve"> </w:t>
      </w:r>
    </w:p>
    <w:p w:rsidR="0060285F" w:rsidRPr="00913852" w:rsidRDefault="0060285F" w:rsidP="00913852">
      <w:pPr>
        <w:numPr>
          <w:ilvl w:val="0"/>
          <w:numId w:val="24"/>
        </w:numPr>
        <w:spacing w:line="360" w:lineRule="auto"/>
        <w:jc w:val="both"/>
        <w:rPr>
          <w:rFonts w:ascii="Times New Roman" w:hAnsi="Times New Roman" w:cs="Times New Roman"/>
          <w:sz w:val="24"/>
          <w:szCs w:val="24"/>
        </w:rPr>
      </w:pPr>
      <w:r w:rsidRPr="00913852">
        <w:rPr>
          <w:rFonts w:ascii="Times New Roman" w:hAnsi="Times New Roman" w:cs="Times New Roman"/>
          <w:sz w:val="24"/>
          <w:szCs w:val="24"/>
        </w:rPr>
        <w:t xml:space="preserve">регистриран земеделски производител, който извършва зареждане с течни горива на превозни средства, машини, съоръжения или друга техника, регистрирана по </w:t>
      </w:r>
      <w:r w:rsidRPr="00913852">
        <w:rPr>
          <w:rStyle w:val="newdocreference1"/>
          <w:rFonts w:ascii="Times New Roman" w:hAnsi="Times New Roman" w:cs="Times New Roman"/>
          <w:color w:val="auto"/>
          <w:sz w:val="24"/>
          <w:szCs w:val="24"/>
          <w:u w:val="none"/>
        </w:rPr>
        <w:t>Закона за регистрация и контрол на земеделската и горската техника</w:t>
      </w:r>
      <w:r w:rsidRPr="00913852">
        <w:rPr>
          <w:rFonts w:ascii="Times New Roman" w:hAnsi="Times New Roman" w:cs="Times New Roman"/>
          <w:sz w:val="24"/>
          <w:szCs w:val="24"/>
        </w:rPr>
        <w:t xml:space="preserve">, или </w:t>
      </w:r>
    </w:p>
    <w:p w:rsidR="00006ADA" w:rsidRPr="00913852" w:rsidRDefault="0060285F" w:rsidP="00913852">
      <w:pPr>
        <w:numPr>
          <w:ilvl w:val="0"/>
          <w:numId w:val="24"/>
        </w:numPr>
        <w:spacing w:line="360" w:lineRule="auto"/>
        <w:jc w:val="both"/>
        <w:rPr>
          <w:rFonts w:ascii="Times New Roman" w:hAnsi="Times New Roman" w:cs="Times New Roman"/>
          <w:color w:val="000000"/>
          <w:sz w:val="24"/>
          <w:szCs w:val="24"/>
        </w:rPr>
      </w:pPr>
      <w:r w:rsidRPr="00913852">
        <w:rPr>
          <w:rFonts w:ascii="Times New Roman" w:hAnsi="Times New Roman" w:cs="Times New Roman"/>
          <w:color w:val="000000"/>
          <w:sz w:val="24"/>
          <w:szCs w:val="24"/>
        </w:rPr>
        <w:t>бюджетна организация</w:t>
      </w:r>
      <w:r w:rsidR="00913852">
        <w:rPr>
          <w:rFonts w:ascii="Times New Roman" w:hAnsi="Times New Roman" w:cs="Times New Roman"/>
          <w:color w:val="000000"/>
          <w:sz w:val="24"/>
          <w:szCs w:val="24"/>
        </w:rPr>
        <w:t>.</w:t>
      </w:r>
      <w:r w:rsidRPr="00913852">
        <w:rPr>
          <w:rFonts w:ascii="Times New Roman" w:hAnsi="Times New Roman" w:cs="Times New Roman"/>
          <w:color w:val="000000"/>
          <w:sz w:val="24"/>
          <w:szCs w:val="24"/>
        </w:rPr>
        <w:t xml:space="preserve"> </w:t>
      </w:r>
    </w:p>
    <w:p w:rsidR="0060285F" w:rsidRPr="00913852" w:rsidRDefault="00913852" w:rsidP="00913852">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З</w:t>
      </w:r>
      <w:r w:rsidR="0060285F" w:rsidRPr="00913852">
        <w:rPr>
          <w:rFonts w:ascii="Times New Roman" w:hAnsi="Times New Roman" w:cs="Times New Roman"/>
          <w:b/>
          <w:sz w:val="24"/>
          <w:szCs w:val="24"/>
        </w:rPr>
        <w:t>начение на вписването</w:t>
      </w:r>
    </w:p>
    <w:p w:rsidR="00006ADA" w:rsidRPr="00913852" w:rsidRDefault="0060285F" w:rsidP="00006ADA">
      <w:pPr>
        <w:spacing w:line="360" w:lineRule="auto"/>
        <w:ind w:firstLine="708"/>
        <w:jc w:val="both"/>
        <w:rPr>
          <w:color w:val="000000"/>
        </w:rPr>
      </w:pPr>
      <w:r>
        <w:rPr>
          <w:rFonts w:ascii="Times New Roman" w:hAnsi="Times New Roman" w:cs="Times New Roman"/>
          <w:sz w:val="24"/>
          <w:szCs w:val="24"/>
        </w:rPr>
        <w:t>В</w:t>
      </w:r>
      <w:r w:rsidR="009037BA">
        <w:rPr>
          <w:rFonts w:ascii="Times New Roman" w:hAnsi="Times New Roman" w:cs="Times New Roman"/>
          <w:sz w:val="24"/>
          <w:szCs w:val="24"/>
        </w:rPr>
        <w:t xml:space="preserve">писването в </w:t>
      </w:r>
      <w:r>
        <w:rPr>
          <w:rFonts w:ascii="Times New Roman" w:hAnsi="Times New Roman" w:cs="Times New Roman"/>
          <w:sz w:val="24"/>
          <w:szCs w:val="24"/>
        </w:rPr>
        <w:t>регистъра по чл. 176в, ал. 15 от закона</w:t>
      </w:r>
      <w:r w:rsidR="009037BA">
        <w:rPr>
          <w:rFonts w:ascii="Times New Roman" w:hAnsi="Times New Roman" w:cs="Times New Roman"/>
          <w:sz w:val="24"/>
          <w:szCs w:val="24"/>
        </w:rPr>
        <w:t xml:space="preserve"> е условие за </w:t>
      </w:r>
      <w:r w:rsidR="009037BA" w:rsidRPr="00913852">
        <w:rPr>
          <w:rFonts w:ascii="Times New Roman" w:hAnsi="Times New Roman" w:cs="Times New Roman"/>
          <w:color w:val="000000"/>
          <w:sz w:val="24"/>
          <w:szCs w:val="24"/>
        </w:rPr>
        <w:t>освобождава</w:t>
      </w:r>
      <w:r w:rsidR="009037BA">
        <w:rPr>
          <w:rFonts w:ascii="Times New Roman" w:hAnsi="Times New Roman" w:cs="Times New Roman"/>
          <w:color w:val="000000"/>
          <w:sz w:val="24"/>
          <w:szCs w:val="24"/>
        </w:rPr>
        <w:t xml:space="preserve">не </w:t>
      </w:r>
      <w:r w:rsidR="009037BA" w:rsidRPr="00913852">
        <w:rPr>
          <w:rFonts w:ascii="Times New Roman" w:hAnsi="Times New Roman" w:cs="Times New Roman"/>
          <w:color w:val="000000"/>
          <w:sz w:val="24"/>
          <w:szCs w:val="24"/>
        </w:rPr>
        <w:t>от задължението за предоставяне на обезпечение</w:t>
      </w:r>
      <w:r w:rsidR="009037BA">
        <w:rPr>
          <w:rFonts w:ascii="Times New Roman" w:hAnsi="Times New Roman" w:cs="Times New Roman"/>
          <w:sz w:val="24"/>
          <w:szCs w:val="24"/>
        </w:rPr>
        <w:t xml:space="preserve"> при </w:t>
      </w:r>
      <w:r w:rsidR="009037BA" w:rsidRPr="00913852">
        <w:rPr>
          <w:rFonts w:ascii="Times New Roman" w:hAnsi="Times New Roman" w:cs="Times New Roman"/>
          <w:color w:val="000000"/>
          <w:sz w:val="24"/>
          <w:szCs w:val="24"/>
        </w:rPr>
        <w:t>осъществ</w:t>
      </w:r>
      <w:r w:rsidR="009037BA">
        <w:rPr>
          <w:rFonts w:ascii="Times New Roman" w:hAnsi="Times New Roman" w:cs="Times New Roman"/>
          <w:color w:val="000000"/>
          <w:sz w:val="24"/>
          <w:szCs w:val="24"/>
        </w:rPr>
        <w:t>яване</w:t>
      </w:r>
      <w:r w:rsidR="009037BA" w:rsidRPr="00913852">
        <w:rPr>
          <w:rFonts w:ascii="Times New Roman" w:hAnsi="Times New Roman" w:cs="Times New Roman"/>
          <w:color w:val="000000"/>
          <w:sz w:val="24"/>
          <w:szCs w:val="24"/>
        </w:rPr>
        <w:t xml:space="preserve"> </w:t>
      </w:r>
      <w:r w:rsidR="009037BA">
        <w:rPr>
          <w:rFonts w:ascii="Times New Roman" w:hAnsi="Times New Roman" w:cs="Times New Roman"/>
          <w:color w:val="000000"/>
          <w:sz w:val="24"/>
          <w:szCs w:val="24"/>
        </w:rPr>
        <w:t xml:space="preserve">на </w:t>
      </w:r>
      <w:r w:rsidR="0033357B">
        <w:rPr>
          <w:rFonts w:ascii="Times New Roman" w:hAnsi="Times New Roman" w:cs="Times New Roman"/>
          <w:color w:val="000000"/>
          <w:sz w:val="24"/>
          <w:szCs w:val="24"/>
        </w:rPr>
        <w:t>ВОП</w:t>
      </w:r>
      <w:r w:rsidR="009037BA" w:rsidRPr="00913852">
        <w:rPr>
          <w:rFonts w:ascii="Times New Roman" w:hAnsi="Times New Roman" w:cs="Times New Roman"/>
          <w:color w:val="000000"/>
          <w:sz w:val="24"/>
          <w:szCs w:val="24"/>
        </w:rPr>
        <w:t xml:space="preserve"> на течни горива или получ</w:t>
      </w:r>
      <w:r w:rsidR="009037BA">
        <w:rPr>
          <w:rFonts w:ascii="Times New Roman" w:hAnsi="Times New Roman" w:cs="Times New Roman"/>
          <w:color w:val="000000"/>
          <w:sz w:val="24"/>
          <w:szCs w:val="24"/>
        </w:rPr>
        <w:t>аване на</w:t>
      </w:r>
      <w:r w:rsidR="009037BA" w:rsidRPr="00913852">
        <w:rPr>
          <w:rFonts w:ascii="Times New Roman" w:hAnsi="Times New Roman" w:cs="Times New Roman"/>
          <w:color w:val="000000"/>
          <w:sz w:val="24"/>
          <w:szCs w:val="24"/>
        </w:rPr>
        <w:t xml:space="preserve"> течни горива, освободени за потребление </w:t>
      </w:r>
      <w:r w:rsidR="009037BA" w:rsidRPr="00913852">
        <w:rPr>
          <w:rFonts w:ascii="Times New Roman" w:hAnsi="Times New Roman" w:cs="Times New Roman"/>
          <w:sz w:val="24"/>
          <w:szCs w:val="24"/>
        </w:rPr>
        <w:t xml:space="preserve">по </w:t>
      </w:r>
      <w:r w:rsidR="009037BA" w:rsidRPr="00913852">
        <w:rPr>
          <w:rStyle w:val="newdocreference1"/>
          <w:rFonts w:ascii="Times New Roman" w:hAnsi="Times New Roman" w:cs="Times New Roman"/>
          <w:color w:val="auto"/>
          <w:sz w:val="24"/>
          <w:szCs w:val="24"/>
          <w:u w:val="none"/>
        </w:rPr>
        <w:t>чл. 20, ал. 2, т. 1 от Закона за акцизите и данъчните складове</w:t>
      </w:r>
      <w:r w:rsidR="009037BA" w:rsidRPr="00913852">
        <w:rPr>
          <w:rFonts w:ascii="Times New Roman" w:hAnsi="Times New Roman" w:cs="Times New Roman"/>
          <w:sz w:val="24"/>
          <w:szCs w:val="24"/>
        </w:rPr>
        <w:t>, които са предназначен</w:t>
      </w:r>
      <w:r w:rsidR="009037BA" w:rsidRPr="00913852">
        <w:rPr>
          <w:rFonts w:ascii="Times New Roman" w:hAnsi="Times New Roman" w:cs="Times New Roman"/>
          <w:color w:val="000000"/>
          <w:sz w:val="24"/>
          <w:szCs w:val="24"/>
        </w:rPr>
        <w:t>и за собствено потребление</w:t>
      </w:r>
      <w:r w:rsidR="00913852">
        <w:rPr>
          <w:rFonts w:ascii="Times New Roman" w:hAnsi="Times New Roman" w:cs="Times New Roman"/>
          <w:color w:val="000000"/>
          <w:sz w:val="24"/>
          <w:szCs w:val="24"/>
        </w:rPr>
        <w:t>.</w:t>
      </w:r>
    </w:p>
    <w:p w:rsidR="0060285F" w:rsidRDefault="0060285F" w:rsidP="0060285F">
      <w:pPr>
        <w:spacing w:line="360" w:lineRule="auto"/>
        <w:ind w:firstLine="708"/>
        <w:jc w:val="both"/>
        <w:rPr>
          <w:rFonts w:ascii="Times New Roman" w:hAnsi="Times New Roman" w:cs="Times New Roman"/>
          <w:sz w:val="24"/>
          <w:szCs w:val="24"/>
        </w:rPr>
      </w:pPr>
    </w:p>
    <w:p w:rsidR="00FB0101" w:rsidRDefault="00FB0101" w:rsidP="0060285F">
      <w:pPr>
        <w:spacing w:line="360" w:lineRule="auto"/>
        <w:ind w:firstLine="708"/>
        <w:jc w:val="both"/>
        <w:rPr>
          <w:rFonts w:ascii="Times New Roman" w:hAnsi="Times New Roman" w:cs="Times New Roman"/>
          <w:sz w:val="24"/>
          <w:szCs w:val="24"/>
        </w:rPr>
      </w:pPr>
      <w:r w:rsidRPr="009715D7">
        <w:rPr>
          <w:rFonts w:ascii="Times New Roman" w:hAnsi="Times New Roman" w:cs="Times New Roman"/>
          <w:sz w:val="24"/>
          <w:szCs w:val="24"/>
        </w:rPr>
        <w:t>Редът за вписване и съдържанието на регистъра се определя</w:t>
      </w:r>
      <w:r>
        <w:rPr>
          <w:rFonts w:ascii="Times New Roman" w:hAnsi="Times New Roman" w:cs="Times New Roman"/>
          <w:sz w:val="24"/>
          <w:szCs w:val="24"/>
        </w:rPr>
        <w:t xml:space="preserve">т </w:t>
      </w:r>
      <w:r w:rsidRPr="009715D7">
        <w:rPr>
          <w:rFonts w:ascii="Times New Roman" w:hAnsi="Times New Roman" w:cs="Times New Roman"/>
          <w:sz w:val="24"/>
          <w:szCs w:val="24"/>
        </w:rPr>
        <w:t xml:space="preserve">с </w:t>
      </w:r>
      <w:r w:rsidR="00A940C3">
        <w:rPr>
          <w:rFonts w:ascii="Times New Roman" w:hAnsi="Times New Roman" w:cs="Times New Roman"/>
          <w:sz w:val="24"/>
          <w:szCs w:val="24"/>
        </w:rPr>
        <w:t>п</w:t>
      </w:r>
      <w:r w:rsidRPr="009715D7">
        <w:rPr>
          <w:rFonts w:ascii="Times New Roman" w:hAnsi="Times New Roman" w:cs="Times New Roman"/>
          <w:sz w:val="24"/>
          <w:szCs w:val="24"/>
        </w:rPr>
        <w:t>равилника за прилагане на закона</w:t>
      </w:r>
      <w:r>
        <w:rPr>
          <w:rFonts w:ascii="Times New Roman" w:hAnsi="Times New Roman" w:cs="Times New Roman"/>
          <w:sz w:val="24"/>
          <w:szCs w:val="24"/>
        </w:rPr>
        <w:t xml:space="preserve"> (ал. 15 на чл. 176в, нова – ДВ, бр. 97 от 2017 г.</w:t>
      </w:r>
      <w:r w:rsidRPr="00982772">
        <w:rPr>
          <w:rFonts w:ascii="Times New Roman" w:hAnsi="Times New Roman" w:cs="Times New Roman"/>
          <w:sz w:val="24"/>
          <w:szCs w:val="24"/>
        </w:rPr>
        <w:t>)</w:t>
      </w:r>
      <w:r w:rsidRPr="009715D7">
        <w:rPr>
          <w:rFonts w:ascii="Times New Roman" w:hAnsi="Times New Roman" w:cs="Times New Roman"/>
          <w:sz w:val="24"/>
          <w:szCs w:val="24"/>
        </w:rPr>
        <w:t>.</w:t>
      </w:r>
      <w:r>
        <w:rPr>
          <w:rFonts w:ascii="Times New Roman" w:hAnsi="Times New Roman" w:cs="Times New Roman"/>
          <w:sz w:val="24"/>
          <w:szCs w:val="24"/>
        </w:rPr>
        <w:t xml:space="preserve"> </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С</w:t>
      </w:r>
      <w:r w:rsidR="0060285F" w:rsidRPr="00A940C3">
        <w:rPr>
          <w:rFonts w:ascii="Times New Roman" w:hAnsi="Times New Roman" w:cs="Times New Roman"/>
          <w:b/>
          <w:sz w:val="24"/>
          <w:szCs w:val="24"/>
        </w:rPr>
        <w:t>ъдържание на регистъра</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t xml:space="preserve">В регистъра се вписва идентификационен номер по чл. 84 от </w:t>
      </w:r>
      <w:r>
        <w:rPr>
          <w:rFonts w:ascii="Times New Roman" w:hAnsi="Times New Roman" w:cs="Times New Roman"/>
          <w:sz w:val="24"/>
          <w:szCs w:val="24"/>
        </w:rPr>
        <w:t>ДОПК</w:t>
      </w:r>
      <w:r w:rsidRPr="00A25969">
        <w:rPr>
          <w:rFonts w:ascii="Times New Roman" w:hAnsi="Times New Roman" w:cs="Times New Roman"/>
          <w:sz w:val="24"/>
          <w:szCs w:val="24"/>
        </w:rPr>
        <w:t xml:space="preserve">, идентификационен номер по чл. 94, ал. 2 от закона, име/наименование на лицата, прогнозно </w:t>
      </w:r>
      <w:proofErr w:type="spellStart"/>
      <w:r w:rsidRPr="00A25969">
        <w:rPr>
          <w:rFonts w:ascii="Times New Roman" w:hAnsi="Times New Roman" w:cs="Times New Roman"/>
          <w:sz w:val="24"/>
          <w:szCs w:val="24"/>
        </w:rPr>
        <w:t>средномесечно</w:t>
      </w:r>
      <w:proofErr w:type="spellEnd"/>
      <w:r w:rsidRPr="00A25969">
        <w:rPr>
          <w:rFonts w:ascii="Times New Roman" w:hAnsi="Times New Roman" w:cs="Times New Roman"/>
          <w:sz w:val="24"/>
          <w:szCs w:val="24"/>
        </w:rPr>
        <w:t xml:space="preserve"> потребление на горива, получени по реда на чл. 176в, ал. 1, </w:t>
      </w:r>
      <w:r w:rsidR="00A940C3">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A940C3">
        <w:rPr>
          <w:rFonts w:ascii="Times New Roman" w:hAnsi="Times New Roman" w:cs="Times New Roman"/>
          <w:sz w:val="24"/>
          <w:szCs w:val="24"/>
        </w:rPr>
        <w:t xml:space="preserve"> </w:t>
      </w:r>
      <w:r w:rsidRPr="00A25969">
        <w:rPr>
          <w:rFonts w:ascii="Times New Roman" w:hAnsi="Times New Roman" w:cs="Times New Roman"/>
          <w:sz w:val="24"/>
          <w:szCs w:val="24"/>
        </w:rPr>
        <w:t>т. 2 и 3 от закона, общо по раздели на приложение №</w:t>
      </w:r>
      <w:r>
        <w:rPr>
          <w:rFonts w:ascii="Times New Roman" w:hAnsi="Times New Roman" w:cs="Times New Roman"/>
          <w:sz w:val="24"/>
          <w:szCs w:val="24"/>
        </w:rPr>
        <w:t xml:space="preserve"> </w:t>
      </w:r>
      <w:r w:rsidRPr="00A25969">
        <w:rPr>
          <w:rFonts w:ascii="Times New Roman" w:hAnsi="Times New Roman" w:cs="Times New Roman"/>
          <w:sz w:val="24"/>
          <w:szCs w:val="24"/>
        </w:rPr>
        <w:t xml:space="preserve">35 и в мерна единица за съответното гориво, посочена в акцизен данъчен документ/електронен административен документ, дата на вписване, дата на промяна на прогнозното </w:t>
      </w:r>
      <w:proofErr w:type="spellStart"/>
      <w:r w:rsidRPr="00A25969">
        <w:rPr>
          <w:rFonts w:ascii="Times New Roman" w:hAnsi="Times New Roman" w:cs="Times New Roman"/>
          <w:sz w:val="24"/>
          <w:szCs w:val="24"/>
        </w:rPr>
        <w:t>средномесечно</w:t>
      </w:r>
      <w:proofErr w:type="spellEnd"/>
      <w:r w:rsidRPr="00A25969">
        <w:rPr>
          <w:rFonts w:ascii="Times New Roman" w:hAnsi="Times New Roman" w:cs="Times New Roman"/>
          <w:sz w:val="24"/>
          <w:szCs w:val="24"/>
        </w:rPr>
        <w:t xml:space="preserve"> потребление на горива, обявено по реда на чл. 111л, ал. 3, и дата на заличаване</w:t>
      </w:r>
      <w:r>
        <w:rPr>
          <w:rFonts w:ascii="Times New Roman" w:hAnsi="Times New Roman" w:cs="Times New Roman"/>
          <w:sz w:val="24"/>
          <w:szCs w:val="24"/>
        </w:rPr>
        <w:t xml:space="preserve"> (чл. 111к, ал. 1 – 2 от ППЗДДС, нов – ДВ, бр. 58 от 2018 г., в сила от 14.10.2018</w:t>
      </w:r>
      <w:r w:rsidR="00541056">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0060285F" w:rsidRPr="00A940C3">
        <w:rPr>
          <w:rFonts w:ascii="Times New Roman" w:hAnsi="Times New Roman" w:cs="Times New Roman"/>
          <w:b/>
          <w:sz w:val="24"/>
          <w:szCs w:val="24"/>
        </w:rPr>
        <w:t>ед за вписване</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t xml:space="preserve">Вписването в регистъра се извършва след подаване на уведомление по образец - приложение №38, по електронен път чрез електронна услуга, предоставена от НАП, в 7-дневен срок преди датата на възникване на данъчното събитие при </w:t>
      </w:r>
      <w:proofErr w:type="spellStart"/>
      <w:r w:rsidRPr="00A25969">
        <w:rPr>
          <w:rFonts w:ascii="Times New Roman" w:hAnsi="Times New Roman" w:cs="Times New Roman"/>
          <w:sz w:val="24"/>
          <w:szCs w:val="24"/>
        </w:rPr>
        <w:t>вътреобщностно</w:t>
      </w:r>
      <w:proofErr w:type="spellEnd"/>
      <w:r w:rsidRPr="00A25969">
        <w:rPr>
          <w:rFonts w:ascii="Times New Roman" w:hAnsi="Times New Roman" w:cs="Times New Roman"/>
          <w:sz w:val="24"/>
          <w:szCs w:val="24"/>
        </w:rPr>
        <w:t xml:space="preserve">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Pr="00A25969">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(чл. 111л, ал. 1 от ППЗДДС, нов – ДВ, бр. 58 от 2018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14.10.2018</w:t>
      </w:r>
      <w:r w:rsidR="009540F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A25969">
        <w:rPr>
          <w:rFonts w:ascii="Times New Roman" w:hAnsi="Times New Roman" w:cs="Times New Roman"/>
          <w:sz w:val="24"/>
          <w:szCs w:val="24"/>
        </w:rPr>
        <w:t>.</w:t>
      </w:r>
      <w:r>
        <w:rPr>
          <w:rFonts w:ascii="Times New Roman" w:hAnsi="Times New Roman" w:cs="Times New Roman"/>
          <w:sz w:val="24"/>
          <w:szCs w:val="24"/>
        </w:rPr>
        <w:t xml:space="preserve"> </w:t>
      </w:r>
    </w:p>
    <w:p w:rsidR="00FB0101" w:rsidRDefault="00FB0101" w:rsidP="00FB01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Датата на подаване на уведомлението е датата на вписване в регистъра. </w:t>
      </w:r>
    </w:p>
    <w:p w:rsidR="009B307D"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П</w:t>
      </w:r>
      <w:r w:rsidR="009B307D" w:rsidRPr="00A940C3">
        <w:rPr>
          <w:rFonts w:ascii="Times New Roman" w:hAnsi="Times New Roman" w:cs="Times New Roman"/>
          <w:b/>
          <w:sz w:val="24"/>
          <w:szCs w:val="24"/>
        </w:rPr>
        <w:t>ромяна в обстоятелствата</w:t>
      </w:r>
      <w:r w:rsidR="009B307D" w:rsidRPr="009B307D">
        <w:rPr>
          <w:color w:val="000000"/>
          <w:lang w:val="en"/>
        </w:rPr>
        <w:t xml:space="preserve"> </w:t>
      </w:r>
    </w:p>
    <w:p w:rsidR="009B307D" w:rsidRDefault="00EB1A7C"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940C3">
        <w:rPr>
          <w:rFonts w:ascii="Times New Roman" w:hAnsi="Times New Roman" w:cs="Times New Roman"/>
          <w:color w:val="000000"/>
          <w:sz w:val="24"/>
          <w:szCs w:val="24"/>
        </w:rPr>
        <w:t xml:space="preserve">ведомление за промяна на обстоятелствата </w:t>
      </w:r>
      <w:r>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п</w:t>
      </w:r>
      <w:r w:rsidR="009B307D" w:rsidRPr="00A940C3">
        <w:rPr>
          <w:rFonts w:ascii="Times New Roman" w:hAnsi="Times New Roman" w:cs="Times New Roman"/>
          <w:color w:val="000000"/>
          <w:sz w:val="24"/>
          <w:szCs w:val="24"/>
        </w:rPr>
        <w:t>ри промяна на обстоятелства относно</w:t>
      </w:r>
      <w:r w:rsidR="009B307D">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r w:rsidR="00EB1A7C">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прекратяване и/или възобновяване на дейността в обект</w:t>
      </w:r>
      <w:r w:rsidR="00EB1A7C" w:rsidRPr="00A940C3">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въвежд</w:t>
      </w:r>
      <w:r w:rsidR="00EB1A7C" w:rsidRPr="00A940C3">
        <w:rPr>
          <w:rFonts w:ascii="Times New Roman" w:hAnsi="Times New Roman" w:cs="Times New Roman"/>
          <w:color w:val="000000"/>
          <w:sz w:val="24"/>
          <w:szCs w:val="24"/>
        </w:rPr>
        <w:t>ане в експлоатация на нов обект:</w:t>
      </w:r>
      <w:r w:rsidRPr="00A940C3">
        <w:rPr>
          <w:rFonts w:ascii="Times New Roman" w:hAnsi="Times New Roman" w:cs="Times New Roman"/>
          <w:color w:val="000000"/>
          <w:sz w:val="24"/>
          <w:szCs w:val="24"/>
        </w:rPr>
        <w:t xml:space="preserve"> </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 xml:space="preserve">отклонение повече от 10 на сто от обявеното прогнозно </w:t>
      </w:r>
      <w:proofErr w:type="spellStart"/>
      <w:r w:rsidRPr="00A940C3">
        <w:rPr>
          <w:rFonts w:ascii="Times New Roman" w:hAnsi="Times New Roman" w:cs="Times New Roman"/>
          <w:color w:val="000000"/>
          <w:sz w:val="24"/>
          <w:szCs w:val="24"/>
        </w:rPr>
        <w:t>средномесечно</w:t>
      </w:r>
      <w:proofErr w:type="spellEnd"/>
      <w:r w:rsidRPr="00A940C3">
        <w:rPr>
          <w:rFonts w:ascii="Times New Roman" w:hAnsi="Times New Roman" w:cs="Times New Roman"/>
          <w:color w:val="000000"/>
          <w:sz w:val="24"/>
          <w:szCs w:val="24"/>
        </w:rPr>
        <w:t xml:space="preserve"> потребление на горива</w:t>
      </w:r>
      <w:r w:rsidR="00EB1A7C" w:rsidRPr="00A940C3">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9B307D" w:rsidRPr="00A940C3" w:rsidRDefault="00EB1A7C" w:rsidP="009B307D">
      <w:pPr>
        <w:spacing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Уведомлението </w:t>
      </w:r>
      <w:r w:rsidR="009B307D" w:rsidRPr="00A940C3">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 xml:space="preserve">по електронен път чрез електронна услуга, предоставена от </w:t>
      </w:r>
      <w:r>
        <w:rPr>
          <w:rFonts w:ascii="Times New Roman" w:hAnsi="Times New Roman" w:cs="Times New Roman"/>
          <w:color w:val="000000"/>
          <w:sz w:val="24"/>
          <w:szCs w:val="24"/>
        </w:rPr>
        <w:t>НАП</w:t>
      </w:r>
      <w:r w:rsidRPr="00A940C3">
        <w:rPr>
          <w:rFonts w:ascii="Times New Roman" w:hAnsi="Times New Roman" w:cs="Times New Roman"/>
          <w:color w:val="000000"/>
          <w:sz w:val="24"/>
          <w:szCs w:val="24"/>
        </w:rPr>
        <w:t xml:space="preserve"> </w:t>
      </w:r>
      <w:r w:rsidR="009B307D" w:rsidRPr="00A940C3">
        <w:rPr>
          <w:rFonts w:ascii="Times New Roman" w:hAnsi="Times New Roman" w:cs="Times New Roman"/>
          <w:color w:val="000000"/>
          <w:sz w:val="24"/>
          <w:szCs w:val="24"/>
        </w:rPr>
        <w:t xml:space="preserve">в 7-дневен срок преди настъпването </w:t>
      </w:r>
      <w:r>
        <w:rPr>
          <w:rFonts w:ascii="Times New Roman" w:hAnsi="Times New Roman" w:cs="Times New Roman"/>
          <w:color w:val="000000"/>
          <w:sz w:val="24"/>
          <w:szCs w:val="24"/>
        </w:rPr>
        <w:t>на промяната в обстоятелствата.</w:t>
      </w:r>
    </w:p>
    <w:p w:rsidR="00EB1A7C" w:rsidRPr="00A940C3" w:rsidRDefault="00A940C3" w:rsidP="00A940C3">
      <w:pPr>
        <w:numPr>
          <w:ilvl w:val="0"/>
          <w:numId w:val="28"/>
        </w:numPr>
        <w:spacing w:line="360" w:lineRule="auto"/>
        <w:jc w:val="both"/>
        <w:textAlignment w:val="center"/>
        <w:rPr>
          <w:rFonts w:ascii="Times New Roman" w:hAnsi="Times New Roman" w:cs="Times New Roman"/>
          <w:b/>
          <w:sz w:val="24"/>
          <w:szCs w:val="24"/>
        </w:rPr>
      </w:pPr>
      <w:r>
        <w:rPr>
          <w:rFonts w:ascii="Times New Roman" w:hAnsi="Times New Roman" w:cs="Times New Roman"/>
          <w:b/>
          <w:sz w:val="24"/>
          <w:szCs w:val="24"/>
        </w:rPr>
        <w:t>З</w:t>
      </w:r>
      <w:r w:rsidR="00EB1A7C" w:rsidRPr="00A940C3">
        <w:rPr>
          <w:rFonts w:ascii="Times New Roman" w:hAnsi="Times New Roman" w:cs="Times New Roman"/>
          <w:b/>
          <w:sz w:val="24"/>
          <w:szCs w:val="24"/>
        </w:rPr>
        <w:t>аличаване от регистъра</w:t>
      </w:r>
    </w:p>
    <w:p w:rsidR="001B5E09" w:rsidRPr="00A940C3" w:rsidRDefault="001B5E09" w:rsidP="00A940C3">
      <w:pPr>
        <w:autoSpaceDE/>
        <w:autoSpaceDN/>
        <w:spacing w:line="360" w:lineRule="auto"/>
        <w:ind w:firstLine="1155"/>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t>Заличаването от регистъра се извършва</w:t>
      </w: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1B5E09" w:rsidRPr="00A940C3" w:rsidRDefault="00EB1A7C" w:rsidP="00A940C3">
      <w:pPr>
        <w:numPr>
          <w:ilvl w:val="0"/>
          <w:numId w:val="29"/>
        </w:numPr>
        <w:autoSpaceDE/>
        <w:autoSpaceDN/>
        <w:spacing w:line="360" w:lineRule="auto"/>
        <w:ind w:left="0" w:firstLine="360"/>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t>п</w:t>
      </w:r>
      <w:r w:rsidR="001B5E09" w:rsidRPr="00A940C3">
        <w:rPr>
          <w:rFonts w:ascii="Times New Roman" w:hAnsi="Times New Roman" w:cs="Times New Roman"/>
          <w:color w:val="000000"/>
          <w:sz w:val="24"/>
          <w:szCs w:val="24"/>
        </w:rPr>
        <w:t xml:space="preserve">о искане на лицето </w:t>
      </w:r>
      <w:r w:rsidR="001B5E09">
        <w:rPr>
          <w:rFonts w:ascii="Times New Roman" w:hAnsi="Times New Roman" w:cs="Times New Roman"/>
          <w:color w:val="000000"/>
          <w:sz w:val="24"/>
          <w:szCs w:val="24"/>
        </w:rPr>
        <w:t xml:space="preserve">- </w:t>
      </w:r>
      <w:r w:rsidR="001B5E09" w:rsidRPr="00A940C3">
        <w:rPr>
          <w:rFonts w:ascii="Times New Roman" w:hAnsi="Times New Roman" w:cs="Times New Roman"/>
          <w:color w:val="000000"/>
          <w:sz w:val="24"/>
          <w:szCs w:val="24"/>
        </w:rPr>
        <w:t xml:space="preserve">чрез подаване на уведомление по образец </w:t>
      </w:r>
      <w:r w:rsidR="001B5E09" w:rsidRPr="00972B39">
        <w:rPr>
          <w:rFonts w:ascii="Times New Roman" w:hAnsi="Times New Roman" w:cs="Times New Roman"/>
          <w:sz w:val="24"/>
          <w:szCs w:val="24"/>
        </w:rPr>
        <w:t>- приложение №38, по електронен път чрез електронна услуга, предоставена от НАП</w:t>
      </w:r>
      <w:r w:rsidR="001B5E09" w:rsidRPr="00A940C3">
        <w:rPr>
          <w:rFonts w:ascii="Times New Roman" w:hAnsi="Times New Roman" w:cs="Times New Roman"/>
          <w:color w:val="000000"/>
          <w:sz w:val="24"/>
          <w:szCs w:val="24"/>
        </w:rPr>
        <w:t>. В този случай датата на заличаване в регистъра е датата на подаване на уведомлението.</w:t>
      </w:r>
    </w:p>
    <w:p w:rsidR="001B5E09" w:rsidRPr="00A940C3" w:rsidRDefault="00335DBD" w:rsidP="00A940C3">
      <w:pPr>
        <w:numPr>
          <w:ilvl w:val="0"/>
          <w:numId w:val="29"/>
        </w:numPr>
        <w:autoSpaceDE/>
        <w:autoSpaceDN/>
        <w:spacing w:line="360" w:lineRule="auto"/>
        <w:ind w:left="142" w:firstLine="218"/>
        <w:jc w:val="both"/>
        <w:textAlignment w:val="center"/>
        <w:rPr>
          <w:rFonts w:ascii="Times New Roman" w:hAnsi="Times New Roman" w:cs="Times New Roman"/>
          <w:sz w:val="24"/>
          <w:szCs w:val="24"/>
        </w:rPr>
      </w:pPr>
      <w:r w:rsidRPr="00A940C3">
        <w:rPr>
          <w:rFonts w:ascii="Times New Roman" w:hAnsi="Times New Roman" w:cs="Times New Roman"/>
          <w:color w:val="000000"/>
          <w:sz w:val="24"/>
          <w:szCs w:val="24"/>
        </w:rPr>
        <w:t>п</w:t>
      </w:r>
      <w:r w:rsidR="001B5E09" w:rsidRPr="00A940C3">
        <w:rPr>
          <w:rFonts w:ascii="Times New Roman" w:hAnsi="Times New Roman" w:cs="Times New Roman"/>
          <w:color w:val="000000"/>
          <w:sz w:val="24"/>
          <w:szCs w:val="24"/>
        </w:rPr>
        <w:t xml:space="preserve">о инициатива на органа по приходите </w:t>
      </w:r>
      <w:r w:rsidR="001B5E09">
        <w:rPr>
          <w:rFonts w:ascii="Times New Roman" w:hAnsi="Times New Roman" w:cs="Times New Roman"/>
          <w:color w:val="000000"/>
          <w:sz w:val="24"/>
          <w:szCs w:val="24"/>
        </w:rPr>
        <w:t xml:space="preserve"> - </w:t>
      </w:r>
      <w:r w:rsidR="001B5E09" w:rsidRPr="00A940C3">
        <w:rPr>
          <w:rFonts w:ascii="Times New Roman" w:hAnsi="Times New Roman" w:cs="Times New Roman"/>
          <w:color w:val="000000"/>
          <w:sz w:val="24"/>
          <w:szCs w:val="24"/>
        </w:rPr>
        <w:t xml:space="preserve"> след проверка относно наличието на обстоятелствата по </w:t>
      </w:r>
      <w:r w:rsidR="001B5E09" w:rsidRPr="00A940C3">
        <w:rPr>
          <w:rFonts w:ascii="Times New Roman" w:hAnsi="Times New Roman" w:cs="Times New Roman"/>
          <w:sz w:val="24"/>
          <w:szCs w:val="24"/>
        </w:rPr>
        <w:t>чл. 176в, ал. 14 от закона. Когато се установи, че лицето не отговаря на изискванията за вписване в регистъра по чл. 176в, ал. 15 от закона, компетентният орган по приходите издава акт за заличаване на вписването в регистъра. Датата на връчване на акта е дата на заличаване на вписването в регистъра. Актът, с който се заличава вписването в регистъра, подлежи на обжалване по реда на Данъчно-осигурителния процесуален кодекс.</w:t>
      </w:r>
    </w:p>
    <w:p w:rsidR="00FB0101" w:rsidRDefault="00B218AF" w:rsidP="00A940C3">
      <w:pPr>
        <w:spacing w:line="360" w:lineRule="auto"/>
        <w:ind w:left="142" w:firstLine="218"/>
        <w:jc w:val="both"/>
        <w:textAlignment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964565</wp:posOffset>
                </wp:positionH>
                <wp:positionV relativeFrom="paragraph">
                  <wp:posOffset>170180</wp:posOffset>
                </wp:positionV>
                <wp:extent cx="3474720" cy="432435"/>
                <wp:effectExtent l="15875" t="15240" r="14605"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3243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Административнонаказателни </w:t>
                            </w:r>
                            <w:r>
                              <w:rPr>
                                <w:rFonts w:ascii="Times New Roman" w:hAnsi="Times New Roman" w:cs="Times New Roman"/>
                                <w:b/>
                                <w:sz w:val="24"/>
                                <w:szCs w:val="24"/>
                                <w:lang w:val="ru-RU"/>
                              </w:rPr>
                              <w:t>санкции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75.95pt;margin-top:13.4pt;width:273.6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Административнонаказателни санкции</w:t>
                      </w:r>
                    </w:p>
                  </w:txbxContent>
                </v:textbox>
              </v:rect>
            </w:pict>
          </mc:Fallback>
        </mc:AlternateConten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Pr="00946E4D" w:rsidRDefault="007537FB"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Съгласно ч</w:t>
      </w:r>
      <w:r w:rsidR="001E0ED9" w:rsidRPr="001E0ED9">
        <w:rPr>
          <w:rFonts w:ascii="Times New Roman" w:hAnsi="Times New Roman" w:cs="Times New Roman"/>
          <w:sz w:val="24"/>
          <w:szCs w:val="24"/>
        </w:rPr>
        <w:t>л. 180в</w:t>
      </w:r>
      <w:r>
        <w:rPr>
          <w:rFonts w:ascii="Times New Roman" w:hAnsi="Times New Roman" w:cs="Times New Roman"/>
          <w:sz w:val="24"/>
          <w:szCs w:val="24"/>
        </w:rPr>
        <w:t>, ал. 1 от ЗДДС</w:t>
      </w:r>
      <w:r w:rsidR="001E0ED9" w:rsidRPr="001E0ED9">
        <w:rPr>
          <w:rFonts w:ascii="Times New Roman" w:hAnsi="Times New Roman" w:cs="Times New Roman"/>
          <w:sz w:val="24"/>
          <w:szCs w:val="24"/>
        </w:rPr>
        <w:t xml:space="preserve"> (</w:t>
      </w:r>
      <w:r>
        <w:rPr>
          <w:rFonts w:ascii="Times New Roman" w:hAnsi="Times New Roman" w:cs="Times New Roman"/>
          <w:sz w:val="24"/>
          <w:szCs w:val="24"/>
        </w:rPr>
        <w:t>н</w:t>
      </w:r>
      <w:r w:rsidR="001E0ED9" w:rsidRPr="001E0ED9">
        <w:rPr>
          <w:rFonts w:ascii="Times New Roman" w:hAnsi="Times New Roman" w:cs="Times New Roman"/>
          <w:sz w:val="24"/>
          <w:szCs w:val="24"/>
        </w:rPr>
        <w:t xml:space="preserve">ов - ДВ, бр. 60 от 2016 г.) </w:t>
      </w:r>
      <w:r>
        <w:rPr>
          <w:rFonts w:ascii="Times New Roman" w:hAnsi="Times New Roman" w:cs="Times New Roman"/>
          <w:sz w:val="24"/>
          <w:szCs w:val="24"/>
        </w:rPr>
        <w:t>л</w:t>
      </w:r>
      <w:r w:rsidR="001E0ED9" w:rsidRPr="001E0ED9">
        <w:rPr>
          <w:rFonts w:ascii="Times New Roman" w:hAnsi="Times New Roman" w:cs="Times New Roman"/>
          <w:sz w:val="24"/>
          <w:szCs w:val="24"/>
        </w:rPr>
        <w:t xml:space="preserve">ице, което, като е длъжно, не предостави в срок обезпечение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xml:space="preserve"> или не предостави обезпечение, или предоставеното обезпечение не е в размера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се наказва с глоба - за физическите лица, които не са търговци, или с имуществена санкция - за юридическите лица и едноличните търговци,</w:t>
      </w:r>
      <w:r w:rsidR="001E0ED9" w:rsidRPr="00946E4D">
        <w:rPr>
          <w:rFonts w:ascii="Times New Roman" w:hAnsi="Times New Roman" w:cs="Times New Roman"/>
          <w:sz w:val="24"/>
          <w:szCs w:val="24"/>
        </w:rPr>
        <w:t xml:space="preserve"> в размер на дължимото обезпечение.</w:t>
      </w:r>
    </w:p>
    <w:p w:rsidR="001E0ED9" w:rsidRPr="00946E4D" w:rsidRDefault="001E0ED9" w:rsidP="0058381C">
      <w:pPr>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повторно нарушение глобата, съответно санкцията по ал. 1 е в двоен размер на дължимото обезпечение</w:t>
      </w:r>
      <w:r w:rsidR="007537FB" w:rsidRPr="00946E4D">
        <w:rPr>
          <w:rFonts w:ascii="Times New Roman" w:hAnsi="Times New Roman" w:cs="Times New Roman"/>
          <w:sz w:val="24"/>
          <w:szCs w:val="24"/>
        </w:rPr>
        <w:t xml:space="preserve"> (чл. 180в, ал. 2 от ЗДДС)</w:t>
      </w:r>
      <w:r w:rsidRPr="00946E4D">
        <w:rPr>
          <w:rFonts w:ascii="Times New Roman" w:hAnsi="Times New Roman" w:cs="Times New Roman"/>
          <w:sz w:val="24"/>
          <w:szCs w:val="24"/>
        </w:rPr>
        <w:t>.</w:t>
      </w:r>
    </w:p>
    <w:p w:rsidR="00F17954" w:rsidRPr="007537FB" w:rsidRDefault="001E0ED9" w:rsidP="0058381C">
      <w:pPr>
        <w:tabs>
          <w:tab w:val="left" w:pos="1320"/>
        </w:tabs>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нарушение по ал. 1, когато лицето е предоставило обезпечение в 7-дневен срок, следващ изтичането на срока, в който е следвало да бъде представено обезпечение, глобата, съответно имуществената санкция е в размер 25 на сто от дължимото обезпечение, но не по-малко от 10 000 лв.</w:t>
      </w:r>
      <w:r w:rsidR="007537FB" w:rsidRPr="00946E4D">
        <w:rPr>
          <w:rFonts w:ascii="Times New Roman" w:hAnsi="Times New Roman" w:cs="Times New Roman"/>
          <w:sz w:val="24"/>
          <w:szCs w:val="24"/>
        </w:rPr>
        <w:t xml:space="preserve"> (чл. 180в, ал. 3 от ЗДДС</w:t>
      </w:r>
      <w:r w:rsidR="007537FB" w:rsidRPr="007537FB">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A940C3" w:rsidRDefault="00A940C3" w:rsidP="0058381C">
      <w:pPr>
        <w:spacing w:line="360" w:lineRule="auto"/>
        <w:ind w:firstLine="708"/>
        <w:jc w:val="both"/>
        <w:textAlignment w:val="center"/>
        <w:rPr>
          <w:rFonts w:ascii="Times New Roman" w:hAnsi="Times New Roman" w:cs="Times New Roman"/>
          <w:sz w:val="24"/>
          <w:szCs w:val="24"/>
        </w:rPr>
      </w:pPr>
    </w:p>
    <w:p w:rsidR="00A940C3" w:rsidRDefault="00B218AF"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565785</wp:posOffset>
                </wp:positionH>
                <wp:positionV relativeFrom="paragraph">
                  <wp:posOffset>-144145</wp:posOffset>
                </wp:positionV>
                <wp:extent cx="4953000" cy="701040"/>
                <wp:effectExtent l="9525" t="13335" r="9525" b="952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010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A940C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разпоредби към Закона за изменение и допълнение на Закона за данък върху добавената стойност, </w:t>
                            </w:r>
                          </w:p>
                          <w:p w:rsidR="00881CE6"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97 от 2017 г., </w:t>
                            </w:r>
                            <w:r w:rsidR="008B5C0B">
                              <w:rPr>
                                <w:rFonts w:ascii="Times New Roman" w:hAnsi="Times New Roman" w:cs="Times New Roman"/>
                                <w:b/>
                                <w:sz w:val="24"/>
                                <w:szCs w:val="24"/>
                                <w:lang w:val="ru-RU"/>
                              </w:rPr>
                              <w:t xml:space="preserve">в сила от </w:t>
                            </w:r>
                            <w:r w:rsidR="009540FB">
                              <w:rPr>
                                <w:rFonts w:ascii="Times New Roman" w:hAnsi="Times New Roman" w:cs="Times New Roman"/>
                                <w:b/>
                                <w:sz w:val="24"/>
                                <w:szCs w:val="24"/>
                                <w:lang w:val="ru-RU"/>
                              </w:rPr>
                              <w:t>01.01.2018 г.</w:t>
                            </w:r>
                            <w:r>
                              <w:rPr>
                                <w:rFonts w:ascii="Times New Roman" w:hAnsi="Times New Roman" w:cs="Times New Roman"/>
                                <w:b/>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44.55pt;margin-top:-11.35pt;width:390pt;height:5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" strokecolor="#ddd" strokeweight="1.5pt">
                <v:fill color2="#ddd" rotate="t" focus="100%" type="gradient"/>
                <v:textbox>
                  <w:txbxContent>
                    <w:p w:rsidR="00A940C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w:t>
                      </w:r>
                    </w:p>
                    <w:p w:rsidR="00881CE6"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97 от 2017 г., </w:t>
                      </w:r>
                      <w:r w:rsidR="008B5C0B">
                        <w:rPr>
                          <w:rFonts w:ascii="Times New Roman" w:hAnsi="Times New Roman" w:cs="Times New Roman"/>
                          <w:b/>
                          <w:sz w:val="24"/>
                          <w:szCs w:val="24"/>
                          <w:lang w:val="ru-RU"/>
                        </w:rPr>
                        <w:t xml:space="preserve">в сила от </w:t>
                      </w:r>
                      <w:r w:rsidR="009540FB">
                        <w:rPr>
                          <w:rFonts w:ascii="Times New Roman" w:hAnsi="Times New Roman" w:cs="Times New Roman"/>
                          <w:b/>
                          <w:sz w:val="24"/>
                          <w:szCs w:val="24"/>
                          <w:lang w:val="ru-RU"/>
                        </w:rPr>
                        <w:t>01.01.2018 г.</w:t>
                      </w:r>
                      <w:r>
                        <w:rPr>
                          <w:rFonts w:ascii="Times New Roman" w:hAnsi="Times New Roman" w:cs="Times New Roman"/>
                          <w:b/>
                          <w:sz w:val="24"/>
                          <w:szCs w:val="24"/>
                          <w:lang w:val="ru-RU"/>
                        </w:rPr>
                        <w:t xml:space="preserve"> </w:t>
                      </w:r>
                    </w:p>
                  </w:txbxContent>
                </v:textbox>
              </v:rect>
            </w:pict>
          </mc:Fallback>
        </mc:AlternateConten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Pr="00956283" w:rsidRDefault="00881CE6" w:rsidP="00881CE6">
      <w:pPr>
        <w:jc w:val="center"/>
        <w:rPr>
          <w:rFonts w:ascii="Times New Roman" w:hAnsi="Times New Roman" w:cs="Times New Roman"/>
          <w:b/>
          <w:sz w:val="24"/>
          <w:szCs w:val="24"/>
          <w:lang w:val="ru-RU"/>
        </w:rPr>
      </w:pP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 xml:space="preserve">Обезпечение, предоставено от данъчно </w:t>
      </w:r>
      <w:r w:rsidRPr="00A940C3">
        <w:rPr>
          <w:rFonts w:ascii="Times New Roman" w:hAnsi="Times New Roman" w:cs="Times New Roman"/>
          <w:sz w:val="24"/>
          <w:szCs w:val="24"/>
          <w:lang w:eastAsia="en-US"/>
        </w:rPr>
        <w:t>задължено лице, за което е отпаднало задължението за предоставяне на обезпечение по чл. 176в, ал. 1, т. 3 и за което не е 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данък върху добавената стойност,</w:t>
      </w:r>
      <w:r w:rsidRPr="00A940C3">
        <w:rPr>
          <w:rFonts w:ascii="Times New Roman" w:hAnsi="Times New Roman" w:cs="Times New Roman"/>
          <w:color w:val="000000"/>
          <w:sz w:val="24"/>
          <w:szCs w:val="24"/>
          <w:lang w:eastAsia="en-US"/>
        </w:rPr>
        <w:t xml:space="preserve"> глоби или имуществени санкции във връзка с нарушения по закона</w:t>
      </w:r>
      <w:r>
        <w:rPr>
          <w:rFonts w:ascii="Times New Roman" w:hAnsi="Times New Roman" w:cs="Times New Roman"/>
          <w:color w:val="000000"/>
          <w:sz w:val="24"/>
          <w:szCs w:val="24"/>
          <w:lang w:eastAsia="en-US"/>
        </w:rPr>
        <w:t xml:space="preserve"> (§ 39, ал. 1</w:t>
      </w:r>
      <w:r w:rsidR="00B20BDB">
        <w:rPr>
          <w:rFonts w:ascii="Times New Roman" w:hAnsi="Times New Roman" w:cs="Times New Roman"/>
          <w:color w:val="000000"/>
          <w:sz w:val="24"/>
          <w:szCs w:val="24"/>
          <w:lang w:eastAsia="en-US"/>
        </w:rPr>
        <w:t xml:space="preserve">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B20BDB">
        <w:rPr>
          <w:rFonts w:ascii="Times New Roman" w:hAnsi="Times New Roman" w:cs="Times New Roman"/>
          <w:color w:val="000000"/>
          <w:sz w:val="24"/>
          <w:szCs w:val="24"/>
          <w:lang w:eastAsia="en-US"/>
        </w:rPr>
        <w:t xml:space="preserve"> (§ 39, ал. 2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lastRenderedPageBreak/>
        <w:t xml:space="preserve">При освобождаване на обезпечението компетентният орган по приходите заличава данъчно задълженото лице от регистъра </w:t>
      </w:r>
      <w:r w:rsidRPr="00A940C3">
        <w:rPr>
          <w:rFonts w:ascii="Times New Roman" w:hAnsi="Times New Roman" w:cs="Times New Roman"/>
          <w:sz w:val="24"/>
          <w:szCs w:val="24"/>
          <w:lang w:eastAsia="en-US"/>
        </w:rPr>
        <w:t>по чл. 176в, ал. 10</w:t>
      </w:r>
      <w:r w:rsidRPr="00A940C3">
        <w:rPr>
          <w:rFonts w:ascii="Times New Roman" w:hAnsi="Times New Roman" w:cs="Times New Roman"/>
          <w:color w:val="000000"/>
          <w:sz w:val="24"/>
          <w:szCs w:val="24"/>
          <w:lang w:eastAsia="en-US"/>
        </w:rPr>
        <w:t xml:space="preserve"> в деня на освобождаването</w:t>
      </w:r>
      <w:r w:rsidR="00B20BDB">
        <w:rPr>
          <w:rFonts w:ascii="Times New Roman" w:hAnsi="Times New Roman" w:cs="Times New Roman"/>
          <w:color w:val="000000"/>
          <w:sz w:val="24"/>
          <w:szCs w:val="24"/>
          <w:lang w:eastAsia="en-US"/>
        </w:rPr>
        <w:t xml:space="preserve"> (§ 39, ал. 3 от ПЗР на ЗИД на ЗДДС)</w:t>
      </w:r>
      <w:r w:rsidRPr="00A940C3">
        <w:rPr>
          <w:rFonts w:ascii="Times New Roman" w:hAnsi="Times New Roman" w:cs="Times New Roman"/>
          <w:color w:val="000000"/>
          <w:sz w:val="24"/>
          <w:szCs w:val="24"/>
          <w:lang w:eastAsia="en-US"/>
        </w:rPr>
        <w:t>.</w:t>
      </w:r>
    </w:p>
    <w:p w:rsidR="00B20BDB" w:rsidRDefault="00B20BDB" w:rsidP="00A940C3">
      <w:pPr>
        <w:spacing w:line="360" w:lineRule="auto"/>
        <w:jc w:val="both"/>
        <w:textAlignment w:val="center"/>
        <w:rPr>
          <w:rFonts w:ascii="Times New Roman" w:hAnsi="Times New Roman" w:cs="Times New Roman"/>
          <w:sz w:val="24"/>
          <w:szCs w:val="24"/>
        </w:rPr>
      </w:pPr>
    </w:p>
    <w:p w:rsidR="00881CE6" w:rsidRDefault="00B20BDB"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Д</w:t>
      </w:r>
      <w:r w:rsidR="00881CE6">
        <w:rPr>
          <w:rFonts w:ascii="Times New Roman" w:hAnsi="Times New Roman" w:cs="Times New Roman"/>
          <w:sz w:val="24"/>
          <w:szCs w:val="24"/>
        </w:rPr>
        <w:t xml:space="preserve">о създаването на публичния електронен регистър по чл. 176в, ал. 15 освобождаването от задължението за предоставяне на обезпечение от лицата по чл. 176в, ал. 14 се извършва чрез подаване на декларация в компетентната териториална дирекция на НАП в 7-дневен срок преди датата на </w:t>
      </w:r>
      <w:r w:rsidR="00881CE6" w:rsidRPr="009715D7">
        <w:rPr>
          <w:rFonts w:ascii="Times New Roman" w:hAnsi="Times New Roman" w:cs="Times New Roman"/>
          <w:sz w:val="24"/>
          <w:szCs w:val="24"/>
        </w:rPr>
        <w:t xml:space="preserve">възникване на данъчното събитие при </w:t>
      </w:r>
      <w:proofErr w:type="spellStart"/>
      <w:r w:rsidR="00881CE6" w:rsidRPr="009715D7">
        <w:rPr>
          <w:rFonts w:ascii="Times New Roman" w:hAnsi="Times New Roman" w:cs="Times New Roman"/>
          <w:sz w:val="24"/>
          <w:szCs w:val="24"/>
        </w:rPr>
        <w:t>вътреобщностно</w:t>
      </w:r>
      <w:proofErr w:type="spellEnd"/>
      <w:r w:rsidR="00881CE6" w:rsidRPr="009715D7">
        <w:rPr>
          <w:rFonts w:ascii="Times New Roman" w:hAnsi="Times New Roman" w:cs="Times New Roman"/>
          <w:sz w:val="24"/>
          <w:szCs w:val="24"/>
        </w:rPr>
        <w:t xml:space="preserve">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00881CE6" w:rsidRPr="009715D7">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w:t>
      </w:r>
      <w:r>
        <w:rPr>
          <w:rFonts w:ascii="Times New Roman" w:hAnsi="Times New Roman" w:cs="Times New Roman"/>
          <w:color w:val="000000"/>
          <w:sz w:val="24"/>
          <w:szCs w:val="24"/>
          <w:lang w:eastAsia="en-US"/>
        </w:rPr>
        <w:t>(§ 40 от ПЗР на ЗИД на ЗДДС)</w:t>
      </w:r>
      <w:r w:rsidR="00881CE6" w:rsidRPr="009715D7">
        <w:rPr>
          <w:rFonts w:ascii="Times New Roman" w:hAnsi="Times New Roman" w:cs="Times New Roman"/>
          <w:sz w:val="24"/>
          <w:szCs w:val="24"/>
        </w:rPr>
        <w:t>.</w:t>
      </w:r>
    </w:p>
    <w:p w:rsidR="00A940C3" w:rsidRDefault="00A940C3" w:rsidP="00B20BDB">
      <w:pPr>
        <w:spacing w:line="360" w:lineRule="auto"/>
        <w:ind w:firstLine="708"/>
        <w:jc w:val="both"/>
        <w:textAlignment w:val="center"/>
        <w:rPr>
          <w:rFonts w:ascii="Times New Roman" w:hAnsi="Times New Roman" w:cs="Times New Roman"/>
          <w:sz w:val="24"/>
          <w:szCs w:val="24"/>
        </w:rPr>
      </w:pPr>
    </w:p>
    <w:p w:rsidR="00A940C3" w:rsidRDefault="00B218AF"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462915</wp:posOffset>
                </wp:positionH>
                <wp:positionV relativeFrom="paragraph">
                  <wp:posOffset>170180</wp:posOffset>
                </wp:positionV>
                <wp:extent cx="5055870" cy="709295"/>
                <wp:effectExtent l="11430" t="10795" r="9525" b="1333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870" cy="709295"/>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881CE6" w:rsidRPr="0095628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разпоредби към </w:t>
                            </w:r>
                            <w:r w:rsidR="008B5C0B">
                              <w:rPr>
                                <w:rFonts w:ascii="Times New Roman" w:hAnsi="Times New Roman" w:cs="Times New Roman"/>
                                <w:b/>
                                <w:sz w:val="24"/>
                                <w:szCs w:val="24"/>
                                <w:lang w:val="ru-RU"/>
                              </w:rPr>
                              <w:t>Правилника</w:t>
                            </w:r>
                            <w:r w:rsidR="00B20BDB">
                              <w:rPr>
                                <w:rFonts w:ascii="Times New Roman" w:hAnsi="Times New Roman" w:cs="Times New Roman"/>
                                <w:b/>
                                <w:sz w:val="24"/>
                                <w:szCs w:val="24"/>
                                <w:lang w:val="ru-RU"/>
                              </w:rPr>
                              <w:t xml:space="preserve"> за изменение и допълнение на Правилника за прилагане на </w:t>
                            </w:r>
                            <w:r>
                              <w:rPr>
                                <w:rFonts w:ascii="Times New Roman" w:hAnsi="Times New Roman" w:cs="Times New Roman"/>
                                <w:b/>
                                <w:sz w:val="24"/>
                                <w:szCs w:val="24"/>
                                <w:lang w:val="ru-RU"/>
                              </w:rPr>
                              <w:t xml:space="preserve">Закона за данък върху добавената стойност, обн., ДВ – бр. </w:t>
                            </w:r>
                            <w:r w:rsidR="00B20BDB">
                              <w:rPr>
                                <w:rFonts w:ascii="Times New Roman" w:hAnsi="Times New Roman" w:cs="Times New Roman"/>
                                <w:b/>
                                <w:sz w:val="24"/>
                                <w:szCs w:val="24"/>
                                <w:lang w:val="ru-RU"/>
                              </w:rPr>
                              <w:t>58</w:t>
                            </w:r>
                            <w:r>
                              <w:rPr>
                                <w:rFonts w:ascii="Times New Roman" w:hAnsi="Times New Roman" w:cs="Times New Roman"/>
                                <w:b/>
                                <w:sz w:val="24"/>
                                <w:szCs w:val="24"/>
                                <w:lang w:val="ru-RU"/>
                              </w:rPr>
                              <w:t xml:space="preserve"> </w:t>
                            </w:r>
                            <w:r w:rsidR="00B20BDB">
                              <w:rPr>
                                <w:rFonts w:ascii="Times New Roman" w:hAnsi="Times New Roman" w:cs="Times New Roman"/>
                                <w:b/>
                                <w:sz w:val="24"/>
                                <w:szCs w:val="24"/>
                                <w:lang w:val="ru-RU"/>
                              </w:rPr>
                              <w:t>от 2018 г., в сила от 13.07.2018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36.45pt;margin-top:13.4pt;width:398.1pt;height:5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" strokecolor="#ddd" strokeweight="1.5pt">
                <v:fill color2="#ddd" rotate="t" focus="100%" type="gradient"/>
                <v:textbox>
                  <w:txbxContent>
                    <w:p w:rsidR="00881CE6" w:rsidRPr="0095628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008B5C0B">
                        <w:rPr>
                          <w:rFonts w:ascii="Times New Roman" w:hAnsi="Times New Roman" w:cs="Times New Roman"/>
                          <w:b/>
                          <w:sz w:val="24"/>
                          <w:szCs w:val="24"/>
                          <w:lang w:val="ru-RU"/>
                        </w:rPr>
                        <w:t>Правилника</w:t>
                      </w:r>
                      <w:r w:rsidR="00B20BDB">
                        <w:rPr>
                          <w:rFonts w:ascii="Times New Roman" w:hAnsi="Times New Roman" w:cs="Times New Roman"/>
                          <w:b/>
                          <w:sz w:val="24"/>
                          <w:szCs w:val="24"/>
                          <w:lang w:val="ru-RU"/>
                        </w:rPr>
                        <w:t xml:space="preserve"> за изменение и допълнение на Правилника за прилагане на </w:t>
                      </w:r>
                      <w:r>
                        <w:rPr>
                          <w:rFonts w:ascii="Times New Roman" w:hAnsi="Times New Roman" w:cs="Times New Roman"/>
                          <w:b/>
                          <w:sz w:val="24"/>
                          <w:szCs w:val="24"/>
                          <w:lang w:val="ru-RU"/>
                        </w:rPr>
                        <w:t xml:space="preserve">Закона за данък върху добавената стойност, обн., ДВ – бр. </w:t>
                      </w:r>
                      <w:r w:rsidR="00B20BDB">
                        <w:rPr>
                          <w:rFonts w:ascii="Times New Roman" w:hAnsi="Times New Roman" w:cs="Times New Roman"/>
                          <w:b/>
                          <w:sz w:val="24"/>
                          <w:szCs w:val="24"/>
                          <w:lang w:val="ru-RU"/>
                        </w:rPr>
                        <w:t>58</w:t>
                      </w:r>
                      <w:r>
                        <w:rPr>
                          <w:rFonts w:ascii="Times New Roman" w:hAnsi="Times New Roman" w:cs="Times New Roman"/>
                          <w:b/>
                          <w:sz w:val="24"/>
                          <w:szCs w:val="24"/>
                          <w:lang w:val="ru-RU"/>
                        </w:rPr>
                        <w:t xml:space="preserve"> </w:t>
                      </w:r>
                      <w:r w:rsidR="00B20BDB">
                        <w:rPr>
                          <w:rFonts w:ascii="Times New Roman" w:hAnsi="Times New Roman" w:cs="Times New Roman"/>
                          <w:b/>
                          <w:sz w:val="24"/>
                          <w:szCs w:val="24"/>
                          <w:lang w:val="ru-RU"/>
                        </w:rPr>
                        <w:t>от 2018 г., в сила от 13.07.2018 г.</w:t>
                      </w:r>
                    </w:p>
                  </w:txbxContent>
                </v:textbox>
              </v:rect>
            </w:pict>
          </mc:Fallback>
        </mc:AlternateConten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Default="00881CE6" w:rsidP="0058381C">
      <w:pPr>
        <w:spacing w:line="360" w:lineRule="auto"/>
        <w:ind w:firstLine="708"/>
        <w:jc w:val="both"/>
        <w:textAlignment w:val="center"/>
        <w:rPr>
          <w:rFonts w:ascii="Times New Roman" w:hAnsi="Times New Roman" w:cs="Times New Roman"/>
          <w:sz w:val="24"/>
          <w:szCs w:val="24"/>
          <w:highlight w:val="yellow"/>
        </w:rPr>
      </w:pPr>
    </w:p>
    <w:p w:rsidR="00A940C3" w:rsidRDefault="00A940C3"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 xml:space="preserve">До 14.10.2018 г. освобождаването от задължение за предоставяне на обезпечение от лицата по чл. 176в, ал. 14 от закона се извършва чрез подаване на декларация в компетентната териториална дирекция на НАП в 7-дневен срок преди датата на възникване на данъчното събитие при </w:t>
      </w:r>
      <w:proofErr w:type="spellStart"/>
      <w:r w:rsidRPr="00A940C3">
        <w:rPr>
          <w:rFonts w:ascii="Times New Roman" w:hAnsi="Times New Roman" w:cs="Times New Roman"/>
          <w:sz w:val="24"/>
          <w:szCs w:val="24"/>
          <w:lang w:eastAsia="en-US"/>
        </w:rPr>
        <w:t>вътреобщностно</w:t>
      </w:r>
      <w:proofErr w:type="spellEnd"/>
      <w:r w:rsidRPr="00A940C3">
        <w:rPr>
          <w:rFonts w:ascii="Times New Roman" w:hAnsi="Times New Roman" w:cs="Times New Roman"/>
          <w:sz w:val="24"/>
          <w:szCs w:val="24"/>
          <w:lang w:eastAsia="en-US"/>
        </w:rPr>
        <w:t xml:space="preserve"> придобиване на течни горива или датата на освобождаване на течни горива за потребление по чл. 20, ал. 2, т. 1 от ЗАДС, които са предназначени за собствено потребление (§ 29, ал. 2 от ПЗР на ПИД на ППЗДДС).</w:t>
      </w: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Лицата, подали декларация по ал. 2 и по § 40 от ПЗР на ЗИД на ЗДДС</w:t>
      </w:r>
      <w:r w:rsidR="00FC43D5" w:rsidRPr="00A940C3">
        <w:rPr>
          <w:rFonts w:ascii="Times New Roman" w:hAnsi="Times New Roman" w:cs="Times New Roman"/>
          <w:sz w:val="24"/>
          <w:szCs w:val="24"/>
          <w:lang w:eastAsia="en-US"/>
        </w:rPr>
        <w:t>,</w:t>
      </w:r>
      <w:r w:rsidRPr="00A940C3">
        <w:rPr>
          <w:rFonts w:ascii="Times New Roman" w:hAnsi="Times New Roman" w:cs="Times New Roman"/>
          <w:sz w:val="24"/>
          <w:szCs w:val="24"/>
          <w:lang w:eastAsia="en-US"/>
        </w:rPr>
        <w:t xml:space="preserve"> се считат за вписани в регистъра по чл. 176в, ал. 15 от закона (§ 29, ал. 3 от ПЗР на ПИД на ППЗДДС), като датата на подаване на декларацията е датата на вписване в регистъра по чл. 176в, ал. 15 от закона.</w:t>
      </w:r>
    </w:p>
    <w:p w:rsidR="00DA71C7"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 xml:space="preserve">Лицата по ал. 3 подават уведомление по образец - приложение №38, по електронен път чрез електронна услуга, предоставена от НАП, </w:t>
      </w:r>
      <w:r w:rsidRPr="00A940C3">
        <w:rPr>
          <w:rFonts w:ascii="Times New Roman" w:hAnsi="Times New Roman" w:cs="Times New Roman"/>
          <w:b/>
          <w:sz w:val="24"/>
          <w:szCs w:val="24"/>
          <w:lang w:eastAsia="en-US"/>
        </w:rPr>
        <w:t>в периода от 1 октомври до 31 декември 2018 г.</w:t>
      </w:r>
      <w:r w:rsidRPr="00A940C3">
        <w:rPr>
          <w:rFonts w:ascii="Times New Roman" w:hAnsi="Times New Roman" w:cs="Times New Roman"/>
          <w:sz w:val="24"/>
          <w:szCs w:val="24"/>
          <w:lang w:eastAsia="en-US"/>
        </w:rPr>
        <w:t xml:space="preserve"> (§ 29, ал. 5 от ПЗР на ПИД на ППЗДДС). </w:t>
      </w:r>
    </w:p>
    <w:p w:rsidR="00100AB9" w:rsidRPr="00A940C3" w:rsidRDefault="00100AB9"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Default="00B218AF"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920" behindDoc="0" locked="0" layoutInCell="1" allowOverlap="1">
                <wp:simplePos x="0" y="0"/>
                <wp:positionH relativeFrom="column">
                  <wp:posOffset>634365</wp:posOffset>
                </wp:positionH>
                <wp:positionV relativeFrom="paragraph">
                  <wp:posOffset>28575</wp:posOffset>
                </wp:positionV>
                <wp:extent cx="4542155" cy="701040"/>
                <wp:effectExtent l="9525" t="12065" r="10795" b="1079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2155" cy="70104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w:t>
                            </w:r>
                            <w:r>
                              <w:rPr>
                                <w:rFonts w:ascii="Times New Roman" w:hAnsi="Times New Roman" w:cs="Times New Roman"/>
                                <w:b/>
                                <w:sz w:val="24"/>
                                <w:szCs w:val="24"/>
                                <w:lang w:val="ru-RU"/>
                              </w:rPr>
                              <w:t xml:space="preserve">разпоредби към Закона за изменение и допълнение на Закона за корпоратиното облагане, </w:t>
                            </w:r>
                          </w:p>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98 от 2018 г., в сила от 01.01.2019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left:0;text-align:left;margin-left:49.95pt;margin-top:2.25pt;width:357.65pt;height:5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" strokecolor="#ddd" strokeweight="1.5pt">
                <v:fill color2="#ddd" rotate="t" focus="100%" type="gradient"/>
                <v:textbox>
                  <w:txbxContent>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корпоратиното облагане, </w:t>
                      </w:r>
                    </w:p>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98 от 2018 г., в сила от 01.01.2019 г. </w:t>
                      </w:r>
                    </w:p>
                  </w:txbxContent>
                </v:textbox>
              </v:rect>
            </w:pict>
          </mc:Fallback>
        </mc:AlternateContent>
      </w: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FE151C" w:rsidRPr="005C1D78" w:rsidRDefault="00FE151C" w:rsidP="005C1D78">
      <w:pPr>
        <w:autoSpaceDE/>
        <w:autoSpaceDN/>
        <w:spacing w:line="360" w:lineRule="auto"/>
        <w:ind w:firstLine="1155"/>
        <w:jc w:val="both"/>
        <w:textAlignment w:val="center"/>
        <w:rPr>
          <w:rFonts w:ascii="Times New Roman" w:hAnsi="Times New Roman" w:cs="Times New Roman"/>
          <w:sz w:val="24"/>
          <w:szCs w:val="24"/>
        </w:rPr>
      </w:pPr>
      <w:r w:rsidRPr="005C1D78">
        <w:rPr>
          <w:rFonts w:ascii="Times New Roman" w:hAnsi="Times New Roman" w:cs="Times New Roman"/>
          <w:sz w:val="24"/>
          <w:szCs w:val="24"/>
        </w:rPr>
        <w:t xml:space="preserve">Лицата, предоставили обезпечение в размер, определен съгласно изискванията на чл. 176в, ал. 2 и 3 от Закона за данък върху добавената стойност, в сила до 31 декември 2018 г., за които след влизането в сила на този закон е налице основание за промяна на размера на обезпечението и не е налице задължение за предоставяне на обезпечение на друго основание, могат да подадат искане за освобождаване на съответната част от него. </w:t>
      </w:r>
      <w:r w:rsidR="00DB015E" w:rsidRPr="005C1D78">
        <w:rPr>
          <w:rFonts w:ascii="Times New Roman" w:hAnsi="Times New Roman" w:cs="Times New Roman"/>
          <w:sz w:val="24"/>
          <w:szCs w:val="24"/>
        </w:rPr>
        <w:t>С</w:t>
      </w:r>
      <w:r w:rsidRPr="005C1D78">
        <w:rPr>
          <w:rFonts w:ascii="Times New Roman" w:hAnsi="Times New Roman" w:cs="Times New Roman"/>
          <w:sz w:val="24"/>
          <w:szCs w:val="24"/>
        </w:rPr>
        <w:t>ъответната част от обезпечението се усвоява по реда за принудително изпълнение, предвиден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FE151C" w:rsidRPr="00DB015E" w:rsidRDefault="00FE151C" w:rsidP="00DB015E">
      <w:pPr>
        <w:autoSpaceDE/>
        <w:autoSpaceDN/>
        <w:spacing w:line="360" w:lineRule="auto"/>
        <w:ind w:firstLine="708"/>
        <w:jc w:val="both"/>
        <w:textAlignment w:val="center"/>
        <w:rPr>
          <w:rFonts w:ascii="Times New Roman" w:hAnsi="Times New Roman" w:cs="Times New Roman"/>
          <w:color w:val="000000"/>
          <w:sz w:val="24"/>
          <w:szCs w:val="24"/>
        </w:rPr>
      </w:pPr>
      <w:r w:rsidRPr="00DB015E">
        <w:rPr>
          <w:rFonts w:ascii="Times New Roman" w:hAnsi="Times New Roman" w:cs="Times New Roman"/>
          <w:color w:val="000000"/>
          <w:sz w:val="24"/>
          <w:szCs w:val="24"/>
        </w:rPr>
        <w:t>Обезпечението или остатъкът от него след усвояването се освобождава от компетентния орган по приходите в 30-дневен срок от постъпване на искането от данъчно задълженото лице в случаите, когато в същия срок не е възложена ревизия</w:t>
      </w:r>
      <w:r w:rsidR="00DB015E">
        <w:rPr>
          <w:rFonts w:ascii="Times New Roman" w:hAnsi="Times New Roman" w:cs="Times New Roman"/>
          <w:color w:val="000000"/>
          <w:sz w:val="24"/>
          <w:szCs w:val="24"/>
        </w:rPr>
        <w:t xml:space="preserve"> (§59 от ПЗР на ЗИД на ЗКПО)</w:t>
      </w:r>
      <w:r w:rsidRPr="00DB015E">
        <w:rPr>
          <w:rFonts w:ascii="Times New Roman" w:hAnsi="Times New Roman" w:cs="Times New Roman"/>
          <w:color w:val="000000"/>
          <w:sz w:val="24"/>
          <w:szCs w:val="24"/>
        </w:rPr>
        <w:t>.</w:t>
      </w:r>
    </w:p>
    <w:p w:rsidR="00972B39" w:rsidRPr="00DB015E" w:rsidRDefault="00972B39" w:rsidP="00DB015E">
      <w:pPr>
        <w:spacing w:line="360" w:lineRule="auto"/>
        <w:ind w:firstLine="708"/>
        <w:jc w:val="both"/>
        <w:textAlignment w:val="center"/>
        <w:rPr>
          <w:rFonts w:ascii="Times New Roman" w:hAnsi="Times New Roman" w:cs="Times New Roman"/>
          <w:sz w:val="24"/>
          <w:szCs w:val="24"/>
        </w:rPr>
      </w:pPr>
    </w:p>
    <w:p w:rsidR="005C0F3A" w:rsidRPr="00A940C3" w:rsidRDefault="005B331E" w:rsidP="0058381C">
      <w:pPr>
        <w:spacing w:line="360" w:lineRule="auto"/>
        <w:ind w:firstLine="708"/>
        <w:jc w:val="both"/>
        <w:textAlignment w:val="center"/>
        <w:rPr>
          <w:rFonts w:ascii="Times New Roman" w:hAnsi="Times New Roman" w:cs="Times New Roman"/>
          <w:sz w:val="24"/>
          <w:szCs w:val="24"/>
        </w:rPr>
      </w:pPr>
      <w:proofErr w:type="spellStart"/>
      <w:r w:rsidRPr="00A940C3">
        <w:rPr>
          <w:rFonts w:ascii="Times New Roman" w:hAnsi="Times New Roman" w:cs="Times New Roman"/>
          <w:sz w:val="24"/>
          <w:szCs w:val="24"/>
        </w:rPr>
        <w:t>Относими</w:t>
      </w:r>
      <w:proofErr w:type="spellEnd"/>
      <w:r w:rsidRPr="00A940C3">
        <w:rPr>
          <w:rFonts w:ascii="Times New Roman" w:hAnsi="Times New Roman" w:cs="Times New Roman"/>
          <w:sz w:val="24"/>
          <w:szCs w:val="24"/>
        </w:rPr>
        <w:t xml:space="preserve"> към настоящия ФИШ са</w:t>
      </w:r>
      <w:r w:rsidR="005C0F3A" w:rsidRPr="00A940C3">
        <w:rPr>
          <w:rFonts w:ascii="Times New Roman" w:hAnsi="Times New Roman" w:cs="Times New Roman"/>
          <w:sz w:val="24"/>
          <w:szCs w:val="24"/>
        </w:rPr>
        <w:t>:</w:t>
      </w:r>
    </w:p>
    <w:p w:rsidR="005C0F3A" w:rsidRPr="005C0F3A" w:rsidRDefault="005C0F3A" w:rsidP="00E8727F">
      <w:pPr>
        <w:spacing w:line="360" w:lineRule="auto"/>
        <w:ind w:firstLine="709"/>
        <w:jc w:val="both"/>
        <w:textAlignment w:val="center"/>
        <w:rPr>
          <w:rFonts w:ascii="Times New Roman" w:hAnsi="Times New Roman" w:cs="Times New Roman"/>
          <w:sz w:val="24"/>
          <w:szCs w:val="24"/>
        </w:rPr>
      </w:pPr>
      <w:r w:rsidRPr="00A940C3">
        <w:rPr>
          <w:rFonts w:ascii="Times New Roman" w:hAnsi="Times New Roman" w:cs="Times New Roman"/>
          <w:sz w:val="24"/>
          <w:szCs w:val="24"/>
        </w:rPr>
        <w:t>-</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Становище</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изх. №</w:t>
      </w:r>
      <w:r w:rsidR="005B331E" w:rsidRPr="00A940C3">
        <w:rPr>
          <w:rFonts w:ascii="Times New Roman" w:hAnsi="Times New Roman" w:cs="Times New Roman"/>
          <w:sz w:val="24"/>
          <w:szCs w:val="24"/>
        </w:rPr>
        <w:t>20-00-171 от 09.09.2016 г.</w:t>
      </w:r>
      <w:r w:rsidRPr="00A940C3">
        <w:rPr>
          <w:rFonts w:ascii="Times New Roman" w:hAnsi="Times New Roman" w:cs="Times New Roman"/>
          <w:sz w:val="24"/>
          <w:szCs w:val="24"/>
        </w:rPr>
        <w:t>;</w:t>
      </w:r>
    </w:p>
    <w:p w:rsidR="00C86EFE" w:rsidRDefault="005C0F3A" w:rsidP="00E8727F">
      <w:pPr>
        <w:spacing w:line="360" w:lineRule="auto"/>
        <w:ind w:firstLine="709"/>
        <w:jc w:val="both"/>
        <w:textAlignment w:val="center"/>
        <w:rPr>
          <w:rFonts w:ascii="Times New Roman" w:hAnsi="Times New Roman" w:cs="Times New Roman"/>
          <w:sz w:val="24"/>
          <w:szCs w:val="24"/>
        </w:rPr>
      </w:pPr>
      <w:r w:rsidRPr="005C0F3A">
        <w:rPr>
          <w:rFonts w:ascii="Times New Roman" w:hAnsi="Times New Roman" w:cs="Times New Roman"/>
          <w:sz w:val="24"/>
          <w:szCs w:val="24"/>
        </w:rPr>
        <w:t>-</w:t>
      </w:r>
      <w:r w:rsidR="005B331E" w:rsidRPr="005C0F3A">
        <w:rPr>
          <w:rFonts w:ascii="Times New Roman" w:hAnsi="Times New Roman" w:cs="Times New Roman"/>
          <w:sz w:val="24"/>
          <w:szCs w:val="24"/>
        </w:rPr>
        <w:t xml:space="preserve"> </w:t>
      </w:r>
      <w:r w:rsidRPr="005C0F3A">
        <w:rPr>
          <w:rFonts w:ascii="Times New Roman" w:hAnsi="Times New Roman" w:cs="Times New Roman"/>
          <w:sz w:val="24"/>
          <w:szCs w:val="24"/>
        </w:rPr>
        <w:t xml:space="preserve">Методическо указание изх. </w:t>
      </w:r>
      <w:r w:rsidR="005B331E" w:rsidRPr="005C0F3A">
        <w:rPr>
          <w:rFonts w:ascii="Times New Roman" w:hAnsi="Times New Roman" w:cs="Times New Roman"/>
          <w:sz w:val="24"/>
          <w:szCs w:val="24"/>
        </w:rPr>
        <w:t>№20-00-172 от 15.09.2016 г.</w:t>
      </w:r>
    </w:p>
    <w:sectPr w:rsidR="00C86EFE" w:rsidSect="009816C6">
      <w:headerReference w:type="default" r:id="rId9"/>
      <w:footerReference w:type="even" r:id="rId10"/>
      <w:footerReference w:type="default" r:id="rId11"/>
      <w:type w:val="oddPage"/>
      <w:pgSz w:w="11906" w:h="16838" w:code="9"/>
      <w:pgMar w:top="1134" w:right="1134" w:bottom="1134" w:left="170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31" w:rsidRDefault="002E1231">
      <w:r>
        <w:separator/>
      </w:r>
    </w:p>
  </w:endnote>
  <w:endnote w:type="continuationSeparator" w:id="0">
    <w:p w:rsidR="002E1231" w:rsidRDefault="002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FE" w:rsidRDefault="00FC26FE"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6FE" w:rsidRDefault="00FC26FE"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FE" w:rsidRPr="00690820" w:rsidRDefault="00FC26FE"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142F4D">
      <w:rPr>
        <w:rFonts w:ascii="Times New Roman" w:hAnsi="Times New Roman" w:cs="Times New Roman"/>
        <w:color w:val="003366"/>
      </w:rPr>
      <w:t>НАРЪЧНИК ПО ДДС, 20</w:t>
    </w:r>
    <w:r w:rsidR="00295AC3">
      <w:rPr>
        <w:rFonts w:ascii="Times New Roman" w:hAnsi="Times New Roman" w:cs="Times New Roman"/>
        <w:color w:val="003366"/>
      </w:rPr>
      <w:t>1</w:t>
    </w:r>
    <w:r w:rsidR="00D71717">
      <w:rPr>
        <w:rFonts w:ascii="Times New Roman" w:hAnsi="Times New Roman" w:cs="Times New Roman"/>
        <w:color w:val="003366"/>
      </w:rPr>
      <w:t>9</w:t>
    </w:r>
  </w:p>
  <w:p w:rsidR="00FC26FE" w:rsidRPr="00824EE9" w:rsidRDefault="00FC26FE"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31" w:rsidRDefault="002E1231">
      <w:r>
        <w:separator/>
      </w:r>
    </w:p>
  </w:footnote>
  <w:footnote w:type="continuationSeparator" w:id="0">
    <w:p w:rsidR="002E1231" w:rsidRDefault="002E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FC26FE">
      <w:trPr>
        <w:cantSplit/>
        <w:trHeight w:val="725"/>
      </w:trPr>
      <w:tc>
        <w:tcPr>
          <w:tcW w:w="2340" w:type="dxa"/>
          <w:vMerge w:val="restart"/>
        </w:tcPr>
        <w:p w:rsidR="00FC26FE" w:rsidRPr="00554FAB" w:rsidRDefault="00B218A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38735</wp:posOffset>
                </wp:positionH>
                <wp:positionV relativeFrom="paragraph">
                  <wp:posOffset>181610</wp:posOffset>
                </wp:positionV>
                <wp:extent cx="129540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FE" w:rsidRDefault="00FC26FE">
          <w:pPr>
            <w:jc w:val="center"/>
            <w:rPr>
              <w:rFonts w:ascii="Arial" w:hAnsi="Arial" w:cs="Arial"/>
              <w:lang w:val="en-US"/>
            </w:rPr>
          </w:pPr>
          <w:r>
            <w:rPr>
              <w:rFonts w:ascii="Arial" w:hAnsi="Arial" w:cs="Arial"/>
              <w:lang w:val="en-US"/>
            </w:rPr>
            <w:t xml:space="preserve">  </w:t>
          </w:r>
        </w:p>
      </w:tc>
      <w:tc>
        <w:tcPr>
          <w:tcW w:w="8640" w:type="dxa"/>
          <w:vAlign w:val="center"/>
        </w:tcPr>
        <w:p w:rsidR="00FC26FE" w:rsidRPr="00A66A2C" w:rsidRDefault="00FC26FE" w:rsidP="00A66A2C">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w:t>
          </w:r>
          <w:r w:rsidR="0063044E">
            <w:rPr>
              <w:rFonts w:ascii="Times New Roman" w:hAnsi="Times New Roman" w:cs="Times New Roman"/>
              <w:color w:val="003366"/>
              <w:kern w:val="0"/>
              <w:sz w:val="24"/>
              <w:szCs w:val="24"/>
              <w:lang w:val="en-US"/>
            </w:rPr>
            <w:t>X.1</w:t>
          </w:r>
          <w:r w:rsidR="00A66A2C">
            <w:rPr>
              <w:rFonts w:ascii="Times New Roman" w:hAnsi="Times New Roman" w:cs="Times New Roman"/>
              <w:color w:val="003366"/>
              <w:kern w:val="0"/>
              <w:sz w:val="24"/>
              <w:szCs w:val="24"/>
              <w:lang w:val="bg-BG"/>
            </w:rPr>
            <w:t>7</w:t>
          </w:r>
        </w:p>
      </w:tc>
    </w:tr>
    <w:tr w:rsidR="00FC26FE">
      <w:trPr>
        <w:cantSplit/>
        <w:trHeight w:val="692"/>
      </w:trPr>
      <w:tc>
        <w:tcPr>
          <w:tcW w:w="2340" w:type="dxa"/>
          <w:vMerge/>
        </w:tcPr>
        <w:p w:rsidR="00FC26FE" w:rsidRDefault="00FC26FE">
          <w:pPr>
            <w:pStyle w:val="Heading1"/>
            <w:ind w:left="0"/>
            <w:rPr>
              <w:rFonts w:ascii="Arial" w:hAnsi="Arial" w:cs="Arial"/>
              <w:b w:val="0"/>
              <w:caps w:val="0"/>
              <w:kern w:val="0"/>
              <w:lang w:val="bg-BG"/>
            </w:rPr>
          </w:pPr>
        </w:p>
      </w:tc>
      <w:tc>
        <w:tcPr>
          <w:tcW w:w="8640" w:type="dxa"/>
          <w:vAlign w:val="center"/>
        </w:tcPr>
        <w:p w:rsidR="00FC26FE" w:rsidRDefault="00FC26FE" w:rsidP="001A771E">
          <w:pPr>
            <w:jc w:val="center"/>
            <w:rPr>
              <w:rFonts w:ascii="Times New Roman" w:hAnsi="Times New Roman"/>
              <w:b/>
              <w:caps/>
              <w:color w:val="003366"/>
              <w:sz w:val="28"/>
            </w:rPr>
          </w:pPr>
        </w:p>
        <w:p w:rsidR="00FC26FE" w:rsidRPr="00F2466F" w:rsidRDefault="00B92E09" w:rsidP="005A735E">
          <w:pPr>
            <w:rPr>
              <w:rFonts w:ascii="Times New Roman" w:hAnsi="Times New Roman"/>
              <w:b/>
              <w:caps/>
              <w:color w:val="003366"/>
              <w:sz w:val="28"/>
              <w:lang w:val="ru-RU"/>
            </w:rPr>
          </w:pPr>
          <w:r>
            <w:rPr>
              <w:rFonts w:ascii="Times New Roman" w:hAnsi="Times New Roman"/>
              <w:b/>
              <w:caps/>
              <w:color w:val="003366"/>
              <w:sz w:val="28"/>
              <w:lang w:val="ru-RU"/>
            </w:rPr>
            <w:t>ОБЕЗПЕЧЕНИЕ ПРИ ДОСТАВКИ НА ТЕЧНИ ГОРИВА</w:t>
          </w:r>
        </w:p>
        <w:p w:rsidR="00FC26FE" w:rsidRPr="00AD598A" w:rsidRDefault="00FC26FE" w:rsidP="001A771E">
          <w:pPr>
            <w:jc w:val="center"/>
            <w:rPr>
              <w:rFonts w:ascii="Arial" w:hAnsi="Arial" w:cs="Arial"/>
              <w:b/>
              <w:bCs/>
              <w:color w:val="808080"/>
              <w:lang w:val="ru-RU"/>
            </w:rPr>
          </w:pPr>
        </w:p>
      </w:tc>
    </w:tr>
  </w:tbl>
  <w:p w:rsidR="00FC26FE" w:rsidRDefault="00FC26FE" w:rsidP="00886AD9">
    <w:pPr>
      <w:jc w:val="center"/>
    </w:pPr>
  </w:p>
  <w:p w:rsidR="00FC26FE" w:rsidRDefault="00FC26FE">
    <w:pPr>
      <w:pStyle w:val="Header"/>
      <w:tabs>
        <w:tab w:val="clear" w:pos="4320"/>
        <w:tab w:val="clear" w:pos="8640"/>
      </w:tabs>
    </w:pPr>
  </w:p>
  <w:p w:rsidR="00FC26FE" w:rsidRDefault="00FC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B23E9"/>
    <w:multiLevelType w:val="hybridMultilevel"/>
    <w:tmpl w:val="E74CF53A"/>
    <w:lvl w:ilvl="0" w:tplc="44446F8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B7E35"/>
    <w:multiLevelType w:val="hybridMultilevel"/>
    <w:tmpl w:val="20E65A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E0472"/>
    <w:multiLevelType w:val="hybridMultilevel"/>
    <w:tmpl w:val="512430E2"/>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7"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95501"/>
    <w:multiLevelType w:val="hybridMultilevel"/>
    <w:tmpl w:val="3094FE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11045"/>
    <w:multiLevelType w:val="multilevel"/>
    <w:tmpl w:val="A420D2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40814840"/>
    <w:multiLevelType w:val="hybridMultilevel"/>
    <w:tmpl w:val="B09825E2"/>
    <w:lvl w:ilvl="0" w:tplc="9364F2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4BE720B"/>
    <w:multiLevelType w:val="hybridMultilevel"/>
    <w:tmpl w:val="9FBC7128"/>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6" w15:restartNumberingAfterBreak="0">
    <w:nsid w:val="49A624A3"/>
    <w:multiLevelType w:val="hybridMultilevel"/>
    <w:tmpl w:val="6A18B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77B9C"/>
    <w:multiLevelType w:val="hybridMultilevel"/>
    <w:tmpl w:val="B66CCE74"/>
    <w:lvl w:ilvl="0" w:tplc="44446F86">
      <w:start w:val="2"/>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02C3C9B"/>
    <w:multiLevelType w:val="hybridMultilevel"/>
    <w:tmpl w:val="3092C1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82E5D"/>
    <w:multiLevelType w:val="hybridMultilevel"/>
    <w:tmpl w:val="FEDC02C6"/>
    <w:lvl w:ilvl="0" w:tplc="44446F86">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15:restartNumberingAfterBreak="0">
    <w:nsid w:val="61124CAA"/>
    <w:multiLevelType w:val="hybridMultilevel"/>
    <w:tmpl w:val="6AEECCA8"/>
    <w:lvl w:ilvl="0" w:tplc="44446F8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1BF1C2A"/>
    <w:multiLevelType w:val="hybridMultilevel"/>
    <w:tmpl w:val="D9F6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7572"/>
    <w:multiLevelType w:val="hybridMultilevel"/>
    <w:tmpl w:val="9FC280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A5959"/>
    <w:multiLevelType w:val="hybridMultilevel"/>
    <w:tmpl w:val="FA4490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A7BCB"/>
    <w:multiLevelType w:val="hybridMultilevel"/>
    <w:tmpl w:val="EA4E53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7"/>
  </w:num>
  <w:num w:numId="4">
    <w:abstractNumId w:val="24"/>
  </w:num>
  <w:num w:numId="5">
    <w:abstractNumId w:val="2"/>
  </w:num>
  <w:num w:numId="6">
    <w:abstractNumId w:val="9"/>
  </w:num>
  <w:num w:numId="7">
    <w:abstractNumId w:val="17"/>
  </w:num>
  <w:num w:numId="8">
    <w:abstractNumId w:val="13"/>
  </w:num>
  <w:num w:numId="9">
    <w:abstractNumId w:val="19"/>
  </w:num>
  <w:num w:numId="10">
    <w:abstractNumId w:val="27"/>
  </w:num>
  <w:num w:numId="11">
    <w:abstractNumId w:val="4"/>
  </w:num>
  <w:num w:numId="12">
    <w:abstractNumId w:val="23"/>
  </w:num>
  <w:num w:numId="13">
    <w:abstractNumId w:val="16"/>
  </w:num>
  <w:num w:numId="14">
    <w:abstractNumId w:val="11"/>
  </w:num>
  <w:num w:numId="15">
    <w:abstractNumId w:val="26"/>
  </w:num>
  <w:num w:numId="16">
    <w:abstractNumId w:val="5"/>
  </w:num>
  <w:num w:numId="17">
    <w:abstractNumId w:val="10"/>
  </w:num>
  <w:num w:numId="18">
    <w:abstractNumId w:val="12"/>
  </w:num>
  <w:num w:numId="19">
    <w:abstractNumId w:val="22"/>
  </w:num>
  <w:num w:numId="20">
    <w:abstractNumId w:val="14"/>
  </w:num>
  <w:num w:numId="21">
    <w:abstractNumId w:val="28"/>
  </w:num>
  <w:num w:numId="22">
    <w:abstractNumId w:val="20"/>
  </w:num>
  <w:num w:numId="23">
    <w:abstractNumId w:val="18"/>
  </w:num>
  <w:num w:numId="24">
    <w:abstractNumId w:val="1"/>
  </w:num>
  <w:num w:numId="25">
    <w:abstractNumId w:val="25"/>
  </w:num>
  <w:num w:numId="26">
    <w:abstractNumId w:val="15"/>
  </w:num>
  <w:num w:numId="27">
    <w:abstractNumId w:val="6"/>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6ADA"/>
    <w:rsid w:val="00010689"/>
    <w:rsid w:val="00020E73"/>
    <w:rsid w:val="00022F0B"/>
    <w:rsid w:val="00025025"/>
    <w:rsid w:val="00025ED1"/>
    <w:rsid w:val="000334BA"/>
    <w:rsid w:val="00036302"/>
    <w:rsid w:val="000669BB"/>
    <w:rsid w:val="00075F59"/>
    <w:rsid w:val="00077487"/>
    <w:rsid w:val="00097A66"/>
    <w:rsid w:val="000A6E12"/>
    <w:rsid w:val="000C3A66"/>
    <w:rsid w:val="000D082D"/>
    <w:rsid w:val="000D0B60"/>
    <w:rsid w:val="000D2286"/>
    <w:rsid w:val="000D392D"/>
    <w:rsid w:val="000D5F15"/>
    <w:rsid w:val="00100AB9"/>
    <w:rsid w:val="001039D3"/>
    <w:rsid w:val="00103B6F"/>
    <w:rsid w:val="001057AD"/>
    <w:rsid w:val="00120768"/>
    <w:rsid w:val="00121F15"/>
    <w:rsid w:val="001267DE"/>
    <w:rsid w:val="00130ADE"/>
    <w:rsid w:val="00142F4D"/>
    <w:rsid w:val="001473A5"/>
    <w:rsid w:val="00152780"/>
    <w:rsid w:val="00152E2A"/>
    <w:rsid w:val="001713CF"/>
    <w:rsid w:val="00184898"/>
    <w:rsid w:val="00191151"/>
    <w:rsid w:val="001A103B"/>
    <w:rsid w:val="001A4FAC"/>
    <w:rsid w:val="001A771E"/>
    <w:rsid w:val="001B0201"/>
    <w:rsid w:val="001B5E09"/>
    <w:rsid w:val="001C3AE6"/>
    <w:rsid w:val="001E0ED9"/>
    <w:rsid w:val="001E6D81"/>
    <w:rsid w:val="001F06AB"/>
    <w:rsid w:val="001F31C2"/>
    <w:rsid w:val="001F7ED7"/>
    <w:rsid w:val="00221F9B"/>
    <w:rsid w:val="00235D79"/>
    <w:rsid w:val="00243F6F"/>
    <w:rsid w:val="00253C25"/>
    <w:rsid w:val="00261768"/>
    <w:rsid w:val="0027279A"/>
    <w:rsid w:val="0027431B"/>
    <w:rsid w:val="00284308"/>
    <w:rsid w:val="00291D3F"/>
    <w:rsid w:val="00295AC3"/>
    <w:rsid w:val="00296818"/>
    <w:rsid w:val="002A19EE"/>
    <w:rsid w:val="002A63CD"/>
    <w:rsid w:val="002B5053"/>
    <w:rsid w:val="002B5A4F"/>
    <w:rsid w:val="002C0B15"/>
    <w:rsid w:val="002C563F"/>
    <w:rsid w:val="002C5E0D"/>
    <w:rsid w:val="002E1231"/>
    <w:rsid w:val="002E49EA"/>
    <w:rsid w:val="00301D68"/>
    <w:rsid w:val="00302130"/>
    <w:rsid w:val="0030249F"/>
    <w:rsid w:val="003026D3"/>
    <w:rsid w:val="00302E04"/>
    <w:rsid w:val="0032099C"/>
    <w:rsid w:val="003309BA"/>
    <w:rsid w:val="0033357B"/>
    <w:rsid w:val="003338BE"/>
    <w:rsid w:val="003359E5"/>
    <w:rsid w:val="00335DBD"/>
    <w:rsid w:val="00337003"/>
    <w:rsid w:val="0034348A"/>
    <w:rsid w:val="00345EF1"/>
    <w:rsid w:val="00350778"/>
    <w:rsid w:val="00352737"/>
    <w:rsid w:val="00355B5E"/>
    <w:rsid w:val="00365788"/>
    <w:rsid w:val="00376F42"/>
    <w:rsid w:val="003953F7"/>
    <w:rsid w:val="003A1CAA"/>
    <w:rsid w:val="003B3DF0"/>
    <w:rsid w:val="003C65CE"/>
    <w:rsid w:val="003C7652"/>
    <w:rsid w:val="003D1574"/>
    <w:rsid w:val="003D72DD"/>
    <w:rsid w:val="003D7611"/>
    <w:rsid w:val="003E4637"/>
    <w:rsid w:val="003E4674"/>
    <w:rsid w:val="003E4D40"/>
    <w:rsid w:val="004024C5"/>
    <w:rsid w:val="004028CE"/>
    <w:rsid w:val="00405534"/>
    <w:rsid w:val="00410077"/>
    <w:rsid w:val="004232E0"/>
    <w:rsid w:val="0044713A"/>
    <w:rsid w:val="00451A28"/>
    <w:rsid w:val="00454197"/>
    <w:rsid w:val="004546DB"/>
    <w:rsid w:val="00470B4D"/>
    <w:rsid w:val="004A0E8D"/>
    <w:rsid w:val="004A3342"/>
    <w:rsid w:val="004C1F41"/>
    <w:rsid w:val="004C2430"/>
    <w:rsid w:val="004D5450"/>
    <w:rsid w:val="004D7275"/>
    <w:rsid w:val="004E04C2"/>
    <w:rsid w:val="004E0553"/>
    <w:rsid w:val="004E0D6F"/>
    <w:rsid w:val="004E5EFF"/>
    <w:rsid w:val="004F2397"/>
    <w:rsid w:val="00506CEA"/>
    <w:rsid w:val="00515C24"/>
    <w:rsid w:val="00520FEA"/>
    <w:rsid w:val="00533B08"/>
    <w:rsid w:val="00537B95"/>
    <w:rsid w:val="00541056"/>
    <w:rsid w:val="00542202"/>
    <w:rsid w:val="00544FD1"/>
    <w:rsid w:val="00545AC2"/>
    <w:rsid w:val="00546B6B"/>
    <w:rsid w:val="00554FAB"/>
    <w:rsid w:val="005564D6"/>
    <w:rsid w:val="00567BF6"/>
    <w:rsid w:val="00573576"/>
    <w:rsid w:val="00576444"/>
    <w:rsid w:val="0058381C"/>
    <w:rsid w:val="00591BEC"/>
    <w:rsid w:val="005A0DBE"/>
    <w:rsid w:val="005A735E"/>
    <w:rsid w:val="005B331E"/>
    <w:rsid w:val="005B7EB5"/>
    <w:rsid w:val="005C0F3A"/>
    <w:rsid w:val="005C1D78"/>
    <w:rsid w:val="005C30FA"/>
    <w:rsid w:val="005C602F"/>
    <w:rsid w:val="005D390E"/>
    <w:rsid w:val="005D3D08"/>
    <w:rsid w:val="005D6651"/>
    <w:rsid w:val="005E0131"/>
    <w:rsid w:val="0060285F"/>
    <w:rsid w:val="00613BEB"/>
    <w:rsid w:val="00616FED"/>
    <w:rsid w:val="00617AB9"/>
    <w:rsid w:val="0062735C"/>
    <w:rsid w:val="0063044E"/>
    <w:rsid w:val="00641025"/>
    <w:rsid w:val="00641990"/>
    <w:rsid w:val="006505C7"/>
    <w:rsid w:val="00653D5F"/>
    <w:rsid w:val="00654783"/>
    <w:rsid w:val="00654896"/>
    <w:rsid w:val="00656C62"/>
    <w:rsid w:val="006575F9"/>
    <w:rsid w:val="00671333"/>
    <w:rsid w:val="00673E7D"/>
    <w:rsid w:val="00684576"/>
    <w:rsid w:val="00690820"/>
    <w:rsid w:val="006A3AF6"/>
    <w:rsid w:val="006B49E4"/>
    <w:rsid w:val="006B580E"/>
    <w:rsid w:val="006C069B"/>
    <w:rsid w:val="006C1F92"/>
    <w:rsid w:val="006C7EBB"/>
    <w:rsid w:val="006D29F5"/>
    <w:rsid w:val="006E0C50"/>
    <w:rsid w:val="006E7F44"/>
    <w:rsid w:val="006F16E1"/>
    <w:rsid w:val="00707677"/>
    <w:rsid w:val="00711618"/>
    <w:rsid w:val="00715DF2"/>
    <w:rsid w:val="00730968"/>
    <w:rsid w:val="007347AD"/>
    <w:rsid w:val="007409C9"/>
    <w:rsid w:val="007409F1"/>
    <w:rsid w:val="007537FB"/>
    <w:rsid w:val="0075795A"/>
    <w:rsid w:val="007638BD"/>
    <w:rsid w:val="0076619E"/>
    <w:rsid w:val="0077274D"/>
    <w:rsid w:val="00783A0A"/>
    <w:rsid w:val="007849C2"/>
    <w:rsid w:val="00787FEC"/>
    <w:rsid w:val="0079612F"/>
    <w:rsid w:val="0079673E"/>
    <w:rsid w:val="007A121D"/>
    <w:rsid w:val="007B0EBC"/>
    <w:rsid w:val="007B32F9"/>
    <w:rsid w:val="007B3693"/>
    <w:rsid w:val="007C3AD4"/>
    <w:rsid w:val="007D51ED"/>
    <w:rsid w:val="007D6623"/>
    <w:rsid w:val="008015B3"/>
    <w:rsid w:val="0080784B"/>
    <w:rsid w:val="0081496E"/>
    <w:rsid w:val="0081672E"/>
    <w:rsid w:val="008206B1"/>
    <w:rsid w:val="008213FF"/>
    <w:rsid w:val="00823281"/>
    <w:rsid w:val="00823F63"/>
    <w:rsid w:val="00824DBB"/>
    <w:rsid w:val="00824EE9"/>
    <w:rsid w:val="008253BF"/>
    <w:rsid w:val="00826D05"/>
    <w:rsid w:val="008272DB"/>
    <w:rsid w:val="00837572"/>
    <w:rsid w:val="00840894"/>
    <w:rsid w:val="00844889"/>
    <w:rsid w:val="00845888"/>
    <w:rsid w:val="008708C2"/>
    <w:rsid w:val="00870C29"/>
    <w:rsid w:val="00871FA3"/>
    <w:rsid w:val="00881CE6"/>
    <w:rsid w:val="00883EE9"/>
    <w:rsid w:val="00884E00"/>
    <w:rsid w:val="00886AD9"/>
    <w:rsid w:val="008A6FA9"/>
    <w:rsid w:val="008A7DDB"/>
    <w:rsid w:val="008B3F79"/>
    <w:rsid w:val="008B5023"/>
    <w:rsid w:val="008B5C0B"/>
    <w:rsid w:val="008B7BF4"/>
    <w:rsid w:val="008D2CCD"/>
    <w:rsid w:val="008D4150"/>
    <w:rsid w:val="008E0B90"/>
    <w:rsid w:val="008F60A1"/>
    <w:rsid w:val="009037BA"/>
    <w:rsid w:val="00903DF9"/>
    <w:rsid w:val="00913852"/>
    <w:rsid w:val="0092022D"/>
    <w:rsid w:val="00946E4D"/>
    <w:rsid w:val="00947B3A"/>
    <w:rsid w:val="0095057E"/>
    <w:rsid w:val="009537D1"/>
    <w:rsid w:val="009540FB"/>
    <w:rsid w:val="00954517"/>
    <w:rsid w:val="00955A72"/>
    <w:rsid w:val="00955CC0"/>
    <w:rsid w:val="00956283"/>
    <w:rsid w:val="00960E94"/>
    <w:rsid w:val="0096374B"/>
    <w:rsid w:val="009672E3"/>
    <w:rsid w:val="00967C9A"/>
    <w:rsid w:val="00970036"/>
    <w:rsid w:val="00972B39"/>
    <w:rsid w:val="0098156D"/>
    <w:rsid w:val="009816C6"/>
    <w:rsid w:val="00982770"/>
    <w:rsid w:val="00993B38"/>
    <w:rsid w:val="009A75DA"/>
    <w:rsid w:val="009B307D"/>
    <w:rsid w:val="009D07D2"/>
    <w:rsid w:val="009D3D67"/>
    <w:rsid w:val="009D598B"/>
    <w:rsid w:val="009D6D37"/>
    <w:rsid w:val="009D755D"/>
    <w:rsid w:val="009E021B"/>
    <w:rsid w:val="009E5AEA"/>
    <w:rsid w:val="009F2CE6"/>
    <w:rsid w:val="009F7309"/>
    <w:rsid w:val="00A0009B"/>
    <w:rsid w:val="00A006C2"/>
    <w:rsid w:val="00A0074E"/>
    <w:rsid w:val="00A031E4"/>
    <w:rsid w:val="00A04CF5"/>
    <w:rsid w:val="00A0730C"/>
    <w:rsid w:val="00A10D60"/>
    <w:rsid w:val="00A11873"/>
    <w:rsid w:val="00A17902"/>
    <w:rsid w:val="00A179A3"/>
    <w:rsid w:val="00A21CD2"/>
    <w:rsid w:val="00A53875"/>
    <w:rsid w:val="00A54DC3"/>
    <w:rsid w:val="00A5789C"/>
    <w:rsid w:val="00A64285"/>
    <w:rsid w:val="00A66A2C"/>
    <w:rsid w:val="00A67ADD"/>
    <w:rsid w:val="00A829E6"/>
    <w:rsid w:val="00A87B04"/>
    <w:rsid w:val="00A93D89"/>
    <w:rsid w:val="00A940C3"/>
    <w:rsid w:val="00A94CEF"/>
    <w:rsid w:val="00AB40BA"/>
    <w:rsid w:val="00AB62D2"/>
    <w:rsid w:val="00AC4EBA"/>
    <w:rsid w:val="00AC5DFA"/>
    <w:rsid w:val="00AC73AB"/>
    <w:rsid w:val="00AD302C"/>
    <w:rsid w:val="00AD598A"/>
    <w:rsid w:val="00AE0499"/>
    <w:rsid w:val="00AE33D7"/>
    <w:rsid w:val="00AE627C"/>
    <w:rsid w:val="00AE653D"/>
    <w:rsid w:val="00AF3D86"/>
    <w:rsid w:val="00B05316"/>
    <w:rsid w:val="00B10066"/>
    <w:rsid w:val="00B17D23"/>
    <w:rsid w:val="00B20BDB"/>
    <w:rsid w:val="00B218AF"/>
    <w:rsid w:val="00B21FF1"/>
    <w:rsid w:val="00B23DE9"/>
    <w:rsid w:val="00B330A3"/>
    <w:rsid w:val="00B4008D"/>
    <w:rsid w:val="00B4346A"/>
    <w:rsid w:val="00B4502D"/>
    <w:rsid w:val="00B45BE0"/>
    <w:rsid w:val="00B5549B"/>
    <w:rsid w:val="00B7797D"/>
    <w:rsid w:val="00B806BD"/>
    <w:rsid w:val="00B85F54"/>
    <w:rsid w:val="00B92E09"/>
    <w:rsid w:val="00B95EA7"/>
    <w:rsid w:val="00BA560A"/>
    <w:rsid w:val="00BB31D9"/>
    <w:rsid w:val="00BB74BB"/>
    <w:rsid w:val="00BD1701"/>
    <w:rsid w:val="00BE2D0C"/>
    <w:rsid w:val="00BF3D43"/>
    <w:rsid w:val="00BF7B3C"/>
    <w:rsid w:val="00C00841"/>
    <w:rsid w:val="00C10EDA"/>
    <w:rsid w:val="00C1128B"/>
    <w:rsid w:val="00C12C9D"/>
    <w:rsid w:val="00C13CFC"/>
    <w:rsid w:val="00C1764A"/>
    <w:rsid w:val="00C267BE"/>
    <w:rsid w:val="00C336FA"/>
    <w:rsid w:val="00C35B57"/>
    <w:rsid w:val="00C36081"/>
    <w:rsid w:val="00C4006B"/>
    <w:rsid w:val="00C44ABC"/>
    <w:rsid w:val="00C45C36"/>
    <w:rsid w:val="00C460E1"/>
    <w:rsid w:val="00C515CC"/>
    <w:rsid w:val="00C52E22"/>
    <w:rsid w:val="00C564EF"/>
    <w:rsid w:val="00C75093"/>
    <w:rsid w:val="00C86EFE"/>
    <w:rsid w:val="00C8711D"/>
    <w:rsid w:val="00C929D2"/>
    <w:rsid w:val="00C94737"/>
    <w:rsid w:val="00CB288C"/>
    <w:rsid w:val="00CB4929"/>
    <w:rsid w:val="00CC2532"/>
    <w:rsid w:val="00CC5C91"/>
    <w:rsid w:val="00CC6D1A"/>
    <w:rsid w:val="00CC7462"/>
    <w:rsid w:val="00CD2813"/>
    <w:rsid w:val="00CD2F9F"/>
    <w:rsid w:val="00CD4797"/>
    <w:rsid w:val="00CD7458"/>
    <w:rsid w:val="00CE5D37"/>
    <w:rsid w:val="00CE74FB"/>
    <w:rsid w:val="00D00288"/>
    <w:rsid w:val="00D01758"/>
    <w:rsid w:val="00D04A1E"/>
    <w:rsid w:val="00D06E57"/>
    <w:rsid w:val="00D15282"/>
    <w:rsid w:val="00D174C6"/>
    <w:rsid w:val="00D17B56"/>
    <w:rsid w:val="00D2146F"/>
    <w:rsid w:val="00D25C30"/>
    <w:rsid w:val="00D27FDB"/>
    <w:rsid w:val="00D428C5"/>
    <w:rsid w:val="00D71354"/>
    <w:rsid w:val="00D71717"/>
    <w:rsid w:val="00D7217D"/>
    <w:rsid w:val="00D87C33"/>
    <w:rsid w:val="00D93E64"/>
    <w:rsid w:val="00D94E04"/>
    <w:rsid w:val="00D965A4"/>
    <w:rsid w:val="00DA71C7"/>
    <w:rsid w:val="00DB015E"/>
    <w:rsid w:val="00DB1AD3"/>
    <w:rsid w:val="00DB7B31"/>
    <w:rsid w:val="00DC0F58"/>
    <w:rsid w:val="00DD0970"/>
    <w:rsid w:val="00DD25AE"/>
    <w:rsid w:val="00DD6716"/>
    <w:rsid w:val="00DD7A89"/>
    <w:rsid w:val="00DE1FFA"/>
    <w:rsid w:val="00DF6805"/>
    <w:rsid w:val="00E01AAF"/>
    <w:rsid w:val="00E15102"/>
    <w:rsid w:val="00E15C4F"/>
    <w:rsid w:val="00E27959"/>
    <w:rsid w:val="00E27E5E"/>
    <w:rsid w:val="00E370CD"/>
    <w:rsid w:val="00E40F52"/>
    <w:rsid w:val="00E4242E"/>
    <w:rsid w:val="00E53381"/>
    <w:rsid w:val="00E60266"/>
    <w:rsid w:val="00E60DFE"/>
    <w:rsid w:val="00E67294"/>
    <w:rsid w:val="00E725F0"/>
    <w:rsid w:val="00E76029"/>
    <w:rsid w:val="00E76038"/>
    <w:rsid w:val="00E82A0A"/>
    <w:rsid w:val="00E8727F"/>
    <w:rsid w:val="00E87816"/>
    <w:rsid w:val="00EB1A7C"/>
    <w:rsid w:val="00EB36EF"/>
    <w:rsid w:val="00EB7884"/>
    <w:rsid w:val="00EC05CD"/>
    <w:rsid w:val="00EC298B"/>
    <w:rsid w:val="00EC7997"/>
    <w:rsid w:val="00ED2BC0"/>
    <w:rsid w:val="00EE4418"/>
    <w:rsid w:val="00EF4642"/>
    <w:rsid w:val="00EF5ADE"/>
    <w:rsid w:val="00F17954"/>
    <w:rsid w:val="00F22549"/>
    <w:rsid w:val="00F2466F"/>
    <w:rsid w:val="00F2587C"/>
    <w:rsid w:val="00F417DB"/>
    <w:rsid w:val="00F615ED"/>
    <w:rsid w:val="00F67837"/>
    <w:rsid w:val="00F71BC8"/>
    <w:rsid w:val="00F76224"/>
    <w:rsid w:val="00F80F9B"/>
    <w:rsid w:val="00F82472"/>
    <w:rsid w:val="00F8320F"/>
    <w:rsid w:val="00F845DD"/>
    <w:rsid w:val="00FA1B6A"/>
    <w:rsid w:val="00FB0101"/>
    <w:rsid w:val="00FC26FE"/>
    <w:rsid w:val="00FC43D5"/>
    <w:rsid w:val="00FD7F3B"/>
    <w:rsid w:val="00FE108E"/>
    <w:rsid w:val="00FE10E2"/>
    <w:rsid w:val="00FE151C"/>
    <w:rsid w:val="00FE4F9D"/>
    <w:rsid w:val="00FE5A3D"/>
    <w:rsid w:val="00FE78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42802DFE"/>
  <w15:chartTrackingRefBased/>
  <w15:docId w15:val="{578DE60A-2AF2-4410-9641-89F341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A53875"/>
    <w:rPr>
      <w:color w:val="0000FF"/>
      <w:u w:val="single"/>
    </w:rPr>
  </w:style>
  <w:style w:type="paragraph" w:styleId="BalloonText">
    <w:name w:val="Balloon Text"/>
    <w:basedOn w:val="Normal"/>
    <w:semiHidden/>
    <w:rsid w:val="00FE788F"/>
    <w:rPr>
      <w:rFonts w:ascii="Tahoma" w:hAnsi="Tahoma" w:cs="Tahoma"/>
      <w:sz w:val="16"/>
      <w:szCs w:val="16"/>
    </w:rPr>
  </w:style>
  <w:style w:type="character" w:customStyle="1" w:styleId="samedocreference1">
    <w:name w:val="samedocreference1"/>
    <w:rsid w:val="00F80F9B"/>
    <w:rPr>
      <w:i w:val="0"/>
      <w:iCs w:val="0"/>
      <w:color w:val="8B0000"/>
      <w:u w:val="single"/>
    </w:rPr>
  </w:style>
  <w:style w:type="character" w:customStyle="1" w:styleId="newdocreference1">
    <w:name w:val="newdocreference1"/>
    <w:rsid w:val="00C45C36"/>
    <w:rPr>
      <w:i w:val="0"/>
      <w:iCs w:val="0"/>
      <w:color w:val="0000FF"/>
      <w:u w:val="single"/>
    </w:rPr>
  </w:style>
  <w:style w:type="character" w:styleId="CommentReference">
    <w:name w:val="annotation reference"/>
    <w:rsid w:val="004C1F41"/>
    <w:rPr>
      <w:sz w:val="16"/>
      <w:szCs w:val="16"/>
    </w:rPr>
  </w:style>
  <w:style w:type="paragraph" w:styleId="CommentText">
    <w:name w:val="annotation text"/>
    <w:basedOn w:val="Normal"/>
    <w:link w:val="CommentTextChar"/>
    <w:rsid w:val="004C1F41"/>
  </w:style>
  <w:style w:type="character" w:customStyle="1" w:styleId="CommentTextChar">
    <w:name w:val="Comment Text Char"/>
    <w:link w:val="CommentText"/>
    <w:rsid w:val="004C1F41"/>
    <w:rPr>
      <w:rFonts w:ascii="A4U" w:hAnsi="A4U" w:cs="A4U"/>
      <w:lang w:val="bg-BG" w:eastAsia="bg-BG"/>
    </w:rPr>
  </w:style>
  <w:style w:type="paragraph" w:styleId="CommentSubject">
    <w:name w:val="annotation subject"/>
    <w:basedOn w:val="CommentText"/>
    <w:next w:val="CommentText"/>
    <w:link w:val="CommentSubjectChar"/>
    <w:rsid w:val="004C1F41"/>
    <w:rPr>
      <w:b/>
      <w:bCs/>
    </w:rPr>
  </w:style>
  <w:style w:type="character" w:customStyle="1" w:styleId="CommentSubjectChar">
    <w:name w:val="Comment Subject Char"/>
    <w:link w:val="CommentSubject"/>
    <w:rsid w:val="004C1F41"/>
    <w:rPr>
      <w:rFonts w:ascii="A4U" w:hAnsi="A4U" w:cs="A4U"/>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270">
      <w:bodyDiv w:val="1"/>
      <w:marLeft w:val="0"/>
      <w:marRight w:val="0"/>
      <w:marTop w:val="0"/>
      <w:marBottom w:val="0"/>
      <w:divBdr>
        <w:top w:val="none" w:sz="0" w:space="0" w:color="auto"/>
        <w:left w:val="none" w:sz="0" w:space="0" w:color="auto"/>
        <w:bottom w:val="none" w:sz="0" w:space="0" w:color="auto"/>
        <w:right w:val="none" w:sz="0" w:space="0" w:color="auto"/>
      </w:divBdr>
      <w:divsChild>
        <w:div w:id="989603906">
          <w:marLeft w:val="0"/>
          <w:marRight w:val="0"/>
          <w:marTop w:val="75"/>
          <w:marBottom w:val="0"/>
          <w:divBdr>
            <w:top w:val="none" w:sz="0" w:space="0" w:color="auto"/>
            <w:left w:val="none" w:sz="0" w:space="0" w:color="auto"/>
            <w:bottom w:val="none" w:sz="0" w:space="0" w:color="auto"/>
            <w:right w:val="none" w:sz="0" w:space="0" w:color="auto"/>
          </w:divBdr>
          <w:divsChild>
            <w:div w:id="867447346">
              <w:marLeft w:val="0"/>
              <w:marRight w:val="0"/>
              <w:marTop w:val="225"/>
              <w:marBottom w:val="0"/>
              <w:divBdr>
                <w:top w:val="none" w:sz="0" w:space="0" w:color="auto"/>
                <w:left w:val="none" w:sz="0" w:space="0" w:color="auto"/>
                <w:bottom w:val="none" w:sz="0" w:space="0" w:color="auto"/>
                <w:right w:val="none" w:sz="0" w:space="0" w:color="auto"/>
              </w:divBdr>
              <w:divsChild>
                <w:div w:id="35130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828189">
      <w:bodyDiv w:val="1"/>
      <w:marLeft w:val="390"/>
      <w:marRight w:val="390"/>
      <w:marTop w:val="0"/>
      <w:marBottom w:val="0"/>
      <w:divBdr>
        <w:top w:val="none" w:sz="0" w:space="0" w:color="auto"/>
        <w:left w:val="none" w:sz="0" w:space="0" w:color="auto"/>
        <w:bottom w:val="none" w:sz="0" w:space="0" w:color="auto"/>
        <w:right w:val="none" w:sz="0" w:space="0" w:color="auto"/>
      </w:divBdr>
      <w:divsChild>
        <w:div w:id="1034958702">
          <w:marLeft w:val="0"/>
          <w:marRight w:val="0"/>
          <w:marTop w:val="0"/>
          <w:marBottom w:val="150"/>
          <w:divBdr>
            <w:top w:val="none" w:sz="0" w:space="0" w:color="auto"/>
            <w:left w:val="none" w:sz="0" w:space="0" w:color="auto"/>
            <w:bottom w:val="none" w:sz="0" w:space="0" w:color="auto"/>
            <w:right w:val="none" w:sz="0" w:space="0" w:color="auto"/>
          </w:divBdr>
          <w:divsChild>
            <w:div w:id="775098184">
              <w:marLeft w:val="0"/>
              <w:marRight w:val="0"/>
              <w:marTop w:val="0"/>
              <w:marBottom w:val="0"/>
              <w:divBdr>
                <w:top w:val="none" w:sz="0" w:space="0" w:color="auto"/>
                <w:left w:val="none" w:sz="0" w:space="0" w:color="auto"/>
                <w:bottom w:val="none" w:sz="0" w:space="0" w:color="auto"/>
                <w:right w:val="none" w:sz="0" w:space="0" w:color="auto"/>
              </w:divBdr>
            </w:div>
            <w:div w:id="869412191">
              <w:marLeft w:val="0"/>
              <w:marRight w:val="0"/>
              <w:marTop w:val="0"/>
              <w:marBottom w:val="0"/>
              <w:divBdr>
                <w:top w:val="none" w:sz="0" w:space="0" w:color="auto"/>
                <w:left w:val="none" w:sz="0" w:space="0" w:color="auto"/>
                <w:bottom w:val="none" w:sz="0" w:space="0" w:color="auto"/>
                <w:right w:val="none" w:sz="0" w:space="0" w:color="auto"/>
              </w:divBdr>
            </w:div>
            <w:div w:id="11145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837">
      <w:bodyDiv w:val="1"/>
      <w:marLeft w:val="0"/>
      <w:marRight w:val="0"/>
      <w:marTop w:val="0"/>
      <w:marBottom w:val="0"/>
      <w:divBdr>
        <w:top w:val="none" w:sz="0" w:space="0" w:color="auto"/>
        <w:left w:val="none" w:sz="0" w:space="0" w:color="auto"/>
        <w:bottom w:val="none" w:sz="0" w:space="0" w:color="auto"/>
        <w:right w:val="none" w:sz="0" w:space="0" w:color="auto"/>
      </w:divBdr>
      <w:divsChild>
        <w:div w:id="364797396">
          <w:marLeft w:val="0"/>
          <w:marRight w:val="0"/>
          <w:marTop w:val="75"/>
          <w:marBottom w:val="0"/>
          <w:divBdr>
            <w:top w:val="none" w:sz="0" w:space="0" w:color="auto"/>
            <w:left w:val="none" w:sz="0" w:space="0" w:color="auto"/>
            <w:bottom w:val="none" w:sz="0" w:space="0" w:color="auto"/>
            <w:right w:val="none" w:sz="0" w:space="0" w:color="auto"/>
          </w:divBdr>
          <w:divsChild>
            <w:div w:id="611211601">
              <w:marLeft w:val="0"/>
              <w:marRight w:val="0"/>
              <w:marTop w:val="225"/>
              <w:marBottom w:val="0"/>
              <w:divBdr>
                <w:top w:val="none" w:sz="0" w:space="0" w:color="auto"/>
                <w:left w:val="none" w:sz="0" w:space="0" w:color="auto"/>
                <w:bottom w:val="none" w:sz="0" w:space="0" w:color="auto"/>
                <w:right w:val="none" w:sz="0" w:space="0" w:color="auto"/>
              </w:divBdr>
              <w:divsChild>
                <w:div w:id="351492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7615748">
      <w:bodyDiv w:val="1"/>
      <w:marLeft w:val="0"/>
      <w:marRight w:val="0"/>
      <w:marTop w:val="0"/>
      <w:marBottom w:val="0"/>
      <w:divBdr>
        <w:top w:val="none" w:sz="0" w:space="0" w:color="auto"/>
        <w:left w:val="none" w:sz="0" w:space="0" w:color="auto"/>
        <w:bottom w:val="none" w:sz="0" w:space="0" w:color="auto"/>
        <w:right w:val="none" w:sz="0" w:space="0" w:color="auto"/>
      </w:divBdr>
      <w:divsChild>
        <w:div w:id="322782411">
          <w:marLeft w:val="0"/>
          <w:marRight w:val="0"/>
          <w:marTop w:val="0"/>
          <w:marBottom w:val="0"/>
          <w:divBdr>
            <w:top w:val="none" w:sz="0" w:space="0" w:color="auto"/>
            <w:left w:val="none" w:sz="0" w:space="0" w:color="auto"/>
            <w:bottom w:val="none" w:sz="0" w:space="0" w:color="auto"/>
            <w:right w:val="none" w:sz="0" w:space="0" w:color="auto"/>
          </w:divBdr>
          <w:divsChild>
            <w:div w:id="386926760">
              <w:marLeft w:val="0"/>
              <w:marRight w:val="0"/>
              <w:marTop w:val="0"/>
              <w:marBottom w:val="0"/>
              <w:divBdr>
                <w:top w:val="none" w:sz="0" w:space="0" w:color="auto"/>
                <w:left w:val="none" w:sz="0" w:space="0" w:color="auto"/>
                <w:bottom w:val="none" w:sz="0" w:space="0" w:color="auto"/>
                <w:right w:val="none" w:sz="0" w:space="0" w:color="auto"/>
              </w:divBdr>
              <w:divsChild>
                <w:div w:id="386877906">
                  <w:marLeft w:val="0"/>
                  <w:marRight w:val="0"/>
                  <w:marTop w:val="0"/>
                  <w:marBottom w:val="0"/>
                  <w:divBdr>
                    <w:top w:val="none" w:sz="0" w:space="0" w:color="auto"/>
                    <w:left w:val="none" w:sz="0" w:space="0" w:color="auto"/>
                    <w:bottom w:val="none" w:sz="0" w:space="0" w:color="auto"/>
                    <w:right w:val="none" w:sz="0" w:space="0" w:color="auto"/>
                  </w:divBdr>
                  <w:divsChild>
                    <w:div w:id="1720783624">
                      <w:marLeft w:val="0"/>
                      <w:marRight w:val="0"/>
                      <w:marTop w:val="0"/>
                      <w:marBottom w:val="0"/>
                      <w:divBdr>
                        <w:top w:val="none" w:sz="0" w:space="0" w:color="auto"/>
                        <w:left w:val="none" w:sz="0" w:space="0" w:color="auto"/>
                        <w:bottom w:val="none" w:sz="0" w:space="0" w:color="auto"/>
                        <w:right w:val="none" w:sz="0" w:space="0" w:color="auto"/>
                      </w:divBdr>
                      <w:divsChild>
                        <w:div w:id="1021321591">
                          <w:marLeft w:val="0"/>
                          <w:marRight w:val="0"/>
                          <w:marTop w:val="0"/>
                          <w:marBottom w:val="0"/>
                          <w:divBdr>
                            <w:top w:val="none" w:sz="0" w:space="0" w:color="auto"/>
                            <w:left w:val="none" w:sz="0" w:space="0" w:color="auto"/>
                            <w:bottom w:val="none" w:sz="0" w:space="0" w:color="auto"/>
                            <w:right w:val="none" w:sz="0" w:space="0" w:color="auto"/>
                          </w:divBdr>
                          <w:divsChild>
                            <w:div w:id="259070599">
                              <w:marLeft w:val="0"/>
                              <w:marRight w:val="0"/>
                              <w:marTop w:val="0"/>
                              <w:marBottom w:val="0"/>
                              <w:divBdr>
                                <w:top w:val="none" w:sz="0" w:space="0" w:color="auto"/>
                                <w:left w:val="none" w:sz="0" w:space="0" w:color="auto"/>
                                <w:bottom w:val="none" w:sz="0" w:space="0" w:color="auto"/>
                                <w:right w:val="none" w:sz="0" w:space="0" w:color="auto"/>
                              </w:divBdr>
                              <w:divsChild>
                                <w:div w:id="2033728063">
                                  <w:marLeft w:val="0"/>
                                  <w:marRight w:val="0"/>
                                  <w:marTop w:val="0"/>
                                  <w:marBottom w:val="0"/>
                                  <w:divBdr>
                                    <w:top w:val="none" w:sz="0" w:space="0" w:color="auto"/>
                                    <w:left w:val="none" w:sz="0" w:space="0" w:color="auto"/>
                                    <w:bottom w:val="none" w:sz="0" w:space="0" w:color="auto"/>
                                    <w:right w:val="none" w:sz="0" w:space="0" w:color="auto"/>
                                  </w:divBdr>
                                  <w:divsChild>
                                    <w:div w:id="862017048">
                                      <w:marLeft w:val="0"/>
                                      <w:marRight w:val="0"/>
                                      <w:marTop w:val="0"/>
                                      <w:marBottom w:val="0"/>
                                      <w:divBdr>
                                        <w:top w:val="none" w:sz="0" w:space="0" w:color="auto"/>
                                        <w:left w:val="none" w:sz="0" w:space="0" w:color="auto"/>
                                        <w:bottom w:val="none" w:sz="0" w:space="0" w:color="auto"/>
                                        <w:right w:val="none" w:sz="0" w:space="0" w:color="auto"/>
                                      </w:divBdr>
                                      <w:divsChild>
                                        <w:div w:id="1354919832">
                                          <w:marLeft w:val="0"/>
                                          <w:marRight w:val="0"/>
                                          <w:marTop w:val="0"/>
                                          <w:marBottom w:val="0"/>
                                          <w:divBdr>
                                            <w:top w:val="none" w:sz="0" w:space="0" w:color="auto"/>
                                            <w:left w:val="none" w:sz="0" w:space="0" w:color="auto"/>
                                            <w:bottom w:val="none" w:sz="0" w:space="0" w:color="auto"/>
                                            <w:right w:val="none" w:sz="0" w:space="0" w:color="auto"/>
                                          </w:divBdr>
                                          <w:divsChild>
                                            <w:div w:id="526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1969">
      <w:bodyDiv w:val="1"/>
      <w:marLeft w:val="390"/>
      <w:marRight w:val="390"/>
      <w:marTop w:val="0"/>
      <w:marBottom w:val="0"/>
      <w:divBdr>
        <w:top w:val="none" w:sz="0" w:space="0" w:color="auto"/>
        <w:left w:val="none" w:sz="0" w:space="0" w:color="auto"/>
        <w:bottom w:val="none" w:sz="0" w:space="0" w:color="auto"/>
        <w:right w:val="none" w:sz="0" w:space="0" w:color="auto"/>
      </w:divBdr>
      <w:divsChild>
        <w:div w:id="1062094912">
          <w:marLeft w:val="0"/>
          <w:marRight w:val="0"/>
          <w:marTop w:val="0"/>
          <w:marBottom w:val="150"/>
          <w:divBdr>
            <w:top w:val="none" w:sz="0" w:space="0" w:color="auto"/>
            <w:left w:val="none" w:sz="0" w:space="0" w:color="auto"/>
            <w:bottom w:val="none" w:sz="0" w:space="0" w:color="auto"/>
            <w:right w:val="none" w:sz="0" w:space="0" w:color="auto"/>
          </w:divBdr>
          <w:divsChild>
            <w:div w:id="154415463">
              <w:marLeft w:val="0"/>
              <w:marRight w:val="0"/>
              <w:marTop w:val="0"/>
              <w:marBottom w:val="0"/>
              <w:divBdr>
                <w:top w:val="none" w:sz="0" w:space="0" w:color="auto"/>
                <w:left w:val="none" w:sz="0" w:space="0" w:color="auto"/>
                <w:bottom w:val="none" w:sz="0" w:space="0" w:color="auto"/>
                <w:right w:val="none" w:sz="0" w:space="0" w:color="auto"/>
              </w:divBdr>
            </w:div>
            <w:div w:id="1227951681">
              <w:marLeft w:val="0"/>
              <w:marRight w:val="0"/>
              <w:marTop w:val="0"/>
              <w:marBottom w:val="0"/>
              <w:divBdr>
                <w:top w:val="none" w:sz="0" w:space="0" w:color="auto"/>
                <w:left w:val="none" w:sz="0" w:space="0" w:color="auto"/>
                <w:bottom w:val="none" w:sz="0" w:space="0" w:color="auto"/>
                <w:right w:val="none" w:sz="0" w:space="0" w:color="auto"/>
              </w:divBdr>
            </w:div>
            <w:div w:id="1449812417">
              <w:marLeft w:val="0"/>
              <w:marRight w:val="0"/>
              <w:marTop w:val="0"/>
              <w:marBottom w:val="0"/>
              <w:divBdr>
                <w:top w:val="none" w:sz="0" w:space="0" w:color="auto"/>
                <w:left w:val="none" w:sz="0" w:space="0" w:color="auto"/>
                <w:bottom w:val="none" w:sz="0" w:space="0" w:color="auto"/>
                <w:right w:val="none" w:sz="0" w:space="0" w:color="auto"/>
              </w:divBdr>
            </w:div>
          </w:divsChild>
        </w:div>
        <w:div w:id="1732077371">
          <w:marLeft w:val="0"/>
          <w:marRight w:val="0"/>
          <w:marTop w:val="0"/>
          <w:marBottom w:val="0"/>
          <w:divBdr>
            <w:top w:val="none" w:sz="0" w:space="0" w:color="auto"/>
            <w:left w:val="none" w:sz="0" w:space="0" w:color="auto"/>
            <w:bottom w:val="none" w:sz="0" w:space="0" w:color="auto"/>
            <w:right w:val="none" w:sz="0" w:space="0" w:color="auto"/>
          </w:divBdr>
        </w:div>
      </w:divsChild>
    </w:div>
    <w:div w:id="1705443419">
      <w:bodyDiv w:val="1"/>
      <w:marLeft w:val="390"/>
      <w:marRight w:val="390"/>
      <w:marTop w:val="0"/>
      <w:marBottom w:val="0"/>
      <w:divBdr>
        <w:top w:val="none" w:sz="0" w:space="0" w:color="auto"/>
        <w:left w:val="none" w:sz="0" w:space="0" w:color="auto"/>
        <w:bottom w:val="none" w:sz="0" w:space="0" w:color="auto"/>
        <w:right w:val="none" w:sz="0" w:space="0" w:color="auto"/>
      </w:divBdr>
      <w:divsChild>
        <w:div w:id="1199703243">
          <w:marLeft w:val="0"/>
          <w:marRight w:val="0"/>
          <w:marTop w:val="0"/>
          <w:marBottom w:val="120"/>
          <w:divBdr>
            <w:top w:val="none" w:sz="0" w:space="0" w:color="auto"/>
            <w:left w:val="none" w:sz="0" w:space="0" w:color="auto"/>
            <w:bottom w:val="none" w:sz="0" w:space="0" w:color="auto"/>
            <w:right w:val="none" w:sz="0" w:space="0" w:color="auto"/>
          </w:divBdr>
          <w:divsChild>
            <w:div w:id="790053000">
              <w:marLeft w:val="0"/>
              <w:marRight w:val="0"/>
              <w:marTop w:val="0"/>
              <w:marBottom w:val="0"/>
              <w:divBdr>
                <w:top w:val="none" w:sz="0" w:space="0" w:color="auto"/>
                <w:left w:val="none" w:sz="0" w:space="0" w:color="auto"/>
                <w:bottom w:val="none" w:sz="0" w:space="0" w:color="auto"/>
                <w:right w:val="none" w:sz="0" w:space="0" w:color="auto"/>
              </w:divBdr>
            </w:div>
            <w:div w:id="931594499">
              <w:marLeft w:val="0"/>
              <w:marRight w:val="0"/>
              <w:marTop w:val="0"/>
              <w:marBottom w:val="0"/>
              <w:divBdr>
                <w:top w:val="none" w:sz="0" w:space="0" w:color="auto"/>
                <w:left w:val="none" w:sz="0" w:space="0" w:color="auto"/>
                <w:bottom w:val="none" w:sz="0" w:space="0" w:color="auto"/>
                <w:right w:val="none" w:sz="0" w:space="0" w:color="auto"/>
              </w:divBdr>
            </w:div>
            <w:div w:id="1136532934">
              <w:marLeft w:val="0"/>
              <w:marRight w:val="0"/>
              <w:marTop w:val="0"/>
              <w:marBottom w:val="0"/>
              <w:divBdr>
                <w:top w:val="none" w:sz="0" w:space="0" w:color="auto"/>
                <w:left w:val="none" w:sz="0" w:space="0" w:color="auto"/>
                <w:bottom w:val="none" w:sz="0" w:space="0" w:color="auto"/>
                <w:right w:val="none" w:sz="0" w:space="0" w:color="auto"/>
              </w:divBdr>
            </w:div>
            <w:div w:id="1339381858">
              <w:marLeft w:val="0"/>
              <w:marRight w:val="0"/>
              <w:marTop w:val="0"/>
              <w:marBottom w:val="0"/>
              <w:divBdr>
                <w:top w:val="none" w:sz="0" w:space="0" w:color="auto"/>
                <w:left w:val="none" w:sz="0" w:space="0" w:color="auto"/>
                <w:bottom w:val="none" w:sz="0" w:space="0" w:color="auto"/>
                <w:right w:val="none" w:sz="0" w:space="0" w:color="auto"/>
              </w:divBdr>
            </w:div>
            <w:div w:id="1480196292">
              <w:marLeft w:val="0"/>
              <w:marRight w:val="0"/>
              <w:marTop w:val="0"/>
              <w:marBottom w:val="0"/>
              <w:divBdr>
                <w:top w:val="none" w:sz="0" w:space="0" w:color="auto"/>
                <w:left w:val="none" w:sz="0" w:space="0" w:color="auto"/>
                <w:bottom w:val="none" w:sz="0" w:space="0" w:color="auto"/>
                <w:right w:val="none" w:sz="0" w:space="0" w:color="auto"/>
              </w:divBdr>
            </w:div>
            <w:div w:id="1634941748">
              <w:marLeft w:val="0"/>
              <w:marRight w:val="0"/>
              <w:marTop w:val="0"/>
              <w:marBottom w:val="0"/>
              <w:divBdr>
                <w:top w:val="none" w:sz="0" w:space="0" w:color="auto"/>
                <w:left w:val="none" w:sz="0" w:space="0" w:color="auto"/>
                <w:bottom w:val="none" w:sz="0" w:space="0" w:color="auto"/>
                <w:right w:val="none" w:sz="0" w:space="0" w:color="auto"/>
              </w:divBdr>
            </w:div>
            <w:div w:id="1689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120">
      <w:bodyDiv w:val="1"/>
      <w:marLeft w:val="390"/>
      <w:marRight w:val="390"/>
      <w:marTop w:val="0"/>
      <w:marBottom w:val="0"/>
      <w:divBdr>
        <w:top w:val="none" w:sz="0" w:space="0" w:color="auto"/>
        <w:left w:val="none" w:sz="0" w:space="0" w:color="auto"/>
        <w:bottom w:val="none" w:sz="0" w:space="0" w:color="auto"/>
        <w:right w:val="none" w:sz="0" w:space="0" w:color="auto"/>
      </w:divBdr>
      <w:divsChild>
        <w:div w:id="1374647560">
          <w:marLeft w:val="0"/>
          <w:marRight w:val="0"/>
          <w:marTop w:val="0"/>
          <w:marBottom w:val="150"/>
          <w:divBdr>
            <w:top w:val="none" w:sz="0" w:space="0" w:color="auto"/>
            <w:left w:val="none" w:sz="0" w:space="0" w:color="auto"/>
            <w:bottom w:val="none" w:sz="0" w:space="0" w:color="auto"/>
            <w:right w:val="none" w:sz="0" w:space="0" w:color="auto"/>
          </w:divBdr>
          <w:divsChild>
            <w:div w:id="53744856">
              <w:marLeft w:val="0"/>
              <w:marRight w:val="0"/>
              <w:marTop w:val="0"/>
              <w:marBottom w:val="0"/>
              <w:divBdr>
                <w:top w:val="none" w:sz="0" w:space="0" w:color="auto"/>
                <w:left w:val="none" w:sz="0" w:space="0" w:color="auto"/>
                <w:bottom w:val="none" w:sz="0" w:space="0" w:color="auto"/>
                <w:right w:val="none" w:sz="0" w:space="0" w:color="auto"/>
              </w:divBdr>
            </w:div>
            <w:div w:id="757796910">
              <w:marLeft w:val="0"/>
              <w:marRight w:val="0"/>
              <w:marTop w:val="0"/>
              <w:marBottom w:val="0"/>
              <w:divBdr>
                <w:top w:val="none" w:sz="0" w:space="0" w:color="auto"/>
                <w:left w:val="none" w:sz="0" w:space="0" w:color="auto"/>
                <w:bottom w:val="none" w:sz="0" w:space="0" w:color="auto"/>
                <w:right w:val="none" w:sz="0" w:space="0" w:color="auto"/>
              </w:divBdr>
            </w:div>
            <w:div w:id="1330057914">
              <w:marLeft w:val="0"/>
              <w:marRight w:val="0"/>
              <w:marTop w:val="0"/>
              <w:marBottom w:val="0"/>
              <w:divBdr>
                <w:top w:val="none" w:sz="0" w:space="0" w:color="auto"/>
                <w:left w:val="none" w:sz="0" w:space="0" w:color="auto"/>
                <w:bottom w:val="none" w:sz="0" w:space="0" w:color="auto"/>
                <w:right w:val="none" w:sz="0" w:space="0" w:color="auto"/>
              </w:divBdr>
            </w:div>
            <w:div w:id="1757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29788130">
      <w:bodyDiv w:val="1"/>
      <w:marLeft w:val="390"/>
      <w:marRight w:val="390"/>
      <w:marTop w:val="0"/>
      <w:marBottom w:val="0"/>
      <w:divBdr>
        <w:top w:val="none" w:sz="0" w:space="0" w:color="auto"/>
        <w:left w:val="none" w:sz="0" w:space="0" w:color="auto"/>
        <w:bottom w:val="none" w:sz="0" w:space="0" w:color="auto"/>
        <w:right w:val="none" w:sz="0" w:space="0" w:color="auto"/>
      </w:divBdr>
      <w:divsChild>
        <w:div w:id="618609291">
          <w:marLeft w:val="0"/>
          <w:marRight w:val="0"/>
          <w:marTop w:val="0"/>
          <w:marBottom w:val="0"/>
          <w:divBdr>
            <w:top w:val="none" w:sz="0" w:space="0" w:color="auto"/>
            <w:left w:val="none" w:sz="0" w:space="0" w:color="auto"/>
            <w:bottom w:val="none" w:sz="0" w:space="0" w:color="auto"/>
            <w:right w:val="none" w:sz="0" w:space="0" w:color="auto"/>
          </w:divBdr>
        </w:div>
        <w:div w:id="1149053999">
          <w:marLeft w:val="0"/>
          <w:marRight w:val="0"/>
          <w:marTop w:val="0"/>
          <w:marBottom w:val="120"/>
          <w:divBdr>
            <w:top w:val="none" w:sz="0" w:space="0" w:color="auto"/>
            <w:left w:val="none" w:sz="0" w:space="0" w:color="auto"/>
            <w:bottom w:val="none" w:sz="0" w:space="0" w:color="auto"/>
            <w:right w:val="none" w:sz="0" w:space="0" w:color="auto"/>
          </w:divBdr>
          <w:divsChild>
            <w:div w:id="5498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887">
      <w:bodyDiv w:val="1"/>
      <w:marLeft w:val="390"/>
      <w:marRight w:val="390"/>
      <w:marTop w:val="0"/>
      <w:marBottom w:val="0"/>
      <w:divBdr>
        <w:top w:val="none" w:sz="0" w:space="0" w:color="auto"/>
        <w:left w:val="none" w:sz="0" w:space="0" w:color="auto"/>
        <w:bottom w:val="none" w:sz="0" w:space="0" w:color="auto"/>
        <w:right w:val="none" w:sz="0" w:space="0" w:color="auto"/>
      </w:divBdr>
      <w:divsChild>
        <w:div w:id="944314106">
          <w:marLeft w:val="0"/>
          <w:marRight w:val="0"/>
          <w:marTop w:val="0"/>
          <w:marBottom w:val="120"/>
          <w:divBdr>
            <w:top w:val="none" w:sz="0" w:space="0" w:color="auto"/>
            <w:left w:val="none" w:sz="0" w:space="0" w:color="auto"/>
            <w:bottom w:val="none" w:sz="0" w:space="0" w:color="auto"/>
            <w:right w:val="none" w:sz="0" w:space="0" w:color="auto"/>
          </w:divBdr>
          <w:divsChild>
            <w:div w:id="308020684">
              <w:marLeft w:val="0"/>
              <w:marRight w:val="0"/>
              <w:marTop w:val="0"/>
              <w:marBottom w:val="0"/>
              <w:divBdr>
                <w:top w:val="none" w:sz="0" w:space="0" w:color="auto"/>
                <w:left w:val="none" w:sz="0" w:space="0" w:color="auto"/>
                <w:bottom w:val="none" w:sz="0" w:space="0" w:color="auto"/>
                <w:right w:val="none" w:sz="0" w:space="0" w:color="auto"/>
              </w:divBdr>
            </w:div>
            <w:div w:id="1896089093">
              <w:marLeft w:val="0"/>
              <w:marRight w:val="0"/>
              <w:marTop w:val="0"/>
              <w:marBottom w:val="0"/>
              <w:divBdr>
                <w:top w:val="none" w:sz="0" w:space="0" w:color="auto"/>
                <w:left w:val="none" w:sz="0" w:space="0" w:color="auto"/>
                <w:bottom w:val="none" w:sz="0" w:space="0" w:color="auto"/>
                <w:right w:val="none" w:sz="0" w:space="0" w:color="auto"/>
              </w:divBdr>
            </w:div>
            <w:div w:id="2057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document?id=133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F09D-81F6-4677-A950-D32E7814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36004</CharactersWithSpaces>
  <SharedDoc>false</SharedDoc>
  <HLinks>
    <vt:vector size="6" baseType="variant">
      <vt:variant>
        <vt:i4>2555941</vt:i4>
      </vt:variant>
      <vt:variant>
        <vt:i4>0</vt:i4>
      </vt:variant>
      <vt:variant>
        <vt:i4>0</vt:i4>
      </vt:variant>
      <vt:variant>
        <vt:i4>5</vt:i4>
      </vt:variant>
      <vt:variant>
        <vt:lpwstr>http://www.nap.bg/document?id=13330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2009-02-16T15:51:00Z</cp:lastPrinted>
  <dcterms:created xsi:type="dcterms:W3CDTF">2019-07-16T11:52:00Z</dcterms:created>
  <dcterms:modified xsi:type="dcterms:W3CDTF">2019-07-16T11:52:00Z</dcterms:modified>
</cp:coreProperties>
</file>