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19" w:rsidRPr="006430F6" w:rsidRDefault="00F94619" w:rsidP="00F94619">
      <w:pPr>
        <w:spacing w:line="360" w:lineRule="auto"/>
        <w:ind w:right="-113"/>
        <w:jc w:val="both"/>
        <w:rPr>
          <w:rFonts w:ascii="Times New Roman" w:hAnsi="Times New Roman" w:cs="Times New Roman"/>
          <w:b/>
          <w:sz w:val="24"/>
          <w:szCs w:val="24"/>
        </w:rPr>
      </w:pPr>
    </w:p>
    <w:p w:rsidR="009468DE" w:rsidRPr="009468DE" w:rsidRDefault="009468DE" w:rsidP="00F94619">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Правото на ЕО и ЕС съставлява уникален автономен пр</w:t>
      </w:r>
      <w:r w:rsidR="00AB65A4">
        <w:rPr>
          <w:rFonts w:ascii="Times New Roman" w:hAnsi="Times New Roman" w:cs="Times New Roman"/>
          <w:sz w:val="24"/>
          <w:szCs w:val="24"/>
        </w:rPr>
        <w:t>а</w:t>
      </w:r>
      <w:r>
        <w:rPr>
          <w:rFonts w:ascii="Times New Roman" w:hAnsi="Times New Roman" w:cs="Times New Roman"/>
          <w:sz w:val="24"/>
          <w:szCs w:val="24"/>
        </w:rPr>
        <w:t>вопорядък, състоящ се от йерархично организирани правни норми, които са непосредствено приложими във всяка държава</w:t>
      </w:r>
      <w:r w:rsidR="00097595" w:rsidRPr="001B2B56">
        <w:rPr>
          <w:rFonts w:ascii="Times New Roman" w:hAnsi="Times New Roman" w:cs="Times New Roman"/>
          <w:sz w:val="24"/>
          <w:szCs w:val="24"/>
        </w:rPr>
        <w:t xml:space="preserve"> </w:t>
      </w:r>
      <w:r>
        <w:rPr>
          <w:rFonts w:ascii="Times New Roman" w:hAnsi="Times New Roman" w:cs="Times New Roman"/>
          <w:sz w:val="24"/>
          <w:szCs w:val="24"/>
        </w:rPr>
        <w:t>членка.</w:t>
      </w:r>
    </w:p>
    <w:p w:rsidR="00FB4D6D" w:rsidRPr="00F94619" w:rsidRDefault="000A25BD" w:rsidP="00F94619">
      <w:pPr>
        <w:spacing w:line="360" w:lineRule="auto"/>
        <w:ind w:right="-113" w:firstLine="708"/>
        <w:jc w:val="both"/>
        <w:rPr>
          <w:rFonts w:ascii="Times New Roman" w:hAnsi="Times New Roman" w:cs="Times New Roman"/>
          <w:b/>
          <w:sz w:val="24"/>
          <w:szCs w:val="24"/>
          <w:lang w:val="ru-RU"/>
        </w:rPr>
      </w:pPr>
      <w:r w:rsidRPr="000A25BD">
        <w:rPr>
          <w:rFonts w:ascii="Times New Roman" w:hAnsi="Times New Roman" w:cs="Times New Roman"/>
          <w:sz w:val="24"/>
          <w:szCs w:val="24"/>
        </w:rPr>
        <w:t xml:space="preserve">Източниците </w:t>
      </w:r>
      <w:r>
        <w:rPr>
          <w:rFonts w:ascii="Times New Roman" w:hAnsi="Times New Roman" w:cs="Times New Roman"/>
          <w:sz w:val="24"/>
          <w:szCs w:val="24"/>
        </w:rPr>
        <w:t xml:space="preserve">на самостоятелния правов ред на ЕО и ЕС се разделят най-общо на две групи според начина </w:t>
      </w:r>
      <w:r w:rsidR="00F94619">
        <w:rPr>
          <w:rFonts w:ascii="Times New Roman" w:hAnsi="Times New Roman" w:cs="Times New Roman"/>
          <w:sz w:val="24"/>
          <w:szCs w:val="24"/>
        </w:rPr>
        <w:t xml:space="preserve">на създаването им: първично </w:t>
      </w:r>
      <w:r w:rsidR="00F94619" w:rsidRPr="00F94619">
        <w:rPr>
          <w:rFonts w:ascii="Times New Roman" w:hAnsi="Times New Roman" w:cs="Times New Roman"/>
          <w:sz w:val="24"/>
          <w:szCs w:val="24"/>
          <w:lang w:val="ru-RU"/>
        </w:rPr>
        <w:t>(</w:t>
      </w:r>
      <w:r w:rsidR="00F94619">
        <w:rPr>
          <w:rFonts w:ascii="Times New Roman" w:hAnsi="Times New Roman" w:cs="Times New Roman"/>
          <w:sz w:val="24"/>
          <w:szCs w:val="24"/>
        </w:rPr>
        <w:t>оригинерно</w:t>
      </w:r>
      <w:r w:rsidR="00F94619" w:rsidRPr="00F94619">
        <w:rPr>
          <w:rFonts w:ascii="Times New Roman" w:hAnsi="Times New Roman" w:cs="Times New Roman"/>
          <w:sz w:val="24"/>
          <w:szCs w:val="24"/>
          <w:lang w:val="ru-RU"/>
        </w:rPr>
        <w:t>)</w:t>
      </w:r>
      <w:r w:rsidR="00F94619">
        <w:rPr>
          <w:rFonts w:ascii="Times New Roman" w:hAnsi="Times New Roman" w:cs="Times New Roman"/>
          <w:sz w:val="24"/>
          <w:szCs w:val="24"/>
          <w:lang w:val="ru-RU"/>
        </w:rPr>
        <w:t xml:space="preserve"> право и вторично</w:t>
      </w:r>
      <w:r w:rsidR="00F94619" w:rsidRPr="00F94619">
        <w:rPr>
          <w:rFonts w:ascii="Times New Roman" w:hAnsi="Times New Roman" w:cs="Times New Roman"/>
          <w:sz w:val="24"/>
          <w:szCs w:val="24"/>
          <w:lang w:val="ru-RU"/>
        </w:rPr>
        <w:t xml:space="preserve"> (</w:t>
      </w:r>
      <w:r w:rsidR="00F94619">
        <w:rPr>
          <w:rFonts w:ascii="Times New Roman" w:hAnsi="Times New Roman" w:cs="Times New Roman"/>
          <w:sz w:val="24"/>
          <w:szCs w:val="24"/>
        </w:rPr>
        <w:t>производно</w:t>
      </w:r>
      <w:r w:rsidR="00F94619" w:rsidRPr="00F94619">
        <w:rPr>
          <w:rFonts w:ascii="Times New Roman" w:hAnsi="Times New Roman" w:cs="Times New Roman"/>
          <w:sz w:val="24"/>
          <w:szCs w:val="24"/>
          <w:lang w:val="ru-RU"/>
        </w:rPr>
        <w:t>)</w:t>
      </w:r>
      <w:r w:rsidR="00F94619">
        <w:rPr>
          <w:rFonts w:ascii="Times New Roman" w:hAnsi="Times New Roman" w:cs="Times New Roman"/>
          <w:sz w:val="24"/>
          <w:szCs w:val="24"/>
          <w:lang w:val="ru-RU"/>
        </w:rPr>
        <w:t xml:space="preserve"> право.</w:t>
      </w:r>
    </w:p>
    <w:p w:rsidR="00FB4D6D" w:rsidRPr="000A25BD" w:rsidRDefault="00FB4D6D" w:rsidP="00180880">
      <w:pPr>
        <w:rPr>
          <w:rFonts w:ascii="Times New Roman" w:hAnsi="Times New Roman" w:cs="Times New Roman"/>
          <w:b/>
          <w:sz w:val="24"/>
          <w:szCs w:val="24"/>
          <w:lang w:val="ru-RU"/>
        </w:rPr>
      </w:pPr>
    </w:p>
    <w:p w:rsidR="00FB4D6D" w:rsidRPr="000A25BD" w:rsidRDefault="00FB4D6D" w:rsidP="00180880">
      <w:pPr>
        <w:rPr>
          <w:rFonts w:ascii="Times New Roman" w:hAnsi="Times New Roman" w:cs="Times New Roman"/>
          <w:b/>
          <w:sz w:val="24"/>
          <w:szCs w:val="24"/>
          <w:lang w:val="ru-RU"/>
        </w:rPr>
      </w:pPr>
    </w:p>
    <w:p w:rsidR="00317F8C" w:rsidRPr="000A25BD" w:rsidRDefault="00B100B9" w:rsidP="00180880">
      <w:pPr>
        <w:rPr>
          <w:rFonts w:ascii="Times New Roman" w:hAnsi="Times New Roman" w:cs="Times New Roman"/>
          <w:b/>
          <w:sz w:val="24"/>
          <w:szCs w:val="24"/>
          <w:lang w:val="ru-RU"/>
        </w:rPr>
      </w:pPr>
      <w:r>
        <w:rPr>
          <w:noProof/>
          <w:szCs w:val="24"/>
          <w:lang w:val="en-US" w:eastAsia="en-US"/>
        </w:rPr>
        <mc:AlternateContent>
          <mc:Choice Requires="wps">
            <w:drawing>
              <wp:anchor distT="0" distB="0" distL="114300" distR="114300" simplePos="0" relativeHeight="251648512" behindDoc="0" locked="0" layoutInCell="1" allowOverlap="1">
                <wp:simplePos x="0" y="0"/>
                <wp:positionH relativeFrom="column">
                  <wp:posOffset>457200</wp:posOffset>
                </wp:positionH>
                <wp:positionV relativeFrom="paragraph">
                  <wp:posOffset>-76200</wp:posOffset>
                </wp:positionV>
                <wp:extent cx="5143500" cy="571500"/>
                <wp:effectExtent l="0" t="0" r="19050" b="19050"/>
                <wp:wrapNone/>
                <wp:docPr id="2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7150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rsidR="00B86B14" w:rsidRDefault="00B86B14" w:rsidP="006C16CE">
                            <w:pPr>
                              <w:jc w:val="center"/>
                              <w:rPr>
                                <w:rFonts w:ascii="Times New Roman" w:hAnsi="Times New Roman" w:cs="Times New Roman"/>
                                <w:b/>
                                <w:sz w:val="24"/>
                                <w:szCs w:val="24"/>
                              </w:rPr>
                            </w:pPr>
                          </w:p>
                          <w:p w:rsidR="00B86B14" w:rsidRDefault="00B86B14" w:rsidP="006C16CE">
                            <w:pPr>
                              <w:jc w:val="center"/>
                              <w:rPr>
                                <w:rFonts w:ascii="Times New Roman" w:hAnsi="Times New Roman" w:cs="Times New Roman"/>
                                <w:b/>
                                <w:sz w:val="24"/>
                                <w:szCs w:val="24"/>
                              </w:rPr>
                            </w:pPr>
                            <w:r>
                              <w:rPr>
                                <w:rFonts w:ascii="Times New Roman" w:hAnsi="Times New Roman" w:cs="Times New Roman"/>
                                <w:b/>
                                <w:sz w:val="24"/>
                                <w:szCs w:val="24"/>
                              </w:rPr>
                              <w:t>ИЗТОЧНИЦИ НА ПРАВОТО НА ЕВРОПЕЙСКИ</w:t>
                            </w:r>
                            <w:r w:rsidR="00097595">
                              <w:rPr>
                                <w:rFonts w:ascii="Times New Roman" w:hAnsi="Times New Roman" w:cs="Times New Roman"/>
                                <w:b/>
                                <w:sz w:val="24"/>
                                <w:szCs w:val="24"/>
                              </w:rPr>
                              <w:t>Я</w:t>
                            </w:r>
                            <w:r>
                              <w:rPr>
                                <w:rFonts w:ascii="Times New Roman" w:hAnsi="Times New Roman" w:cs="Times New Roman"/>
                                <w:b/>
                                <w:sz w:val="24"/>
                                <w:szCs w:val="24"/>
                              </w:rPr>
                              <w:t xml:space="preserve"> </w:t>
                            </w:r>
                            <w:r w:rsidR="00097595">
                              <w:rPr>
                                <w:rFonts w:ascii="Times New Roman" w:hAnsi="Times New Roman" w:cs="Times New Roman"/>
                                <w:b/>
                                <w:sz w:val="24"/>
                                <w:szCs w:val="24"/>
                              </w:rPr>
                              <w:t>СЪЮЗ</w:t>
                            </w:r>
                          </w:p>
                          <w:p w:rsidR="00097595" w:rsidRPr="006C16CE" w:rsidRDefault="00097595" w:rsidP="006C16CE">
                            <w:pPr>
                              <w:jc w:val="center"/>
                              <w:rPr>
                                <w:rFonts w:ascii="Times New Roman" w:hAnsi="Times New Roman" w:cs="Times New Roman"/>
                                <w:b/>
                                <w:sz w:val="24"/>
                                <w:szCs w:val="24"/>
                              </w:rPr>
                            </w:pPr>
                          </w:p>
                          <w:p w:rsidR="00B86B14" w:rsidRPr="0094025E" w:rsidRDefault="00B86B14" w:rsidP="00420EB9">
                            <w:pPr>
                              <w:rPr>
                                <w:rFonts w:ascii="Times New Roman" w:hAnsi="Times New Roman" w:cs="Times New Roman"/>
                                <w:b/>
                                <w:bCs/>
                                <w:sz w:val="24"/>
                                <w:szCs w:val="24"/>
                                <w:lang w:val="ru-RU"/>
                              </w:rPr>
                            </w:pPr>
                          </w:p>
                          <w:p w:rsidR="00B86B14" w:rsidRPr="0094025E" w:rsidRDefault="00B86B14" w:rsidP="00420EB9">
                            <w:pPr>
                              <w:rPr>
                                <w:rFonts w:ascii="Times New Roman" w:hAnsi="Times New Roman" w:cs="Times New Roman"/>
                                <w:b/>
                                <w:bCs/>
                                <w:sz w:val="24"/>
                                <w:szCs w:val="24"/>
                                <w:lang w:val="ru-RU"/>
                              </w:rPr>
                            </w:pPr>
                          </w:p>
                          <w:p w:rsidR="00B86B14" w:rsidRPr="00FD6D7C" w:rsidRDefault="00B86B14" w:rsidP="00420EB9">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36pt;margin-top:-6pt;width:405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" strokecolor="#ddd" strokeweight="1pt">
                <v:fill color2="#ddd" rotate="t" focus="100%" type="gradient"/>
                <v:textbox>
                  <w:txbxContent>
                    <w:p w:rsidR="00B86B14" w:rsidRDefault="00B86B14" w:rsidP="006C16CE">
                      <w:pPr>
                        <w:jc w:val="center"/>
                        <w:rPr>
                          <w:rFonts w:ascii="Times New Roman" w:hAnsi="Times New Roman" w:cs="Times New Roman"/>
                          <w:b/>
                          <w:sz w:val="24"/>
                          <w:szCs w:val="24"/>
                        </w:rPr>
                      </w:pPr>
                    </w:p>
                    <w:p w:rsidR="00B86B14" w:rsidRDefault="00B86B14" w:rsidP="006C16CE">
                      <w:pPr>
                        <w:jc w:val="center"/>
                        <w:rPr>
                          <w:rFonts w:ascii="Times New Roman" w:hAnsi="Times New Roman" w:cs="Times New Roman"/>
                          <w:b/>
                          <w:sz w:val="24"/>
                          <w:szCs w:val="24"/>
                        </w:rPr>
                      </w:pPr>
                      <w:r>
                        <w:rPr>
                          <w:rFonts w:ascii="Times New Roman" w:hAnsi="Times New Roman" w:cs="Times New Roman"/>
                          <w:b/>
                          <w:sz w:val="24"/>
                          <w:szCs w:val="24"/>
                        </w:rPr>
                        <w:t>ИЗТОЧНИЦИ НА ПРАВОТО НА ЕВРОПЕЙСКИ</w:t>
                      </w:r>
                      <w:r w:rsidR="00097595">
                        <w:rPr>
                          <w:rFonts w:ascii="Times New Roman" w:hAnsi="Times New Roman" w:cs="Times New Roman"/>
                          <w:b/>
                          <w:sz w:val="24"/>
                          <w:szCs w:val="24"/>
                        </w:rPr>
                        <w:t>Я</w:t>
                      </w:r>
                      <w:r>
                        <w:rPr>
                          <w:rFonts w:ascii="Times New Roman" w:hAnsi="Times New Roman" w:cs="Times New Roman"/>
                          <w:b/>
                          <w:sz w:val="24"/>
                          <w:szCs w:val="24"/>
                        </w:rPr>
                        <w:t xml:space="preserve"> </w:t>
                      </w:r>
                      <w:r w:rsidR="00097595">
                        <w:rPr>
                          <w:rFonts w:ascii="Times New Roman" w:hAnsi="Times New Roman" w:cs="Times New Roman"/>
                          <w:b/>
                          <w:sz w:val="24"/>
                          <w:szCs w:val="24"/>
                        </w:rPr>
                        <w:t>СЪЮЗ</w:t>
                      </w:r>
                    </w:p>
                    <w:p w:rsidR="00097595" w:rsidRPr="006C16CE" w:rsidRDefault="00097595" w:rsidP="006C16CE">
                      <w:pPr>
                        <w:jc w:val="center"/>
                        <w:rPr>
                          <w:rFonts w:ascii="Times New Roman" w:hAnsi="Times New Roman" w:cs="Times New Roman"/>
                          <w:b/>
                          <w:sz w:val="24"/>
                          <w:szCs w:val="24"/>
                        </w:rPr>
                      </w:pPr>
                    </w:p>
                    <w:p w:rsidR="00B86B14" w:rsidRPr="0094025E" w:rsidRDefault="00B86B14" w:rsidP="00420EB9">
                      <w:pPr>
                        <w:rPr>
                          <w:rFonts w:ascii="Times New Roman" w:hAnsi="Times New Roman" w:cs="Times New Roman"/>
                          <w:b/>
                          <w:bCs/>
                          <w:sz w:val="24"/>
                          <w:szCs w:val="24"/>
                          <w:lang w:val="ru-RU"/>
                        </w:rPr>
                      </w:pPr>
                    </w:p>
                    <w:p w:rsidR="00B86B14" w:rsidRPr="0094025E" w:rsidRDefault="00B86B14" w:rsidP="00420EB9">
                      <w:pPr>
                        <w:rPr>
                          <w:rFonts w:ascii="Times New Roman" w:hAnsi="Times New Roman" w:cs="Times New Roman"/>
                          <w:b/>
                          <w:bCs/>
                          <w:sz w:val="24"/>
                          <w:szCs w:val="24"/>
                          <w:lang w:val="ru-RU"/>
                        </w:rPr>
                      </w:pPr>
                    </w:p>
                    <w:p w:rsidR="00B86B14" w:rsidRPr="00FD6D7C" w:rsidRDefault="00B86B14" w:rsidP="00420EB9">
                      <w:pPr>
                        <w:jc w:val="both"/>
                        <w:rPr>
                          <w:lang w:val="ru-RU"/>
                        </w:rPr>
                      </w:pPr>
                    </w:p>
                  </w:txbxContent>
                </v:textbox>
              </v:rect>
            </w:pict>
          </mc:Fallback>
        </mc:AlternateContent>
      </w:r>
    </w:p>
    <w:p w:rsidR="00317F8C" w:rsidRPr="00317F8C" w:rsidRDefault="00317F8C" w:rsidP="00317F8C">
      <w:pPr>
        <w:tabs>
          <w:tab w:val="left" w:pos="3585"/>
        </w:tabs>
        <w:rPr>
          <w:rFonts w:ascii="Times New Roman" w:hAnsi="Times New Roman" w:cs="Times New Roman"/>
          <w:b/>
          <w:sz w:val="24"/>
          <w:szCs w:val="24"/>
        </w:rPr>
      </w:pPr>
    </w:p>
    <w:p w:rsidR="00787FEC" w:rsidRDefault="002E6D96" w:rsidP="002E6D96">
      <w:pPr>
        <w:tabs>
          <w:tab w:val="left" w:pos="2340"/>
          <w:tab w:val="left" w:pos="7695"/>
        </w:tabs>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D082D" w:rsidRDefault="00B100B9" w:rsidP="000D082D">
      <w:pPr>
        <w:pStyle w:val="BodyText"/>
        <w:jc w:val="center"/>
        <w:rPr>
          <w:rFonts w:ascii="Times New Roman" w:hAnsi="Times New Roman"/>
          <w:b/>
          <w:sz w:val="28"/>
          <w:szCs w:val="28"/>
        </w:rPr>
      </w:pPr>
      <w:r>
        <w:rPr>
          <w:rFonts w:ascii="Times New Roman" w:hAnsi="Times New Roman"/>
          <w:b/>
          <w:noProof/>
          <w:sz w:val="28"/>
          <w:szCs w:val="28"/>
          <w:lang w:val="en-US" w:eastAsia="en-US"/>
        </w:rPr>
        <mc:AlternateContent>
          <mc:Choice Requires="wps">
            <w:drawing>
              <wp:anchor distT="0" distB="0" distL="114300" distR="114300" simplePos="0" relativeHeight="251652608" behindDoc="0" locked="0" layoutInCell="1" allowOverlap="1">
                <wp:simplePos x="0" y="0"/>
                <wp:positionH relativeFrom="column">
                  <wp:posOffset>4114800</wp:posOffset>
                </wp:positionH>
                <wp:positionV relativeFrom="paragraph">
                  <wp:posOffset>110490</wp:posOffset>
                </wp:positionV>
                <wp:extent cx="571500" cy="328295"/>
                <wp:effectExtent l="0" t="0" r="19050" b="14605"/>
                <wp:wrapNone/>
                <wp:docPr id="2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328295"/>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C25D" id="Freeform 84" o:spid="_x0000_s1026" style="position:absolute;margin-left:324pt;margin-top:8.7pt;width:45pt;height:25.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" path="m,15007r4993,l4993,,15007,r,15007l20000,15007r-9987,4993l,15007xe" fillcolor="#036" strokecolor="white">
                <v:fill color2="#eaeaea" rotate="t" angle="135" focus="100%" type="gradient"/>
                <v:path arrowok="t" o:connecttype="custom" o:connectlocs="0,246336;142675,246336;142675,0;428825,0;428825,246336;571500,246336;286121,328295;0,246336" o:connectangles="0,0,0,0,0,0,0,0"/>
              </v:shape>
            </w:pict>
          </mc:Fallback>
        </mc:AlternateContent>
      </w:r>
      <w:r>
        <w:rPr>
          <w:rFonts w:ascii="Times New Roman" w:hAnsi="Times New Roman"/>
          <w:b/>
          <w:noProof/>
          <w:sz w:val="28"/>
          <w:szCs w:val="28"/>
          <w:lang w:val="en-US" w:eastAsia="en-US"/>
        </w:rPr>
        <mc:AlternateContent>
          <mc:Choice Requires="wps">
            <w:drawing>
              <wp:anchor distT="0" distB="0" distL="114300" distR="114300" simplePos="0" relativeHeight="251651584" behindDoc="0" locked="0" layoutInCell="1" allowOverlap="1">
                <wp:simplePos x="0" y="0"/>
                <wp:positionH relativeFrom="column">
                  <wp:posOffset>1257300</wp:posOffset>
                </wp:positionH>
                <wp:positionV relativeFrom="paragraph">
                  <wp:posOffset>110490</wp:posOffset>
                </wp:positionV>
                <wp:extent cx="571500" cy="328295"/>
                <wp:effectExtent l="0" t="0" r="19050" b="14605"/>
                <wp:wrapNone/>
                <wp:docPr id="20"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328295"/>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959E1" id="Freeform 83" o:spid="_x0000_s1026" style="position:absolute;margin-left:99pt;margin-top:8.7pt;width:45pt;height:25.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" path="m,15007r4993,l4993,,15007,r,15007l20000,15007r-9987,4993l,15007xe" fillcolor="#036" strokecolor="white">
                <v:fill color2="#eaeaea" rotate="t" angle="135" focus="100%" type="gradient"/>
                <v:path arrowok="t" o:connecttype="custom" o:connectlocs="0,246336;142675,246336;142675,0;428825,0;428825,246336;571500,246336;286121,328295;0,246336" o:connectangles="0,0,0,0,0,0,0,0"/>
              </v:shape>
            </w:pict>
          </mc:Fallback>
        </mc:AlternateContent>
      </w:r>
    </w:p>
    <w:p w:rsidR="000D082D" w:rsidRDefault="000D082D" w:rsidP="000D082D">
      <w:pPr>
        <w:pStyle w:val="BodyText"/>
        <w:jc w:val="center"/>
        <w:rPr>
          <w:rFonts w:ascii="Times New Roman" w:hAnsi="Times New Roman"/>
          <w:b/>
          <w:sz w:val="28"/>
          <w:szCs w:val="28"/>
        </w:rPr>
      </w:pPr>
    </w:p>
    <w:p w:rsidR="000D082D" w:rsidRPr="00656C62" w:rsidRDefault="00B100B9" w:rsidP="00656C62">
      <w:r>
        <w:rPr>
          <w:rFonts w:ascii="Times New Roman" w:hAnsi="Times New Roman"/>
          <w:b/>
          <w:noProof/>
          <w:sz w:val="28"/>
          <w:szCs w:val="28"/>
          <w:lang w:val="en-US" w:eastAsia="en-US"/>
        </w:rPr>
        <mc:AlternateContent>
          <mc:Choice Requires="wps">
            <w:drawing>
              <wp:anchor distT="0" distB="0" distL="114300" distR="114300" simplePos="0" relativeHeight="251650560" behindDoc="0" locked="0" layoutInCell="1" allowOverlap="1">
                <wp:simplePos x="0" y="0"/>
                <wp:positionH relativeFrom="column">
                  <wp:posOffset>3200400</wp:posOffset>
                </wp:positionH>
                <wp:positionV relativeFrom="paragraph">
                  <wp:posOffset>121285</wp:posOffset>
                </wp:positionV>
                <wp:extent cx="2514600" cy="914400"/>
                <wp:effectExtent l="19050" t="19050" r="19050" b="19050"/>
                <wp:wrapNone/>
                <wp:docPr id="1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14400"/>
                        </a:xfrm>
                        <a:prstGeom prst="rect">
                          <a:avLst/>
                        </a:prstGeom>
                        <a:solidFill>
                          <a:srgbClr val="FFFFFF"/>
                        </a:solidFill>
                        <a:ln w="38100" cmpd="thickThin">
                          <a:solidFill>
                            <a:srgbClr val="003366"/>
                          </a:solidFill>
                          <a:miter lim="800000"/>
                          <a:headEnd/>
                          <a:tailEnd/>
                        </a:ln>
                      </wps:spPr>
                      <wps:txbx>
                        <w:txbxContent>
                          <w:p w:rsidR="00B86B14" w:rsidRPr="00134A05" w:rsidRDefault="00B86B14" w:rsidP="00077B8A">
                            <w:pPr>
                              <w:jc w:val="center"/>
                              <w:rPr>
                                <w:rFonts w:ascii="Times New Roman" w:hAnsi="Times New Roman" w:cs="Times New Roman"/>
                                <w:sz w:val="24"/>
                                <w:szCs w:val="24"/>
                              </w:rPr>
                            </w:pPr>
                          </w:p>
                          <w:p w:rsidR="00B86B14" w:rsidRDefault="00B86B14" w:rsidP="00216171">
                            <w:pPr>
                              <w:jc w:val="center"/>
                              <w:rPr>
                                <w:rFonts w:ascii="Times New Roman" w:hAnsi="Times New Roman" w:cs="Times New Roman"/>
                                <w:b/>
                                <w:sz w:val="24"/>
                                <w:szCs w:val="24"/>
                                <w:lang w:val="ru-RU"/>
                              </w:rPr>
                            </w:pPr>
                          </w:p>
                          <w:p w:rsidR="00B86B14" w:rsidRPr="00216171" w:rsidRDefault="00B86B14" w:rsidP="00216171">
                            <w:pPr>
                              <w:jc w:val="center"/>
                              <w:rPr>
                                <w:rFonts w:ascii="Times New Roman" w:hAnsi="Times New Roman" w:cs="Times New Roman"/>
                                <w:b/>
                                <w:sz w:val="24"/>
                                <w:szCs w:val="24"/>
                                <w:lang w:val="ru-RU"/>
                              </w:rPr>
                            </w:pPr>
                            <w:r w:rsidRPr="00216171">
                              <w:rPr>
                                <w:rFonts w:ascii="Times New Roman" w:hAnsi="Times New Roman" w:cs="Times New Roman"/>
                                <w:b/>
                                <w:sz w:val="24"/>
                                <w:szCs w:val="24"/>
                                <w:lang w:val="ru-RU"/>
                              </w:rPr>
                              <w:t>ВТОРИЧНО</w:t>
                            </w:r>
                            <w:r>
                              <w:rPr>
                                <w:rFonts w:ascii="Times New Roman" w:hAnsi="Times New Roman" w:cs="Times New Roman"/>
                                <w:b/>
                                <w:sz w:val="24"/>
                                <w:szCs w:val="24"/>
                                <w:lang w:val="ru-RU"/>
                              </w:rPr>
                              <w:t xml:space="preserve"> ПРАВО</w:t>
                            </w:r>
                          </w:p>
                          <w:p w:rsidR="00B86B14" w:rsidRPr="00FD6D7C" w:rsidRDefault="00B86B14" w:rsidP="00077B8A">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7" style="position:absolute;margin-left:252pt;margin-top:9.55pt;width:198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" strokecolor="#036" strokeweight="3pt">
                <v:stroke linestyle="thickThin"/>
                <v:textbox>
                  <w:txbxContent>
                    <w:p w:rsidR="00B86B14" w:rsidRPr="00134A05" w:rsidRDefault="00B86B14" w:rsidP="00077B8A">
                      <w:pPr>
                        <w:jc w:val="center"/>
                        <w:rPr>
                          <w:rFonts w:ascii="Times New Roman" w:hAnsi="Times New Roman" w:cs="Times New Roman"/>
                          <w:sz w:val="24"/>
                          <w:szCs w:val="24"/>
                        </w:rPr>
                      </w:pPr>
                    </w:p>
                    <w:p w:rsidR="00B86B14" w:rsidRDefault="00B86B14" w:rsidP="00216171">
                      <w:pPr>
                        <w:jc w:val="center"/>
                        <w:rPr>
                          <w:rFonts w:ascii="Times New Roman" w:hAnsi="Times New Roman" w:cs="Times New Roman"/>
                          <w:b/>
                          <w:sz w:val="24"/>
                          <w:szCs w:val="24"/>
                          <w:lang w:val="ru-RU"/>
                        </w:rPr>
                      </w:pPr>
                    </w:p>
                    <w:p w:rsidR="00B86B14" w:rsidRPr="00216171" w:rsidRDefault="00B86B14" w:rsidP="00216171">
                      <w:pPr>
                        <w:jc w:val="center"/>
                        <w:rPr>
                          <w:rFonts w:ascii="Times New Roman" w:hAnsi="Times New Roman" w:cs="Times New Roman"/>
                          <w:b/>
                          <w:sz w:val="24"/>
                          <w:szCs w:val="24"/>
                          <w:lang w:val="ru-RU"/>
                        </w:rPr>
                      </w:pPr>
                      <w:r w:rsidRPr="00216171">
                        <w:rPr>
                          <w:rFonts w:ascii="Times New Roman" w:hAnsi="Times New Roman" w:cs="Times New Roman"/>
                          <w:b/>
                          <w:sz w:val="24"/>
                          <w:szCs w:val="24"/>
                          <w:lang w:val="ru-RU"/>
                        </w:rPr>
                        <w:t>ВТОРИЧНО</w:t>
                      </w:r>
                      <w:r>
                        <w:rPr>
                          <w:rFonts w:ascii="Times New Roman" w:hAnsi="Times New Roman" w:cs="Times New Roman"/>
                          <w:b/>
                          <w:sz w:val="24"/>
                          <w:szCs w:val="24"/>
                          <w:lang w:val="ru-RU"/>
                        </w:rPr>
                        <w:t xml:space="preserve"> ПРАВО</w:t>
                      </w:r>
                    </w:p>
                    <w:p w:rsidR="00B86B14" w:rsidRPr="00FD6D7C" w:rsidRDefault="00B86B14" w:rsidP="00077B8A">
                      <w:pPr>
                        <w:jc w:val="both"/>
                        <w:rPr>
                          <w:lang w:val="ru-RU"/>
                        </w:rPr>
                      </w:pPr>
                    </w:p>
                  </w:txbxContent>
                </v:textbox>
              </v:rect>
            </w:pict>
          </mc:Fallback>
        </mc:AlternateContent>
      </w:r>
      <w:r>
        <w:rPr>
          <w:rFonts w:ascii="Times New Roman" w:hAnsi="Times New Roman"/>
          <w:b/>
          <w:noProof/>
          <w:color w:val="FF0000"/>
          <w:sz w:val="24"/>
          <w:szCs w:val="24"/>
          <w:lang w:val="en-US" w:eastAsia="en-US"/>
        </w:rPr>
        <mc:AlternateContent>
          <mc:Choice Requires="wps">
            <w:drawing>
              <wp:anchor distT="0" distB="0" distL="114300" distR="114300" simplePos="0" relativeHeight="251649536" behindDoc="0" locked="0" layoutInCell="1" allowOverlap="1">
                <wp:simplePos x="0" y="0"/>
                <wp:positionH relativeFrom="column">
                  <wp:posOffset>228600</wp:posOffset>
                </wp:positionH>
                <wp:positionV relativeFrom="paragraph">
                  <wp:posOffset>121285</wp:posOffset>
                </wp:positionV>
                <wp:extent cx="2514600" cy="914400"/>
                <wp:effectExtent l="19050" t="19050" r="19050" b="19050"/>
                <wp:wrapNone/>
                <wp:docPr id="1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14400"/>
                        </a:xfrm>
                        <a:prstGeom prst="rect">
                          <a:avLst/>
                        </a:prstGeom>
                        <a:solidFill>
                          <a:srgbClr val="FFFFFF"/>
                        </a:solidFill>
                        <a:ln w="38100" cmpd="thickThin">
                          <a:solidFill>
                            <a:srgbClr val="003366"/>
                          </a:solidFill>
                          <a:miter lim="800000"/>
                          <a:headEnd/>
                          <a:tailEnd/>
                        </a:ln>
                      </wps:spPr>
                      <wps:txbx>
                        <w:txbxContent>
                          <w:p w:rsidR="00B86B14" w:rsidRPr="00134A05" w:rsidRDefault="00B86B14" w:rsidP="00077B8A">
                            <w:pPr>
                              <w:jc w:val="center"/>
                              <w:rPr>
                                <w:rFonts w:ascii="Times New Roman" w:hAnsi="Times New Roman" w:cs="Times New Roman"/>
                                <w:sz w:val="24"/>
                                <w:szCs w:val="24"/>
                              </w:rPr>
                            </w:pPr>
                          </w:p>
                          <w:p w:rsidR="00B86B14" w:rsidRDefault="00B86B14" w:rsidP="00077B8A">
                            <w:pPr>
                              <w:jc w:val="center"/>
                              <w:rPr>
                                <w:rFonts w:ascii="Times New Roman" w:hAnsi="Times New Roman" w:cs="Times New Roman"/>
                                <w:b/>
                                <w:sz w:val="24"/>
                                <w:szCs w:val="24"/>
                                <w:lang w:val="ru-RU"/>
                              </w:rPr>
                            </w:pPr>
                          </w:p>
                          <w:p w:rsidR="00B86B14" w:rsidRPr="00077B8A" w:rsidRDefault="00B86B14" w:rsidP="00077B8A">
                            <w:pPr>
                              <w:jc w:val="center"/>
                              <w:rPr>
                                <w:rFonts w:ascii="Times New Roman" w:hAnsi="Times New Roman" w:cs="Times New Roman"/>
                                <w:b/>
                                <w:sz w:val="24"/>
                                <w:szCs w:val="24"/>
                                <w:lang w:val="ru-RU"/>
                              </w:rPr>
                            </w:pPr>
                            <w:r w:rsidRPr="00077B8A">
                              <w:rPr>
                                <w:rFonts w:ascii="Times New Roman" w:hAnsi="Times New Roman" w:cs="Times New Roman"/>
                                <w:b/>
                                <w:sz w:val="24"/>
                                <w:szCs w:val="24"/>
                                <w:lang w:val="ru-RU"/>
                              </w:rPr>
                              <w:t>ПЪРВИЧНО</w:t>
                            </w:r>
                            <w:r>
                              <w:rPr>
                                <w:rFonts w:ascii="Times New Roman" w:hAnsi="Times New Roman" w:cs="Times New Roman"/>
                                <w:b/>
                                <w:sz w:val="24"/>
                                <w:szCs w:val="24"/>
                                <w:lang w:val="ru-RU"/>
                              </w:rPr>
                              <w:t xml:space="preserve"> ПРАВО</w:t>
                            </w:r>
                          </w:p>
                          <w:p w:rsidR="00B86B14" w:rsidRPr="00FD6D7C" w:rsidRDefault="00B86B14" w:rsidP="009431DF">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8" style="position:absolute;margin-left:18pt;margin-top:9.55pt;width:198pt;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" strokecolor="#036" strokeweight="3pt">
                <v:stroke linestyle="thickThin"/>
                <v:textbox>
                  <w:txbxContent>
                    <w:p w:rsidR="00B86B14" w:rsidRPr="00134A05" w:rsidRDefault="00B86B14" w:rsidP="00077B8A">
                      <w:pPr>
                        <w:jc w:val="center"/>
                        <w:rPr>
                          <w:rFonts w:ascii="Times New Roman" w:hAnsi="Times New Roman" w:cs="Times New Roman"/>
                          <w:sz w:val="24"/>
                          <w:szCs w:val="24"/>
                        </w:rPr>
                      </w:pPr>
                    </w:p>
                    <w:p w:rsidR="00B86B14" w:rsidRDefault="00B86B14" w:rsidP="00077B8A">
                      <w:pPr>
                        <w:jc w:val="center"/>
                        <w:rPr>
                          <w:rFonts w:ascii="Times New Roman" w:hAnsi="Times New Roman" w:cs="Times New Roman"/>
                          <w:b/>
                          <w:sz w:val="24"/>
                          <w:szCs w:val="24"/>
                          <w:lang w:val="ru-RU"/>
                        </w:rPr>
                      </w:pPr>
                    </w:p>
                    <w:p w:rsidR="00B86B14" w:rsidRPr="00077B8A" w:rsidRDefault="00B86B14" w:rsidP="00077B8A">
                      <w:pPr>
                        <w:jc w:val="center"/>
                        <w:rPr>
                          <w:rFonts w:ascii="Times New Roman" w:hAnsi="Times New Roman" w:cs="Times New Roman"/>
                          <w:b/>
                          <w:sz w:val="24"/>
                          <w:szCs w:val="24"/>
                          <w:lang w:val="ru-RU"/>
                        </w:rPr>
                      </w:pPr>
                      <w:r w:rsidRPr="00077B8A">
                        <w:rPr>
                          <w:rFonts w:ascii="Times New Roman" w:hAnsi="Times New Roman" w:cs="Times New Roman"/>
                          <w:b/>
                          <w:sz w:val="24"/>
                          <w:szCs w:val="24"/>
                          <w:lang w:val="ru-RU"/>
                        </w:rPr>
                        <w:t>ПЪРВИЧНО</w:t>
                      </w:r>
                      <w:r>
                        <w:rPr>
                          <w:rFonts w:ascii="Times New Roman" w:hAnsi="Times New Roman" w:cs="Times New Roman"/>
                          <w:b/>
                          <w:sz w:val="24"/>
                          <w:szCs w:val="24"/>
                          <w:lang w:val="ru-RU"/>
                        </w:rPr>
                        <w:t xml:space="preserve"> ПРАВО</w:t>
                      </w:r>
                    </w:p>
                    <w:p w:rsidR="00B86B14" w:rsidRPr="00FD6D7C" w:rsidRDefault="00B86B14" w:rsidP="009431DF">
                      <w:pPr>
                        <w:jc w:val="both"/>
                        <w:rPr>
                          <w:lang w:val="ru-RU"/>
                        </w:rPr>
                      </w:pPr>
                    </w:p>
                  </w:txbxContent>
                </v:textbox>
              </v:rect>
            </w:pict>
          </mc:Fallback>
        </mc:AlternateContent>
      </w:r>
    </w:p>
    <w:p w:rsidR="000D082D" w:rsidRDefault="000D082D" w:rsidP="000D082D">
      <w:pPr>
        <w:pStyle w:val="BodyText"/>
        <w:jc w:val="center"/>
        <w:rPr>
          <w:rFonts w:ascii="Times New Roman" w:hAnsi="Times New Roman"/>
          <w:b/>
          <w:sz w:val="28"/>
          <w:szCs w:val="28"/>
        </w:rPr>
      </w:pPr>
    </w:p>
    <w:p w:rsidR="001A771E" w:rsidRDefault="001A771E" w:rsidP="000D082D">
      <w:pPr>
        <w:pStyle w:val="BodyText"/>
        <w:jc w:val="center"/>
        <w:rPr>
          <w:rFonts w:ascii="Times New Roman" w:hAnsi="Times New Roman"/>
          <w:b/>
          <w:sz w:val="28"/>
          <w:szCs w:val="28"/>
        </w:rPr>
      </w:pPr>
    </w:p>
    <w:p w:rsidR="000D082D" w:rsidRDefault="000D082D" w:rsidP="000D082D">
      <w:pPr>
        <w:pStyle w:val="BodyText"/>
        <w:jc w:val="center"/>
        <w:rPr>
          <w:rFonts w:ascii="Times New Roman" w:hAnsi="Times New Roman"/>
          <w:b/>
          <w:sz w:val="28"/>
          <w:szCs w:val="28"/>
        </w:rPr>
      </w:pPr>
    </w:p>
    <w:p w:rsidR="000D082D" w:rsidRDefault="000D082D" w:rsidP="000D082D">
      <w:pPr>
        <w:pStyle w:val="BodyText"/>
        <w:jc w:val="center"/>
        <w:rPr>
          <w:rFonts w:ascii="Times New Roman" w:hAnsi="Times New Roman"/>
          <w:b/>
          <w:sz w:val="24"/>
          <w:szCs w:val="24"/>
        </w:rPr>
      </w:pPr>
    </w:p>
    <w:p w:rsidR="000D082D" w:rsidRDefault="00B100B9" w:rsidP="000D082D">
      <w:pPr>
        <w:rPr>
          <w:szCs w:val="24"/>
        </w:rPr>
      </w:pPr>
      <w:r>
        <w:rPr>
          <w:rFonts w:ascii="Times New Roman" w:hAnsi="Times New Roman"/>
          <w:b/>
          <w:noProof/>
          <w:sz w:val="24"/>
          <w:szCs w:val="24"/>
          <w:lang w:val="en-US" w:eastAsia="en-US"/>
        </w:rPr>
        <mc:AlternateContent>
          <mc:Choice Requires="wps">
            <w:drawing>
              <wp:anchor distT="0" distB="0" distL="114300" distR="114300" simplePos="0" relativeHeight="251663872" behindDoc="0" locked="0" layoutInCell="1" allowOverlap="1">
                <wp:simplePos x="0" y="0"/>
                <wp:positionH relativeFrom="column">
                  <wp:posOffset>1714500</wp:posOffset>
                </wp:positionH>
                <wp:positionV relativeFrom="paragraph">
                  <wp:posOffset>26670</wp:posOffset>
                </wp:positionV>
                <wp:extent cx="571500" cy="228600"/>
                <wp:effectExtent l="0" t="0" r="19050" b="19050"/>
                <wp:wrapNone/>
                <wp:docPr id="17"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3FA1F" id="Freeform 96" o:spid="_x0000_s1026" style="position:absolute;margin-left:135pt;margin-top:2.1pt;width:4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" path="m,15007r4993,l4993,,15007,r,15007l20000,15007r-9987,4993l,15007xe" fillcolor="#036" strokecolor="white">
                <v:fill color2="#eaeaea" rotate="t" angle="135" focus="100%" type="gradient"/>
                <v:path arrowok="t" o:connecttype="custom" o:connectlocs="0,171530;142675,171530;142675,0;428825,0;428825,171530;571500,171530;286121,228600;0,171530" o:connectangles="0,0,0,0,0,0,0,0"/>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660800" behindDoc="0" locked="0" layoutInCell="1" allowOverlap="1">
                <wp:simplePos x="0" y="0"/>
                <wp:positionH relativeFrom="column">
                  <wp:posOffset>5143500</wp:posOffset>
                </wp:positionH>
                <wp:positionV relativeFrom="paragraph">
                  <wp:posOffset>26670</wp:posOffset>
                </wp:positionV>
                <wp:extent cx="571500" cy="228600"/>
                <wp:effectExtent l="0" t="0" r="19050" b="19050"/>
                <wp:wrapNone/>
                <wp:docPr id="16"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62F46" id="Freeform 93" o:spid="_x0000_s1026" style="position:absolute;margin-left:405pt;margin-top:2.1pt;width:4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" path="m,15007r4993,l4993,,15007,r,15007l20000,15007r-9987,4993l,15007xe" fillcolor="#036" strokecolor="white">
                <v:fill color2="#eaeaea" rotate="t" angle="135" focus="100%" type="gradient"/>
                <v:path arrowok="t" o:connecttype="custom" o:connectlocs="0,171530;142675,171530;142675,0;428825,0;428825,171530;571500,171530;286121,228600;0,171530" o:connectangles="0,0,0,0,0,0,0,0"/>
              </v:shape>
            </w:pict>
          </mc:Fallback>
        </mc:AlternateContent>
      </w:r>
      <w:r>
        <w:rPr>
          <w:noProof/>
          <w:szCs w:val="24"/>
          <w:lang w:val="en-US" w:eastAsia="en-US"/>
        </w:rPr>
        <mc:AlternateContent>
          <mc:Choice Requires="wps">
            <w:drawing>
              <wp:anchor distT="0" distB="0" distL="114300" distR="114300" simplePos="0" relativeHeight="251662848" behindDoc="0" locked="0" layoutInCell="1" allowOverlap="1">
                <wp:simplePos x="0" y="0"/>
                <wp:positionH relativeFrom="column">
                  <wp:posOffset>226695</wp:posOffset>
                </wp:positionH>
                <wp:positionV relativeFrom="paragraph">
                  <wp:posOffset>26670</wp:posOffset>
                </wp:positionV>
                <wp:extent cx="571500" cy="228600"/>
                <wp:effectExtent l="0" t="0" r="19050" b="19050"/>
                <wp:wrapNone/>
                <wp:docPr id="1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F189F" id="Freeform 95" o:spid="_x0000_s1026" style="position:absolute;margin-left:17.85pt;margin-top:2.1pt;width:4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" path="m,15007r4993,l4993,,15007,r,15007l20000,15007r-9987,4993l,15007xe" fillcolor="#036" strokecolor="white">
                <v:fill color2="#eaeaea" rotate="t" angle="135" focus="100%" type="gradient"/>
                <v:path arrowok="t" o:connecttype="custom" o:connectlocs="0,171530;142675,171530;142675,0;428825,0;428825,171530;571500,171530;286121,228600;0,171530" o:connectangles="0,0,0,0,0,0,0,0"/>
              </v:shape>
            </w:pict>
          </mc:Fallback>
        </mc:AlternateContent>
      </w:r>
      <w:r>
        <w:rPr>
          <w:noProof/>
          <w:szCs w:val="24"/>
          <w:lang w:val="en-US" w:eastAsia="en-US"/>
        </w:rPr>
        <mc:AlternateContent>
          <mc:Choice Requires="wps">
            <w:drawing>
              <wp:anchor distT="0" distB="0" distL="114300" distR="114300" simplePos="0" relativeHeight="251659776" behindDoc="0" locked="0" layoutInCell="1" allowOverlap="1">
                <wp:simplePos x="0" y="0"/>
                <wp:positionH relativeFrom="column">
                  <wp:posOffset>3543300</wp:posOffset>
                </wp:positionH>
                <wp:positionV relativeFrom="paragraph">
                  <wp:posOffset>26670</wp:posOffset>
                </wp:positionV>
                <wp:extent cx="571500" cy="228600"/>
                <wp:effectExtent l="0" t="0" r="19050" b="19050"/>
                <wp:wrapNone/>
                <wp:docPr id="14"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4F646" id="Freeform 91" o:spid="_x0000_s1026" style="position:absolute;margin-left:279pt;margin-top:2.1pt;width: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" path="m,15007r4993,l4993,,15007,r,15007l20000,15007r-9987,4993l,15007xe" fillcolor="#036" strokecolor="white">
                <v:fill color2="#eaeaea" rotate="t" angle="135" focus="100%" type="gradient"/>
                <v:path arrowok="t" o:connecttype="custom" o:connectlocs="0,171530;142675,171530;142675,0;428825,0;428825,171530;571500,171530;286121,228600;0,171530" o:connectangles="0,0,0,0,0,0,0,0"/>
              </v:shape>
            </w:pict>
          </mc:Fallback>
        </mc:AlternateContent>
      </w:r>
    </w:p>
    <w:p w:rsidR="000D082D" w:rsidRDefault="000D082D" w:rsidP="000D082D">
      <w:pPr>
        <w:rPr>
          <w:szCs w:val="24"/>
        </w:rPr>
      </w:pPr>
    </w:p>
    <w:p w:rsidR="000D082D" w:rsidRDefault="000D082D" w:rsidP="000D082D">
      <w:pPr>
        <w:rPr>
          <w:szCs w:val="24"/>
        </w:rPr>
      </w:pPr>
    </w:p>
    <w:p w:rsidR="00077487" w:rsidRDefault="00B100B9" w:rsidP="000D082D">
      <w:pPr>
        <w:rPr>
          <w:szCs w:val="24"/>
        </w:rPr>
      </w:pPr>
      <w:r>
        <w:rPr>
          <w:rFonts w:ascii="Times New Roman" w:hAnsi="Times New Roman"/>
          <w:b/>
          <w:noProof/>
          <w:sz w:val="24"/>
          <w:szCs w:val="24"/>
          <w:lang w:val="en-US" w:eastAsia="en-US"/>
        </w:rPr>
        <mc:AlternateContent>
          <mc:Choice Requires="wps">
            <w:drawing>
              <wp:anchor distT="0" distB="0" distL="114300" distR="114300" simplePos="0" relativeHeight="251653632" behindDoc="0" locked="0" layoutInCell="1" allowOverlap="1">
                <wp:simplePos x="0" y="0"/>
                <wp:positionH relativeFrom="column">
                  <wp:posOffset>-228600</wp:posOffset>
                </wp:positionH>
                <wp:positionV relativeFrom="paragraph">
                  <wp:posOffset>52070</wp:posOffset>
                </wp:positionV>
                <wp:extent cx="1143000" cy="1143000"/>
                <wp:effectExtent l="19050" t="19050" r="19050" b="19050"/>
                <wp:wrapNone/>
                <wp:docPr id="1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0" cy="1143000"/>
                        </a:xfrm>
                        <a:prstGeom prst="rect">
                          <a:avLst/>
                        </a:prstGeom>
                        <a:solidFill>
                          <a:srgbClr val="FFFFFF"/>
                        </a:solidFill>
                        <a:ln w="38100" cmpd="thickThin">
                          <a:solidFill>
                            <a:srgbClr val="003366"/>
                          </a:solidFill>
                          <a:miter lim="800000"/>
                          <a:headEnd/>
                          <a:tailEnd/>
                        </a:ln>
                      </wps:spPr>
                      <wps:txbx>
                        <w:txbxContent>
                          <w:p w:rsidR="00B86B14" w:rsidRPr="00F94619" w:rsidRDefault="00B86B14" w:rsidP="00F94619">
                            <w:pPr>
                              <w:rPr>
                                <w:rFonts w:ascii="Times New Roman" w:hAnsi="Times New Roman" w:cs="Times New Roman"/>
                                <w:sz w:val="22"/>
                                <w:szCs w:val="22"/>
                                <w:lang w:val="ru-RU"/>
                              </w:rPr>
                            </w:pPr>
                            <w:r w:rsidRPr="00F94619">
                              <w:rPr>
                                <w:rFonts w:ascii="Times New Roman" w:hAnsi="Times New Roman" w:cs="Times New Roman"/>
                                <w:sz w:val="22"/>
                                <w:szCs w:val="22"/>
                                <w:lang w:val="ru-RU"/>
                              </w:rPr>
                              <w:t>Учредителните</w:t>
                            </w:r>
                          </w:p>
                          <w:p w:rsidR="00B86B14" w:rsidRPr="00F94619" w:rsidRDefault="00B86B14" w:rsidP="00974811">
                            <w:pPr>
                              <w:jc w:val="center"/>
                              <w:rPr>
                                <w:rFonts w:ascii="Times New Roman" w:hAnsi="Times New Roman" w:cs="Times New Roman"/>
                                <w:sz w:val="22"/>
                                <w:szCs w:val="22"/>
                                <w:lang w:val="ru-RU"/>
                              </w:rPr>
                            </w:pPr>
                            <w:r w:rsidRPr="00F94619">
                              <w:rPr>
                                <w:rFonts w:ascii="Times New Roman" w:hAnsi="Times New Roman" w:cs="Times New Roman"/>
                                <w:sz w:val="22"/>
                                <w:szCs w:val="22"/>
                                <w:lang w:val="ru-RU"/>
                              </w:rPr>
                              <w:t>договори на ЕС и ЕО</w:t>
                            </w:r>
                          </w:p>
                          <w:p w:rsidR="00B86B14" w:rsidRPr="00343212" w:rsidRDefault="00B86B14" w:rsidP="00447DD6">
                            <w:pPr>
                              <w:jc w:val="center"/>
                              <w:rPr>
                                <w:rFonts w:ascii="Times New Roman" w:hAnsi="Times New Roman" w:cs="Times New Roman"/>
                                <w:b/>
                                <w:sz w:val="24"/>
                                <w:szCs w:val="24"/>
                                <w:lang w:val="ru-RU"/>
                              </w:rPr>
                            </w:pPr>
                          </w:p>
                          <w:p w:rsidR="00B86B14" w:rsidRPr="00077B8A" w:rsidRDefault="00B86B14" w:rsidP="00447DD6">
                            <w:pPr>
                              <w:jc w:val="center"/>
                              <w:rPr>
                                <w:rFonts w:ascii="Times New Roman" w:hAnsi="Times New Roman" w:cs="Times New Roman"/>
                                <w:b/>
                                <w:sz w:val="24"/>
                                <w:szCs w:val="24"/>
                                <w:lang w:val="ru-RU"/>
                              </w:rPr>
                            </w:pPr>
                          </w:p>
                          <w:p w:rsidR="00B86B14" w:rsidRPr="00FD6D7C" w:rsidRDefault="00B86B14" w:rsidP="00447DD6">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9" style="position:absolute;margin-left:-18pt;margin-top:4.1pt;width:90pt;height:90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" strokecolor="#036" strokeweight="3pt">
                <v:stroke linestyle="thickThin"/>
                <v:textbox>
                  <w:txbxContent>
                    <w:p w:rsidR="00B86B14" w:rsidRPr="00F94619" w:rsidRDefault="00B86B14" w:rsidP="00F94619">
                      <w:pPr>
                        <w:rPr>
                          <w:rFonts w:ascii="Times New Roman" w:hAnsi="Times New Roman" w:cs="Times New Roman"/>
                          <w:sz w:val="22"/>
                          <w:szCs w:val="22"/>
                          <w:lang w:val="ru-RU"/>
                        </w:rPr>
                      </w:pPr>
                      <w:r w:rsidRPr="00F94619">
                        <w:rPr>
                          <w:rFonts w:ascii="Times New Roman" w:hAnsi="Times New Roman" w:cs="Times New Roman"/>
                          <w:sz w:val="22"/>
                          <w:szCs w:val="22"/>
                          <w:lang w:val="ru-RU"/>
                        </w:rPr>
                        <w:t>Учредителните</w:t>
                      </w:r>
                    </w:p>
                    <w:p w:rsidR="00B86B14" w:rsidRPr="00F94619" w:rsidRDefault="00B86B14" w:rsidP="00974811">
                      <w:pPr>
                        <w:jc w:val="center"/>
                        <w:rPr>
                          <w:rFonts w:ascii="Times New Roman" w:hAnsi="Times New Roman" w:cs="Times New Roman"/>
                          <w:sz w:val="22"/>
                          <w:szCs w:val="22"/>
                          <w:lang w:val="ru-RU"/>
                        </w:rPr>
                      </w:pPr>
                      <w:r w:rsidRPr="00F94619">
                        <w:rPr>
                          <w:rFonts w:ascii="Times New Roman" w:hAnsi="Times New Roman" w:cs="Times New Roman"/>
                          <w:sz w:val="22"/>
                          <w:szCs w:val="22"/>
                          <w:lang w:val="ru-RU"/>
                        </w:rPr>
                        <w:t>договори на ЕС и ЕО</w:t>
                      </w:r>
                    </w:p>
                    <w:p w:rsidR="00B86B14" w:rsidRPr="00343212" w:rsidRDefault="00B86B14" w:rsidP="00447DD6">
                      <w:pPr>
                        <w:jc w:val="center"/>
                        <w:rPr>
                          <w:rFonts w:ascii="Times New Roman" w:hAnsi="Times New Roman" w:cs="Times New Roman"/>
                          <w:b/>
                          <w:sz w:val="24"/>
                          <w:szCs w:val="24"/>
                          <w:lang w:val="ru-RU"/>
                        </w:rPr>
                      </w:pPr>
                    </w:p>
                    <w:p w:rsidR="00B86B14" w:rsidRPr="00077B8A" w:rsidRDefault="00B86B14" w:rsidP="00447DD6">
                      <w:pPr>
                        <w:jc w:val="center"/>
                        <w:rPr>
                          <w:rFonts w:ascii="Times New Roman" w:hAnsi="Times New Roman" w:cs="Times New Roman"/>
                          <w:b/>
                          <w:sz w:val="24"/>
                          <w:szCs w:val="24"/>
                          <w:lang w:val="ru-RU"/>
                        </w:rPr>
                      </w:pPr>
                    </w:p>
                    <w:p w:rsidR="00B86B14" w:rsidRPr="00FD6D7C" w:rsidRDefault="00B86B14" w:rsidP="00447DD6">
                      <w:pPr>
                        <w:jc w:val="both"/>
                        <w:rPr>
                          <w:lang w:val="ru-RU"/>
                        </w:rPr>
                      </w:pPr>
                    </w:p>
                  </w:txbxContent>
                </v:textbox>
              </v:rect>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657728" behindDoc="0" locked="0" layoutInCell="1" allowOverlap="1">
                <wp:simplePos x="0" y="0"/>
                <wp:positionH relativeFrom="column">
                  <wp:posOffset>1714500</wp:posOffset>
                </wp:positionH>
                <wp:positionV relativeFrom="paragraph">
                  <wp:posOffset>52070</wp:posOffset>
                </wp:positionV>
                <wp:extent cx="1143000" cy="1143000"/>
                <wp:effectExtent l="19050" t="19050" r="19050" b="19050"/>
                <wp:wrapNone/>
                <wp:docPr id="1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0" cy="1143000"/>
                        </a:xfrm>
                        <a:prstGeom prst="rect">
                          <a:avLst/>
                        </a:prstGeom>
                        <a:solidFill>
                          <a:srgbClr val="FFFFFF"/>
                        </a:solidFill>
                        <a:ln w="38100" cmpd="thickThin">
                          <a:solidFill>
                            <a:srgbClr val="003366"/>
                          </a:solidFill>
                          <a:miter lim="800000"/>
                          <a:headEnd/>
                          <a:tailEnd/>
                        </a:ln>
                      </wps:spPr>
                      <wps:txbx>
                        <w:txbxContent>
                          <w:p w:rsidR="00B86B14" w:rsidRPr="00F94619" w:rsidRDefault="00B86B14" w:rsidP="00E52E47">
                            <w:pPr>
                              <w:jc w:val="center"/>
                              <w:rPr>
                                <w:rFonts w:ascii="Times New Roman" w:hAnsi="Times New Roman" w:cs="Times New Roman"/>
                                <w:sz w:val="22"/>
                                <w:szCs w:val="22"/>
                                <w:lang w:val="ru-RU"/>
                              </w:rPr>
                            </w:pPr>
                            <w:r w:rsidRPr="00F94619">
                              <w:rPr>
                                <w:rFonts w:ascii="Times New Roman" w:hAnsi="Times New Roman" w:cs="Times New Roman"/>
                                <w:sz w:val="22"/>
                                <w:szCs w:val="22"/>
                                <w:lang w:val="ru-RU"/>
                              </w:rPr>
                              <w:t>Догово</w:t>
                            </w:r>
                            <w:r>
                              <w:rPr>
                                <w:rFonts w:ascii="Times New Roman" w:hAnsi="Times New Roman" w:cs="Times New Roman"/>
                                <w:sz w:val="22"/>
                                <w:szCs w:val="22"/>
                                <w:lang w:val="ru-RU"/>
                              </w:rPr>
                              <w:t>рите за присъединяване на нови</w:t>
                            </w:r>
                            <w:r w:rsidRPr="00F94619">
                              <w:rPr>
                                <w:rFonts w:ascii="Times New Roman" w:hAnsi="Times New Roman" w:cs="Times New Roman"/>
                                <w:sz w:val="22"/>
                                <w:szCs w:val="22"/>
                                <w:lang w:val="ru-RU"/>
                              </w:rPr>
                              <w:t xml:space="preserve"> държави-членки</w:t>
                            </w:r>
                          </w:p>
                          <w:p w:rsidR="00B86B14" w:rsidRPr="00FD6D7C" w:rsidRDefault="00B86B14" w:rsidP="00447DD6">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0" style="position:absolute;margin-left:135pt;margin-top:4.1pt;width:90pt;height:90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" strokecolor="#036" strokeweight="3pt">
                <v:stroke linestyle="thickThin"/>
                <v:textbox>
                  <w:txbxContent>
                    <w:p w:rsidR="00B86B14" w:rsidRPr="00F94619" w:rsidRDefault="00B86B14" w:rsidP="00E52E47">
                      <w:pPr>
                        <w:jc w:val="center"/>
                        <w:rPr>
                          <w:rFonts w:ascii="Times New Roman" w:hAnsi="Times New Roman" w:cs="Times New Roman"/>
                          <w:sz w:val="22"/>
                          <w:szCs w:val="22"/>
                          <w:lang w:val="ru-RU"/>
                        </w:rPr>
                      </w:pPr>
                      <w:r w:rsidRPr="00F94619">
                        <w:rPr>
                          <w:rFonts w:ascii="Times New Roman" w:hAnsi="Times New Roman" w:cs="Times New Roman"/>
                          <w:sz w:val="22"/>
                          <w:szCs w:val="22"/>
                          <w:lang w:val="ru-RU"/>
                        </w:rPr>
                        <w:t>Догово</w:t>
                      </w:r>
                      <w:r>
                        <w:rPr>
                          <w:rFonts w:ascii="Times New Roman" w:hAnsi="Times New Roman" w:cs="Times New Roman"/>
                          <w:sz w:val="22"/>
                          <w:szCs w:val="22"/>
                          <w:lang w:val="ru-RU"/>
                        </w:rPr>
                        <w:t>рите за присъединяване на нови</w:t>
                      </w:r>
                      <w:r w:rsidRPr="00F94619">
                        <w:rPr>
                          <w:rFonts w:ascii="Times New Roman" w:hAnsi="Times New Roman" w:cs="Times New Roman"/>
                          <w:sz w:val="22"/>
                          <w:szCs w:val="22"/>
                          <w:lang w:val="ru-RU"/>
                        </w:rPr>
                        <w:t xml:space="preserve"> държави-членки</w:t>
                      </w:r>
                    </w:p>
                    <w:p w:rsidR="00B86B14" w:rsidRPr="00FD6D7C" w:rsidRDefault="00B86B14" w:rsidP="00447DD6">
                      <w:pPr>
                        <w:jc w:val="both"/>
                        <w:rPr>
                          <w:lang w:val="ru-RU"/>
                        </w:rPr>
                      </w:pPr>
                    </w:p>
                  </w:txbxContent>
                </v:textbox>
              </v:rect>
            </w:pict>
          </mc:Fallback>
        </mc:AlternateContent>
      </w:r>
      <w:r>
        <w:rPr>
          <w:noProof/>
          <w:szCs w:val="24"/>
          <w:lang w:val="en-US" w:eastAsia="en-US"/>
        </w:rPr>
        <mc:AlternateContent>
          <mc:Choice Requires="wps">
            <w:drawing>
              <wp:anchor distT="0" distB="0" distL="114300" distR="114300" simplePos="0" relativeHeight="251654656" behindDoc="0" locked="0" layoutInCell="1" allowOverlap="1">
                <wp:simplePos x="0" y="0"/>
                <wp:positionH relativeFrom="column">
                  <wp:posOffset>3200400</wp:posOffset>
                </wp:positionH>
                <wp:positionV relativeFrom="paragraph">
                  <wp:posOffset>52070</wp:posOffset>
                </wp:positionV>
                <wp:extent cx="1143000" cy="571500"/>
                <wp:effectExtent l="19050" t="19050" r="19050" b="19050"/>
                <wp:wrapNone/>
                <wp:docPr id="1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0" cy="571500"/>
                        </a:xfrm>
                        <a:prstGeom prst="rect">
                          <a:avLst/>
                        </a:prstGeom>
                        <a:solidFill>
                          <a:srgbClr val="FFFFFF"/>
                        </a:solidFill>
                        <a:ln w="38100" cmpd="thickThin">
                          <a:solidFill>
                            <a:srgbClr val="003366"/>
                          </a:solidFill>
                          <a:miter lim="800000"/>
                          <a:headEnd/>
                          <a:tailEnd/>
                        </a:ln>
                      </wps:spPr>
                      <wps:txbx>
                        <w:txbxContent>
                          <w:p w:rsidR="00B86B14" w:rsidRDefault="00B86B14" w:rsidP="00447DD6">
                            <w:pPr>
                              <w:jc w:val="center"/>
                              <w:rPr>
                                <w:rFonts w:ascii="Times New Roman" w:hAnsi="Times New Roman" w:cs="Times New Roman"/>
                              </w:rPr>
                            </w:pPr>
                          </w:p>
                          <w:p w:rsidR="00B86B14" w:rsidRPr="002D6A06" w:rsidRDefault="00B86B14" w:rsidP="00447DD6">
                            <w:pPr>
                              <w:jc w:val="center"/>
                              <w:rPr>
                                <w:rFonts w:ascii="Times New Roman" w:hAnsi="Times New Roman" w:cs="Times New Roman"/>
                                <w:b/>
                              </w:rPr>
                            </w:pPr>
                            <w:r w:rsidRPr="002D6A06">
                              <w:rPr>
                                <w:rFonts w:ascii="Times New Roman" w:hAnsi="Times New Roman" w:cs="Times New Roman"/>
                                <w:b/>
                              </w:rPr>
                              <w:t>РЕГЛАМЕНТИ</w:t>
                            </w:r>
                          </w:p>
                          <w:p w:rsidR="00B86B14" w:rsidRDefault="00B86B14" w:rsidP="00447DD6">
                            <w:pPr>
                              <w:jc w:val="center"/>
                              <w:rPr>
                                <w:rFonts w:ascii="Times New Roman" w:hAnsi="Times New Roman" w:cs="Times New Roman"/>
                                <w:b/>
                                <w:sz w:val="24"/>
                                <w:szCs w:val="24"/>
                                <w:lang w:val="ru-RU"/>
                              </w:rPr>
                            </w:pPr>
                          </w:p>
                          <w:p w:rsidR="00B86B14" w:rsidRPr="00077B8A" w:rsidRDefault="00B86B14" w:rsidP="00447DD6">
                            <w:pPr>
                              <w:jc w:val="center"/>
                              <w:rPr>
                                <w:rFonts w:ascii="Times New Roman" w:hAnsi="Times New Roman" w:cs="Times New Roman"/>
                                <w:b/>
                                <w:sz w:val="24"/>
                                <w:szCs w:val="24"/>
                                <w:lang w:val="ru-RU"/>
                              </w:rPr>
                            </w:pPr>
                          </w:p>
                          <w:p w:rsidR="00B86B14" w:rsidRPr="00FD6D7C" w:rsidRDefault="00B86B14" w:rsidP="00447DD6">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1" style="position:absolute;margin-left:252pt;margin-top:4.1pt;width:90pt;height:4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" strokecolor="#036" strokeweight="3pt">
                <v:stroke linestyle="thickThin"/>
                <v:textbox>
                  <w:txbxContent>
                    <w:p w:rsidR="00B86B14" w:rsidRDefault="00B86B14" w:rsidP="00447DD6">
                      <w:pPr>
                        <w:jc w:val="center"/>
                        <w:rPr>
                          <w:rFonts w:ascii="Times New Roman" w:hAnsi="Times New Roman" w:cs="Times New Roman"/>
                        </w:rPr>
                      </w:pPr>
                    </w:p>
                    <w:p w:rsidR="00B86B14" w:rsidRPr="002D6A06" w:rsidRDefault="00B86B14" w:rsidP="00447DD6">
                      <w:pPr>
                        <w:jc w:val="center"/>
                        <w:rPr>
                          <w:rFonts w:ascii="Times New Roman" w:hAnsi="Times New Roman" w:cs="Times New Roman"/>
                          <w:b/>
                        </w:rPr>
                      </w:pPr>
                      <w:r w:rsidRPr="002D6A06">
                        <w:rPr>
                          <w:rFonts w:ascii="Times New Roman" w:hAnsi="Times New Roman" w:cs="Times New Roman"/>
                          <w:b/>
                        </w:rPr>
                        <w:t>РЕГЛАМЕНТИ</w:t>
                      </w:r>
                    </w:p>
                    <w:p w:rsidR="00B86B14" w:rsidRDefault="00B86B14" w:rsidP="00447DD6">
                      <w:pPr>
                        <w:jc w:val="center"/>
                        <w:rPr>
                          <w:rFonts w:ascii="Times New Roman" w:hAnsi="Times New Roman" w:cs="Times New Roman"/>
                          <w:b/>
                          <w:sz w:val="24"/>
                          <w:szCs w:val="24"/>
                          <w:lang w:val="ru-RU"/>
                        </w:rPr>
                      </w:pPr>
                    </w:p>
                    <w:p w:rsidR="00B86B14" w:rsidRPr="00077B8A" w:rsidRDefault="00B86B14" w:rsidP="00447DD6">
                      <w:pPr>
                        <w:jc w:val="center"/>
                        <w:rPr>
                          <w:rFonts w:ascii="Times New Roman" w:hAnsi="Times New Roman" w:cs="Times New Roman"/>
                          <w:b/>
                          <w:sz w:val="24"/>
                          <w:szCs w:val="24"/>
                          <w:lang w:val="ru-RU"/>
                        </w:rPr>
                      </w:pPr>
                    </w:p>
                    <w:p w:rsidR="00B86B14" w:rsidRPr="00FD6D7C" w:rsidRDefault="00B86B14" w:rsidP="00447DD6">
                      <w:pPr>
                        <w:jc w:val="both"/>
                        <w:rPr>
                          <w:lang w:val="ru-RU"/>
                        </w:rPr>
                      </w:pPr>
                    </w:p>
                  </w:txbxContent>
                </v:textbox>
              </v:rect>
            </w:pict>
          </mc:Fallback>
        </mc:AlternateContent>
      </w:r>
      <w:r>
        <w:rPr>
          <w:noProof/>
          <w:szCs w:val="24"/>
          <w:lang w:val="en-US" w:eastAsia="en-US"/>
        </w:rPr>
        <mc:AlternateContent>
          <mc:Choice Requires="wps">
            <w:drawing>
              <wp:anchor distT="0" distB="0" distL="114300" distR="114300" simplePos="0" relativeHeight="251655680" behindDoc="0" locked="0" layoutInCell="1" allowOverlap="1">
                <wp:simplePos x="0" y="0"/>
                <wp:positionH relativeFrom="column">
                  <wp:posOffset>5143500</wp:posOffset>
                </wp:positionH>
                <wp:positionV relativeFrom="paragraph">
                  <wp:posOffset>52070</wp:posOffset>
                </wp:positionV>
                <wp:extent cx="1104900" cy="571500"/>
                <wp:effectExtent l="19050" t="19050" r="19050" b="19050"/>
                <wp:wrapNone/>
                <wp:docPr id="1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04900" cy="571500"/>
                        </a:xfrm>
                        <a:prstGeom prst="rect">
                          <a:avLst/>
                        </a:prstGeom>
                        <a:solidFill>
                          <a:srgbClr val="FFFFFF"/>
                        </a:solidFill>
                        <a:ln w="38100" cmpd="thickThin">
                          <a:solidFill>
                            <a:srgbClr val="003366"/>
                          </a:solidFill>
                          <a:miter lim="800000"/>
                          <a:headEnd/>
                          <a:tailEnd/>
                        </a:ln>
                      </wps:spPr>
                      <wps:txbx>
                        <w:txbxContent>
                          <w:p w:rsidR="00B86B14" w:rsidRDefault="00B86B14" w:rsidP="00447DD6">
                            <w:pPr>
                              <w:jc w:val="center"/>
                              <w:rPr>
                                <w:rFonts w:ascii="Times New Roman" w:hAnsi="Times New Roman" w:cs="Times New Roman"/>
                              </w:rPr>
                            </w:pPr>
                          </w:p>
                          <w:p w:rsidR="00B86B14" w:rsidRPr="002D6A06" w:rsidRDefault="00B86B14" w:rsidP="005D4F0F">
                            <w:pPr>
                              <w:jc w:val="center"/>
                              <w:rPr>
                                <w:rFonts w:ascii="Times New Roman" w:hAnsi="Times New Roman" w:cs="Times New Roman"/>
                                <w:b/>
                              </w:rPr>
                            </w:pPr>
                            <w:r>
                              <w:rPr>
                                <w:rFonts w:ascii="Times New Roman" w:hAnsi="Times New Roman" w:cs="Times New Roman"/>
                                <w:b/>
                              </w:rPr>
                              <w:t>ДИРЕКТИВИ</w:t>
                            </w:r>
                          </w:p>
                          <w:p w:rsidR="00B86B14" w:rsidRDefault="00B86B14" w:rsidP="00447DD6">
                            <w:pPr>
                              <w:jc w:val="center"/>
                              <w:rPr>
                                <w:rFonts w:ascii="Times New Roman" w:hAnsi="Times New Roman" w:cs="Times New Roman"/>
                                <w:b/>
                                <w:sz w:val="24"/>
                                <w:szCs w:val="24"/>
                                <w:lang w:val="ru-RU"/>
                              </w:rPr>
                            </w:pPr>
                          </w:p>
                          <w:p w:rsidR="00B86B14" w:rsidRPr="00077B8A" w:rsidRDefault="00B86B14" w:rsidP="002D6A06">
                            <w:pPr>
                              <w:rPr>
                                <w:rFonts w:ascii="Times New Roman" w:hAnsi="Times New Roman" w:cs="Times New Roman"/>
                                <w:b/>
                                <w:sz w:val="24"/>
                                <w:szCs w:val="24"/>
                                <w:lang w:val="ru-RU"/>
                              </w:rPr>
                            </w:pPr>
                          </w:p>
                          <w:p w:rsidR="00B86B14" w:rsidRPr="00FD6D7C" w:rsidRDefault="00B86B14" w:rsidP="00447DD6">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32" style="position:absolute;margin-left:405pt;margin-top:4.1pt;width:87pt;height:4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" strokecolor="#036" strokeweight="3pt">
                <v:stroke linestyle="thickThin"/>
                <v:textbox>
                  <w:txbxContent>
                    <w:p w:rsidR="00B86B14" w:rsidRDefault="00B86B14" w:rsidP="00447DD6">
                      <w:pPr>
                        <w:jc w:val="center"/>
                        <w:rPr>
                          <w:rFonts w:ascii="Times New Roman" w:hAnsi="Times New Roman" w:cs="Times New Roman"/>
                        </w:rPr>
                      </w:pPr>
                    </w:p>
                    <w:p w:rsidR="00B86B14" w:rsidRPr="002D6A06" w:rsidRDefault="00B86B14" w:rsidP="005D4F0F">
                      <w:pPr>
                        <w:jc w:val="center"/>
                        <w:rPr>
                          <w:rFonts w:ascii="Times New Roman" w:hAnsi="Times New Roman" w:cs="Times New Roman"/>
                          <w:b/>
                        </w:rPr>
                      </w:pPr>
                      <w:r>
                        <w:rPr>
                          <w:rFonts w:ascii="Times New Roman" w:hAnsi="Times New Roman" w:cs="Times New Roman"/>
                          <w:b/>
                        </w:rPr>
                        <w:t>ДИРЕКТИВИ</w:t>
                      </w:r>
                    </w:p>
                    <w:p w:rsidR="00B86B14" w:rsidRDefault="00B86B14" w:rsidP="00447DD6">
                      <w:pPr>
                        <w:jc w:val="center"/>
                        <w:rPr>
                          <w:rFonts w:ascii="Times New Roman" w:hAnsi="Times New Roman" w:cs="Times New Roman"/>
                          <w:b/>
                          <w:sz w:val="24"/>
                          <w:szCs w:val="24"/>
                          <w:lang w:val="ru-RU"/>
                        </w:rPr>
                      </w:pPr>
                    </w:p>
                    <w:p w:rsidR="00B86B14" w:rsidRPr="00077B8A" w:rsidRDefault="00B86B14" w:rsidP="002D6A06">
                      <w:pPr>
                        <w:rPr>
                          <w:rFonts w:ascii="Times New Roman" w:hAnsi="Times New Roman" w:cs="Times New Roman"/>
                          <w:b/>
                          <w:sz w:val="24"/>
                          <w:szCs w:val="24"/>
                          <w:lang w:val="ru-RU"/>
                        </w:rPr>
                      </w:pPr>
                    </w:p>
                    <w:p w:rsidR="00B86B14" w:rsidRPr="00FD6D7C" w:rsidRDefault="00B86B14" w:rsidP="00447DD6">
                      <w:pPr>
                        <w:jc w:val="both"/>
                        <w:rPr>
                          <w:lang w:val="ru-RU"/>
                        </w:rPr>
                      </w:pPr>
                    </w:p>
                  </w:txbxContent>
                </v:textbox>
              </v:rect>
            </w:pict>
          </mc:Fallback>
        </mc:AlternateContent>
      </w:r>
    </w:p>
    <w:p w:rsidR="000D082D" w:rsidRDefault="00B100B9" w:rsidP="000D082D">
      <w:pPr>
        <w:rPr>
          <w:szCs w:val="24"/>
        </w:rPr>
      </w:pPr>
      <w:r>
        <w:rPr>
          <w:rFonts w:ascii="Times New Roman" w:hAnsi="Times New Roman" w:cs="Times New Roman"/>
          <w:b/>
          <w:noProof/>
          <w:color w:val="FF0000"/>
          <w:sz w:val="28"/>
          <w:szCs w:val="28"/>
          <w:lang w:val="en-US" w:eastAsia="en-US"/>
        </w:rPr>
        <mc:AlternateContent>
          <mc:Choice Requires="wps">
            <w:drawing>
              <wp:anchor distT="0" distB="0" distL="114300" distR="114300" simplePos="0" relativeHeight="251661824" behindDoc="0" locked="0" layoutInCell="1" allowOverlap="1">
                <wp:simplePos x="0" y="0"/>
                <wp:positionH relativeFrom="column">
                  <wp:posOffset>4457700</wp:posOffset>
                </wp:positionH>
                <wp:positionV relativeFrom="paragraph">
                  <wp:posOffset>121920</wp:posOffset>
                </wp:positionV>
                <wp:extent cx="571500" cy="228600"/>
                <wp:effectExtent l="0" t="0" r="19050" b="19050"/>
                <wp:wrapNone/>
                <wp:docPr id="9"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3435C" id="Freeform 94" o:spid="_x0000_s1026" style="position:absolute;margin-left:351pt;margin-top:9.6pt;width:4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" path="m,15007r4993,l4993,,15007,r,15007l20000,15007r-9987,4993l,15007xe" fillcolor="#036" strokecolor="white">
                <v:fill color2="#eaeaea" rotate="t" angle="135" focus="100%" type="gradient"/>
                <v:path arrowok="t" o:connecttype="custom" o:connectlocs="0,171530;142675,171530;142675,0;428825,0;428825,171530;571500,171530;286121,228600;0,171530" o:connectangles="0,0,0,0,0,0,0,0"/>
              </v:shape>
            </w:pict>
          </mc:Fallback>
        </mc:AlternateContent>
      </w:r>
    </w:p>
    <w:p w:rsidR="000D082D" w:rsidRDefault="000D082D" w:rsidP="000D082D">
      <w:pPr>
        <w:rPr>
          <w:szCs w:val="24"/>
        </w:rPr>
      </w:pPr>
    </w:p>
    <w:p w:rsidR="000D082D" w:rsidRDefault="00B100B9" w:rsidP="000D082D">
      <w:pPr>
        <w:pStyle w:val="BodyText"/>
        <w:jc w:val="center"/>
        <w:rPr>
          <w:rFonts w:ascii="Times New Roman" w:hAnsi="Times New Roman"/>
          <w:b/>
          <w:sz w:val="24"/>
          <w:szCs w:val="24"/>
        </w:rPr>
      </w:pPr>
      <w:r>
        <w:rPr>
          <w:noProof/>
          <w:lang w:val="en-US" w:eastAsia="en-US"/>
        </w:rPr>
        <mc:AlternateContent>
          <mc:Choice Requires="wps">
            <w:drawing>
              <wp:anchor distT="0" distB="0" distL="114300" distR="114300" simplePos="0" relativeHeight="251664896" behindDoc="0" locked="0" layoutInCell="1" allowOverlap="1">
                <wp:simplePos x="0" y="0"/>
                <wp:positionH relativeFrom="column">
                  <wp:posOffset>1028700</wp:posOffset>
                </wp:positionH>
                <wp:positionV relativeFrom="paragraph">
                  <wp:posOffset>60960</wp:posOffset>
                </wp:positionV>
                <wp:extent cx="571500" cy="228600"/>
                <wp:effectExtent l="0" t="0" r="19050" b="19050"/>
                <wp:wrapNone/>
                <wp:docPr id="8"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9CEF3" id="Freeform 97" o:spid="_x0000_s1026" style="position:absolute;margin-left:81pt;margin-top:4.8pt;width:4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" path="m,15007r4993,l4993,,15007,r,15007l20000,15007r-9987,4993l,15007xe" fillcolor="#036" strokecolor="white">
                <v:fill color2="#eaeaea" rotate="t" angle="135" focus="100%" type="gradient"/>
                <v:path arrowok="t" o:connecttype="custom" o:connectlocs="0,171530;142675,171530;142675,0;428825,0;428825,171530;571500,171530;286121,228600;0,171530" o:connectangles="0,0,0,0,0,0,0,0"/>
              </v:shape>
            </w:pict>
          </mc:Fallback>
        </mc:AlternateContent>
      </w:r>
    </w:p>
    <w:p w:rsidR="000D082D" w:rsidRDefault="00B100B9" w:rsidP="000D082D">
      <w:pPr>
        <w:pStyle w:val="BodyText"/>
        <w:jc w:val="center"/>
        <w:rPr>
          <w:rFonts w:ascii="Times New Roman" w:hAnsi="Times New Roman"/>
          <w:b/>
          <w:color w:val="FF0000"/>
          <w:sz w:val="24"/>
          <w:szCs w:val="24"/>
        </w:rPr>
      </w:pPr>
      <w:r>
        <w:rPr>
          <w:rFonts w:ascii="Times New Roman" w:hAnsi="Times New Roman"/>
          <w:b/>
          <w:noProof/>
          <w:color w:val="FF0000"/>
          <w:sz w:val="24"/>
          <w:szCs w:val="24"/>
          <w:lang w:val="en-US" w:eastAsia="en-US"/>
        </w:rPr>
        <mc:AlternateContent>
          <mc:Choice Requires="wps">
            <w:drawing>
              <wp:anchor distT="0" distB="0" distL="114300" distR="114300" simplePos="0" relativeHeight="251656704" behindDoc="0" locked="0" layoutInCell="1" allowOverlap="1">
                <wp:simplePos x="0" y="0"/>
                <wp:positionH relativeFrom="column">
                  <wp:posOffset>3314700</wp:posOffset>
                </wp:positionH>
                <wp:positionV relativeFrom="paragraph">
                  <wp:posOffset>139065</wp:posOffset>
                </wp:positionV>
                <wp:extent cx="1257300" cy="571500"/>
                <wp:effectExtent l="19050" t="19050" r="19050" b="19050"/>
                <wp:wrapNone/>
                <wp:docPr id="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7300" cy="571500"/>
                        </a:xfrm>
                        <a:prstGeom prst="rect">
                          <a:avLst/>
                        </a:prstGeom>
                        <a:solidFill>
                          <a:srgbClr val="FFFFFF"/>
                        </a:solidFill>
                        <a:ln w="38100" cmpd="thickThin">
                          <a:solidFill>
                            <a:srgbClr val="003366"/>
                          </a:solidFill>
                          <a:miter lim="800000"/>
                          <a:headEnd/>
                          <a:tailEnd/>
                        </a:ln>
                      </wps:spPr>
                      <wps:txbx>
                        <w:txbxContent>
                          <w:p w:rsidR="00B86B14" w:rsidRDefault="00B86B14" w:rsidP="00447DD6">
                            <w:pPr>
                              <w:jc w:val="center"/>
                              <w:rPr>
                                <w:rFonts w:ascii="Times New Roman" w:hAnsi="Times New Roman" w:cs="Times New Roman"/>
                              </w:rPr>
                            </w:pPr>
                          </w:p>
                          <w:p w:rsidR="00B86B14" w:rsidRDefault="00B86B14" w:rsidP="00447DD6">
                            <w:pPr>
                              <w:jc w:val="center"/>
                              <w:rPr>
                                <w:rFonts w:ascii="Times New Roman" w:hAnsi="Times New Roman" w:cs="Times New Roman"/>
                                <w:b/>
                                <w:sz w:val="24"/>
                                <w:szCs w:val="24"/>
                                <w:lang w:val="ru-RU"/>
                              </w:rPr>
                            </w:pPr>
                            <w:r>
                              <w:rPr>
                                <w:rFonts w:ascii="Times New Roman" w:hAnsi="Times New Roman" w:cs="Times New Roman"/>
                                <w:b/>
                              </w:rPr>
                              <w:t>РЕШЕНИЯ</w:t>
                            </w:r>
                          </w:p>
                          <w:p w:rsidR="00B86B14" w:rsidRPr="00077B8A" w:rsidRDefault="00B86B14" w:rsidP="002D6A06">
                            <w:pPr>
                              <w:rPr>
                                <w:rFonts w:ascii="Times New Roman" w:hAnsi="Times New Roman" w:cs="Times New Roman"/>
                                <w:b/>
                                <w:sz w:val="24"/>
                                <w:szCs w:val="24"/>
                                <w:lang w:val="ru-RU"/>
                              </w:rPr>
                            </w:pPr>
                          </w:p>
                          <w:p w:rsidR="00B86B14" w:rsidRPr="00FD6D7C" w:rsidRDefault="00B86B14" w:rsidP="00447DD6">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3" style="position:absolute;left:0;text-align:left;margin-left:261pt;margin-top:10.95pt;width:99pt;height:4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" strokecolor="#036" strokeweight="3pt">
                <v:stroke linestyle="thickThin"/>
                <v:textbox>
                  <w:txbxContent>
                    <w:p w:rsidR="00B86B14" w:rsidRDefault="00B86B14" w:rsidP="00447DD6">
                      <w:pPr>
                        <w:jc w:val="center"/>
                        <w:rPr>
                          <w:rFonts w:ascii="Times New Roman" w:hAnsi="Times New Roman" w:cs="Times New Roman"/>
                        </w:rPr>
                      </w:pPr>
                    </w:p>
                    <w:p w:rsidR="00B86B14" w:rsidRDefault="00B86B14" w:rsidP="00447DD6">
                      <w:pPr>
                        <w:jc w:val="center"/>
                        <w:rPr>
                          <w:rFonts w:ascii="Times New Roman" w:hAnsi="Times New Roman" w:cs="Times New Roman"/>
                          <w:b/>
                          <w:sz w:val="24"/>
                          <w:szCs w:val="24"/>
                          <w:lang w:val="ru-RU"/>
                        </w:rPr>
                      </w:pPr>
                      <w:r>
                        <w:rPr>
                          <w:rFonts w:ascii="Times New Roman" w:hAnsi="Times New Roman" w:cs="Times New Roman"/>
                          <w:b/>
                        </w:rPr>
                        <w:t>РЕШЕНИЯ</w:t>
                      </w:r>
                    </w:p>
                    <w:p w:rsidR="00B86B14" w:rsidRPr="00077B8A" w:rsidRDefault="00B86B14" w:rsidP="002D6A06">
                      <w:pPr>
                        <w:rPr>
                          <w:rFonts w:ascii="Times New Roman" w:hAnsi="Times New Roman" w:cs="Times New Roman"/>
                          <w:b/>
                          <w:sz w:val="24"/>
                          <w:szCs w:val="24"/>
                          <w:lang w:val="ru-RU"/>
                        </w:rPr>
                      </w:pPr>
                    </w:p>
                    <w:p w:rsidR="00B86B14" w:rsidRPr="00FD6D7C" w:rsidRDefault="00B86B14" w:rsidP="00447DD6">
                      <w:pPr>
                        <w:jc w:val="both"/>
                        <w:rPr>
                          <w:lang w:val="ru-RU"/>
                        </w:rPr>
                      </w:pPr>
                    </w:p>
                  </w:txbxContent>
                </v:textbox>
              </v:rect>
            </w:pict>
          </mc:Fallback>
        </mc:AlternateContent>
      </w:r>
      <w:r>
        <w:rPr>
          <w:rFonts w:ascii="Times New Roman" w:hAnsi="Times New Roman"/>
          <w:b/>
          <w:noProof/>
          <w:color w:val="FF0000"/>
          <w:sz w:val="24"/>
          <w:szCs w:val="24"/>
          <w:lang w:val="en-US" w:eastAsia="en-US"/>
        </w:rPr>
        <mc:AlternateContent>
          <mc:Choice Requires="wps">
            <w:drawing>
              <wp:anchor distT="0" distB="0" distL="114300" distR="114300" simplePos="0" relativeHeight="251665920" behindDoc="0" locked="0" layoutInCell="1" allowOverlap="1">
                <wp:simplePos x="0" y="0"/>
                <wp:positionH relativeFrom="column">
                  <wp:posOffset>4914900</wp:posOffset>
                </wp:positionH>
                <wp:positionV relativeFrom="paragraph">
                  <wp:posOffset>139065</wp:posOffset>
                </wp:positionV>
                <wp:extent cx="1257300" cy="571500"/>
                <wp:effectExtent l="19050" t="19050" r="19050" b="19050"/>
                <wp:wrapNone/>
                <wp:docPr id="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7300" cy="571500"/>
                        </a:xfrm>
                        <a:prstGeom prst="rect">
                          <a:avLst/>
                        </a:prstGeom>
                        <a:solidFill>
                          <a:srgbClr val="FFFFFF"/>
                        </a:solidFill>
                        <a:ln w="38100" cmpd="thickThin">
                          <a:solidFill>
                            <a:srgbClr val="003366"/>
                          </a:solidFill>
                          <a:miter lim="800000"/>
                          <a:headEnd/>
                          <a:tailEnd/>
                        </a:ln>
                      </wps:spPr>
                      <wps:txbx>
                        <w:txbxContent>
                          <w:p w:rsidR="00B86B14" w:rsidRDefault="00B86B14" w:rsidP="00F94619">
                            <w:pPr>
                              <w:jc w:val="center"/>
                              <w:rPr>
                                <w:rFonts w:ascii="Times New Roman" w:hAnsi="Times New Roman" w:cs="Times New Roman"/>
                              </w:rPr>
                            </w:pPr>
                          </w:p>
                          <w:p w:rsidR="00B86B14" w:rsidRPr="002D6A06" w:rsidRDefault="00B86B14" w:rsidP="00F94619">
                            <w:pPr>
                              <w:jc w:val="center"/>
                              <w:rPr>
                                <w:rFonts w:ascii="Times New Roman" w:hAnsi="Times New Roman" w:cs="Times New Roman"/>
                                <w:b/>
                              </w:rPr>
                            </w:pPr>
                            <w:r>
                              <w:rPr>
                                <w:rFonts w:ascii="Times New Roman" w:hAnsi="Times New Roman" w:cs="Times New Roman"/>
                                <w:b/>
                              </w:rPr>
                              <w:t>ПРЕПОРЪКИ И МНЕНИЯ</w:t>
                            </w:r>
                          </w:p>
                          <w:p w:rsidR="00B86B14" w:rsidRDefault="00B86B14" w:rsidP="00F94619">
                            <w:pPr>
                              <w:jc w:val="center"/>
                              <w:rPr>
                                <w:rFonts w:ascii="Times New Roman" w:hAnsi="Times New Roman" w:cs="Times New Roman"/>
                                <w:b/>
                                <w:sz w:val="24"/>
                                <w:szCs w:val="24"/>
                                <w:lang w:val="ru-RU"/>
                              </w:rPr>
                            </w:pPr>
                          </w:p>
                          <w:p w:rsidR="00B86B14" w:rsidRPr="00077B8A" w:rsidRDefault="00B86B14" w:rsidP="00F94619">
                            <w:pPr>
                              <w:rPr>
                                <w:rFonts w:ascii="Times New Roman" w:hAnsi="Times New Roman" w:cs="Times New Roman"/>
                                <w:b/>
                                <w:sz w:val="24"/>
                                <w:szCs w:val="24"/>
                                <w:lang w:val="ru-RU"/>
                              </w:rPr>
                            </w:pPr>
                          </w:p>
                          <w:p w:rsidR="00B86B14" w:rsidRPr="00FD6D7C" w:rsidRDefault="00B86B14" w:rsidP="00F94619">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4" style="position:absolute;left:0;text-align:left;margin-left:387pt;margin-top:10.95pt;width:99pt;height: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" strokecolor="#036" strokeweight="3pt">
                <v:stroke linestyle="thickThin"/>
                <v:textbox>
                  <w:txbxContent>
                    <w:p w:rsidR="00B86B14" w:rsidRDefault="00B86B14" w:rsidP="00F94619">
                      <w:pPr>
                        <w:jc w:val="center"/>
                        <w:rPr>
                          <w:rFonts w:ascii="Times New Roman" w:hAnsi="Times New Roman" w:cs="Times New Roman"/>
                        </w:rPr>
                      </w:pPr>
                    </w:p>
                    <w:p w:rsidR="00B86B14" w:rsidRPr="002D6A06" w:rsidRDefault="00B86B14" w:rsidP="00F94619">
                      <w:pPr>
                        <w:jc w:val="center"/>
                        <w:rPr>
                          <w:rFonts w:ascii="Times New Roman" w:hAnsi="Times New Roman" w:cs="Times New Roman"/>
                          <w:b/>
                        </w:rPr>
                      </w:pPr>
                      <w:r>
                        <w:rPr>
                          <w:rFonts w:ascii="Times New Roman" w:hAnsi="Times New Roman" w:cs="Times New Roman"/>
                          <w:b/>
                        </w:rPr>
                        <w:t>ПРЕПОРЪКИ И МНЕНИЯ</w:t>
                      </w:r>
                    </w:p>
                    <w:p w:rsidR="00B86B14" w:rsidRDefault="00B86B14" w:rsidP="00F94619">
                      <w:pPr>
                        <w:jc w:val="center"/>
                        <w:rPr>
                          <w:rFonts w:ascii="Times New Roman" w:hAnsi="Times New Roman" w:cs="Times New Roman"/>
                          <w:b/>
                          <w:sz w:val="24"/>
                          <w:szCs w:val="24"/>
                          <w:lang w:val="ru-RU"/>
                        </w:rPr>
                      </w:pPr>
                    </w:p>
                    <w:p w:rsidR="00B86B14" w:rsidRPr="00077B8A" w:rsidRDefault="00B86B14" w:rsidP="00F94619">
                      <w:pPr>
                        <w:rPr>
                          <w:rFonts w:ascii="Times New Roman" w:hAnsi="Times New Roman" w:cs="Times New Roman"/>
                          <w:b/>
                          <w:sz w:val="24"/>
                          <w:szCs w:val="24"/>
                          <w:lang w:val="ru-RU"/>
                        </w:rPr>
                      </w:pPr>
                    </w:p>
                    <w:p w:rsidR="00B86B14" w:rsidRPr="00FD6D7C" w:rsidRDefault="00B86B14" w:rsidP="00F94619">
                      <w:pPr>
                        <w:jc w:val="both"/>
                        <w:rPr>
                          <w:lang w:val="ru-RU"/>
                        </w:rPr>
                      </w:pPr>
                    </w:p>
                  </w:txbxContent>
                </v:textbox>
              </v:rect>
            </w:pict>
          </mc:Fallback>
        </mc:AlternateContent>
      </w:r>
    </w:p>
    <w:p w:rsidR="000D082D" w:rsidRDefault="000D082D" w:rsidP="000D082D">
      <w:pPr>
        <w:pStyle w:val="BodyText"/>
        <w:jc w:val="center"/>
        <w:rPr>
          <w:rFonts w:ascii="Times New Roman" w:hAnsi="Times New Roman"/>
          <w:b/>
          <w:color w:val="FF0000"/>
          <w:sz w:val="24"/>
          <w:szCs w:val="24"/>
        </w:rPr>
      </w:pPr>
    </w:p>
    <w:p w:rsidR="00020E73" w:rsidRPr="00FF3F12" w:rsidRDefault="00B100B9" w:rsidP="000D082D">
      <w:pPr>
        <w:pStyle w:val="BodyText"/>
        <w:jc w:val="center"/>
        <w:rPr>
          <w:rFonts w:ascii="Times New Roman" w:hAnsi="Times New Roman" w:cs="Times New Roman"/>
          <w:b/>
          <w:color w:val="FF0000"/>
          <w:sz w:val="28"/>
          <w:szCs w:val="28"/>
          <w:lang w:val="ru-RU"/>
        </w:rPr>
      </w:pPr>
      <w:r>
        <w:rPr>
          <w:rFonts w:ascii="Times New Roman" w:hAnsi="Times New Roman" w:cs="Times New Roman"/>
          <w:b/>
          <w:noProof/>
          <w:color w:val="FF0000"/>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685800</wp:posOffset>
                </wp:positionH>
                <wp:positionV relativeFrom="paragraph">
                  <wp:posOffset>238125</wp:posOffset>
                </wp:positionV>
                <wp:extent cx="1257300" cy="1143000"/>
                <wp:effectExtent l="19050" t="19050" r="19050" b="19050"/>
                <wp:wrapNone/>
                <wp:docPr id="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7300" cy="1143000"/>
                        </a:xfrm>
                        <a:prstGeom prst="rect">
                          <a:avLst/>
                        </a:prstGeom>
                        <a:solidFill>
                          <a:srgbClr val="FFFFFF"/>
                        </a:solidFill>
                        <a:ln w="38100" cmpd="thickThin">
                          <a:solidFill>
                            <a:srgbClr val="003366"/>
                          </a:solidFill>
                          <a:miter lim="800000"/>
                          <a:headEnd/>
                          <a:tailEnd/>
                        </a:ln>
                      </wps:spPr>
                      <wps:txbx>
                        <w:txbxContent>
                          <w:p w:rsidR="00B86B14" w:rsidRDefault="00B86B14" w:rsidP="00447DD6">
                            <w:pPr>
                              <w:jc w:val="center"/>
                              <w:rPr>
                                <w:rFonts w:ascii="Times New Roman" w:hAnsi="Times New Roman" w:cs="Times New Roman"/>
                                <w:sz w:val="24"/>
                                <w:szCs w:val="24"/>
                                <w:lang w:val="en-US"/>
                              </w:rPr>
                            </w:pPr>
                          </w:p>
                          <w:p w:rsidR="00B86B14" w:rsidRPr="00F94619" w:rsidRDefault="00B86B14" w:rsidP="00447DD6">
                            <w:pPr>
                              <w:jc w:val="center"/>
                              <w:rPr>
                                <w:rFonts w:ascii="Times New Roman" w:hAnsi="Times New Roman" w:cs="Times New Roman"/>
                                <w:sz w:val="22"/>
                                <w:szCs w:val="22"/>
                                <w:lang w:val="en-US"/>
                              </w:rPr>
                            </w:pPr>
                            <w:r w:rsidRPr="00F94619">
                              <w:rPr>
                                <w:rFonts w:ascii="Times New Roman" w:hAnsi="Times New Roman" w:cs="Times New Roman"/>
                                <w:sz w:val="22"/>
                                <w:szCs w:val="22"/>
                                <w:lang w:val="ru-RU"/>
                              </w:rPr>
                              <w:t>Протоколите и анексите към договорите</w:t>
                            </w:r>
                          </w:p>
                          <w:p w:rsidR="00B86B14" w:rsidRPr="00FD6D7C" w:rsidRDefault="00B86B14" w:rsidP="00343212">
                            <w:pPr>
                              <w:jc w:val="cente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5" style="position:absolute;left:0;text-align:left;margin-left:54pt;margin-top:18.75pt;width:99pt;height:90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" strokecolor="#036" strokeweight="3pt">
                <v:stroke linestyle="thickThin"/>
                <v:textbox>
                  <w:txbxContent>
                    <w:p w:rsidR="00B86B14" w:rsidRDefault="00B86B14" w:rsidP="00447DD6">
                      <w:pPr>
                        <w:jc w:val="center"/>
                        <w:rPr>
                          <w:rFonts w:ascii="Times New Roman" w:hAnsi="Times New Roman" w:cs="Times New Roman"/>
                          <w:sz w:val="24"/>
                          <w:szCs w:val="24"/>
                          <w:lang w:val="en-US"/>
                        </w:rPr>
                      </w:pPr>
                    </w:p>
                    <w:p w:rsidR="00B86B14" w:rsidRPr="00F94619" w:rsidRDefault="00B86B14" w:rsidP="00447DD6">
                      <w:pPr>
                        <w:jc w:val="center"/>
                        <w:rPr>
                          <w:rFonts w:ascii="Times New Roman" w:hAnsi="Times New Roman" w:cs="Times New Roman"/>
                          <w:sz w:val="22"/>
                          <w:szCs w:val="22"/>
                          <w:lang w:val="en-US"/>
                        </w:rPr>
                      </w:pPr>
                      <w:r w:rsidRPr="00F94619">
                        <w:rPr>
                          <w:rFonts w:ascii="Times New Roman" w:hAnsi="Times New Roman" w:cs="Times New Roman"/>
                          <w:sz w:val="22"/>
                          <w:szCs w:val="22"/>
                          <w:lang w:val="ru-RU"/>
                        </w:rPr>
                        <w:t>Протоколите и анексите към договорите</w:t>
                      </w:r>
                    </w:p>
                    <w:p w:rsidR="00B86B14" w:rsidRPr="00FD6D7C" w:rsidRDefault="00B86B14" w:rsidP="00343212">
                      <w:pPr>
                        <w:jc w:val="center"/>
                        <w:rPr>
                          <w:lang w:val="ru-RU"/>
                        </w:rPr>
                      </w:pPr>
                    </w:p>
                  </w:txbxContent>
                </v:textbox>
              </v:rect>
            </w:pict>
          </mc:Fallback>
        </mc:AlternateContent>
      </w:r>
      <w:r w:rsidR="00152E2A" w:rsidRPr="00FF3F12">
        <w:rPr>
          <w:rFonts w:ascii="Times New Roman" w:hAnsi="Times New Roman" w:cs="Times New Roman"/>
          <w:b/>
          <w:color w:val="FF0000"/>
          <w:sz w:val="28"/>
          <w:szCs w:val="28"/>
          <w:lang w:val="ru-RU"/>
        </w:rPr>
        <w:t xml:space="preserve"> </w:t>
      </w:r>
    </w:p>
    <w:p w:rsidR="00020E73" w:rsidRPr="00FF3F12" w:rsidRDefault="00020E73" w:rsidP="00020E73">
      <w:pPr>
        <w:rPr>
          <w:lang w:val="ru-RU"/>
        </w:rPr>
      </w:pPr>
    </w:p>
    <w:p w:rsidR="00020E73" w:rsidRPr="00FF3F12" w:rsidRDefault="00020E73" w:rsidP="00020E73">
      <w:pPr>
        <w:rPr>
          <w:lang w:val="ru-RU"/>
        </w:rPr>
      </w:pPr>
    </w:p>
    <w:p w:rsidR="00020E73" w:rsidRPr="00FF3F12" w:rsidRDefault="00020E73" w:rsidP="00020E73">
      <w:pPr>
        <w:rPr>
          <w:lang w:val="ru-RU"/>
        </w:rPr>
      </w:pPr>
    </w:p>
    <w:p w:rsidR="00020E73" w:rsidRPr="00FF3F12" w:rsidRDefault="00020E73" w:rsidP="00020E73">
      <w:pPr>
        <w:rPr>
          <w:lang w:val="ru-RU"/>
        </w:rPr>
      </w:pPr>
    </w:p>
    <w:p w:rsidR="00020E73" w:rsidRPr="00FF3F12" w:rsidRDefault="00020E73" w:rsidP="00020E73">
      <w:pPr>
        <w:rPr>
          <w:lang w:val="ru-RU"/>
        </w:rPr>
      </w:pPr>
    </w:p>
    <w:p w:rsidR="00020E73" w:rsidRPr="00FF3F12" w:rsidRDefault="00020E73" w:rsidP="00020E73">
      <w:pPr>
        <w:rPr>
          <w:lang w:val="ru-RU"/>
        </w:rPr>
      </w:pPr>
    </w:p>
    <w:p w:rsidR="00020E73" w:rsidRPr="00FF3F12" w:rsidRDefault="00020E73" w:rsidP="00020E73">
      <w:pPr>
        <w:rPr>
          <w:lang w:val="ru-RU"/>
        </w:rPr>
      </w:pPr>
    </w:p>
    <w:p w:rsidR="00020E73" w:rsidRPr="00FF3F12" w:rsidRDefault="00020E73" w:rsidP="00020E73">
      <w:pPr>
        <w:rPr>
          <w:lang w:val="ru-RU"/>
        </w:rPr>
      </w:pPr>
    </w:p>
    <w:p w:rsidR="00020E73" w:rsidRPr="00FF3F12" w:rsidRDefault="00020E73" w:rsidP="00020E73">
      <w:pPr>
        <w:rPr>
          <w:lang w:val="ru-RU"/>
        </w:rPr>
      </w:pPr>
    </w:p>
    <w:p w:rsidR="00020E73" w:rsidRPr="00FF3F12" w:rsidRDefault="00020E73" w:rsidP="00020E73">
      <w:pPr>
        <w:rPr>
          <w:lang w:val="ru-RU"/>
        </w:rPr>
      </w:pPr>
    </w:p>
    <w:p w:rsidR="00020E73" w:rsidRPr="00A113A7" w:rsidRDefault="00F94619"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lastRenderedPageBreak/>
        <w:t xml:space="preserve">От момента на присъединяването на една държава към ЕС, всички тези източници в своята съвкупност стават приложими в нея и всички съдържащи се в тях правни норми стават действащо право на цялата </w:t>
      </w:r>
      <w:r w:rsidR="00097595" w:rsidRPr="00A113A7">
        <w:rPr>
          <w:rFonts w:ascii="Times New Roman" w:hAnsi="Times New Roman" w:cs="Times New Roman"/>
          <w:sz w:val="24"/>
          <w:szCs w:val="24"/>
        </w:rPr>
        <w:t>ѝ</w:t>
      </w:r>
      <w:r w:rsidRPr="00A113A7">
        <w:rPr>
          <w:rFonts w:ascii="Times New Roman" w:hAnsi="Times New Roman" w:cs="Times New Roman"/>
          <w:sz w:val="24"/>
          <w:szCs w:val="24"/>
        </w:rPr>
        <w:t xml:space="preserve"> територия.</w:t>
      </w:r>
    </w:p>
    <w:p w:rsidR="009468DE" w:rsidRPr="00A113A7" w:rsidRDefault="009468DE" w:rsidP="00166F21">
      <w:pPr>
        <w:spacing w:line="360" w:lineRule="auto"/>
        <w:ind w:right="-113" w:firstLine="708"/>
        <w:jc w:val="both"/>
        <w:rPr>
          <w:rFonts w:ascii="Times New Roman" w:hAnsi="Times New Roman" w:cs="Times New Roman"/>
          <w:sz w:val="24"/>
          <w:szCs w:val="24"/>
        </w:rPr>
      </w:pPr>
    </w:p>
    <w:p w:rsidR="00091E50" w:rsidRDefault="00B100B9" w:rsidP="00166F21">
      <w:pPr>
        <w:spacing w:line="360" w:lineRule="auto"/>
        <w:ind w:right="-113" w:firstLine="708"/>
        <w:jc w:val="both"/>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47488" behindDoc="0" locked="0" layoutInCell="1" allowOverlap="1">
                <wp:simplePos x="0" y="0"/>
                <wp:positionH relativeFrom="column">
                  <wp:posOffset>1143000</wp:posOffset>
                </wp:positionH>
                <wp:positionV relativeFrom="paragraph">
                  <wp:posOffset>38100</wp:posOffset>
                </wp:positionV>
                <wp:extent cx="3771900" cy="342900"/>
                <wp:effectExtent l="0" t="0" r="19050" b="1905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rsidR="00B86B14" w:rsidRDefault="00B86B14" w:rsidP="00091E50">
                            <w:pPr>
                              <w:spacing w:line="360" w:lineRule="auto"/>
                              <w:ind w:right="-113"/>
                              <w:jc w:val="center"/>
                              <w:rPr>
                                <w:rFonts w:ascii="Times New Roman" w:hAnsi="Times New Roman" w:cs="Times New Roman"/>
                                <w:b/>
                                <w:sz w:val="24"/>
                                <w:szCs w:val="24"/>
                              </w:rPr>
                            </w:pPr>
                            <w:r>
                              <w:rPr>
                                <w:rFonts w:ascii="Times New Roman" w:hAnsi="Times New Roman" w:cs="Times New Roman"/>
                                <w:b/>
                                <w:sz w:val="24"/>
                                <w:szCs w:val="24"/>
                                <w:lang w:val="ru-RU"/>
                              </w:rPr>
                              <w:t xml:space="preserve">ПЪРВИЧНО </w:t>
                            </w:r>
                            <w:r w:rsidRPr="00166F21">
                              <w:rPr>
                                <w:rFonts w:ascii="Times New Roman" w:hAnsi="Times New Roman" w:cs="Times New Roman"/>
                                <w:b/>
                                <w:sz w:val="24"/>
                                <w:szCs w:val="24"/>
                              </w:rPr>
                              <w:t>ПРАВО</w:t>
                            </w:r>
                          </w:p>
                          <w:p w:rsidR="00B86B14" w:rsidRPr="00B815FF" w:rsidRDefault="00B86B14" w:rsidP="00CE4F30">
                            <w:pPr>
                              <w:rPr>
                                <w:sz w:val="24"/>
                                <w:szCs w:val="24"/>
                              </w:rPr>
                            </w:pPr>
                          </w:p>
                          <w:p w:rsidR="00B86B14" w:rsidRPr="00246F72" w:rsidRDefault="00B86B14" w:rsidP="00885569">
                            <w:pPr>
                              <w:rPr>
                                <w:rFonts w:ascii="Times New Roman" w:hAnsi="Times New Roman" w:cs="Times New Roman"/>
                                <w:b/>
                                <w:bCs/>
                                <w:sz w:val="24"/>
                                <w:szCs w:val="24"/>
                              </w:rPr>
                            </w:pPr>
                          </w:p>
                          <w:p w:rsidR="00B86B14" w:rsidRPr="00FD6D7C" w:rsidRDefault="00B86B14" w:rsidP="00F116D0">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6" style="position:absolute;left:0;text-align:left;margin-left:90pt;margin-top:3pt;width:297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" strokecolor="#ddd" strokeweight="1pt">
                <v:fill color2="#ddd" rotate="t" focus="100%" type="gradient"/>
                <v:textbox>
                  <w:txbxContent>
                    <w:p w:rsidR="00B86B14" w:rsidRDefault="00B86B14" w:rsidP="00091E50">
                      <w:pPr>
                        <w:spacing w:line="360" w:lineRule="auto"/>
                        <w:ind w:right="-113"/>
                        <w:jc w:val="center"/>
                        <w:rPr>
                          <w:rFonts w:ascii="Times New Roman" w:hAnsi="Times New Roman" w:cs="Times New Roman"/>
                          <w:b/>
                          <w:sz w:val="24"/>
                          <w:szCs w:val="24"/>
                        </w:rPr>
                      </w:pPr>
                      <w:r>
                        <w:rPr>
                          <w:rFonts w:ascii="Times New Roman" w:hAnsi="Times New Roman" w:cs="Times New Roman"/>
                          <w:b/>
                          <w:sz w:val="24"/>
                          <w:szCs w:val="24"/>
                          <w:lang w:val="ru-RU"/>
                        </w:rPr>
                        <w:t xml:space="preserve">ПЪРВИЧНО </w:t>
                      </w:r>
                      <w:r w:rsidRPr="00166F21">
                        <w:rPr>
                          <w:rFonts w:ascii="Times New Roman" w:hAnsi="Times New Roman" w:cs="Times New Roman"/>
                          <w:b/>
                          <w:sz w:val="24"/>
                          <w:szCs w:val="24"/>
                        </w:rPr>
                        <w:t>ПРАВО</w:t>
                      </w:r>
                    </w:p>
                    <w:p w:rsidR="00B86B14" w:rsidRPr="00B815FF" w:rsidRDefault="00B86B14" w:rsidP="00CE4F30">
                      <w:pPr>
                        <w:rPr>
                          <w:sz w:val="24"/>
                          <w:szCs w:val="24"/>
                        </w:rPr>
                      </w:pPr>
                    </w:p>
                    <w:p w:rsidR="00B86B14" w:rsidRPr="00246F72" w:rsidRDefault="00B86B14" w:rsidP="00885569">
                      <w:pPr>
                        <w:rPr>
                          <w:rFonts w:ascii="Times New Roman" w:hAnsi="Times New Roman" w:cs="Times New Roman"/>
                          <w:b/>
                          <w:bCs/>
                          <w:sz w:val="24"/>
                          <w:szCs w:val="24"/>
                        </w:rPr>
                      </w:pPr>
                    </w:p>
                    <w:p w:rsidR="00B86B14" w:rsidRPr="00FD6D7C" w:rsidRDefault="00B86B14" w:rsidP="00F116D0">
                      <w:pPr>
                        <w:jc w:val="both"/>
                        <w:rPr>
                          <w:lang w:val="ru-RU"/>
                        </w:rPr>
                      </w:pPr>
                    </w:p>
                  </w:txbxContent>
                </v:textbox>
              </v:rect>
            </w:pict>
          </mc:Fallback>
        </mc:AlternateContent>
      </w:r>
    </w:p>
    <w:p w:rsidR="00091E50" w:rsidRDefault="00091E50" w:rsidP="00166F21">
      <w:pPr>
        <w:spacing w:line="360" w:lineRule="auto"/>
        <w:ind w:right="-113" w:firstLine="708"/>
        <w:jc w:val="both"/>
        <w:rPr>
          <w:rFonts w:ascii="Times New Roman" w:hAnsi="Times New Roman" w:cs="Times New Roman"/>
          <w:sz w:val="24"/>
          <w:szCs w:val="24"/>
        </w:rPr>
      </w:pPr>
    </w:p>
    <w:p w:rsidR="00A456AD" w:rsidRDefault="009468DE" w:rsidP="00166F21">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По своето естество първичното право е сравнено с конституционното право на национално ниво. С него се уреждат фундаменталните принципи и същностни характеристики на Европейските общности и Европейския съюз, законодателните процедури, институциите на ЕС и тяхната компетентност.</w:t>
      </w:r>
    </w:p>
    <w:p w:rsidR="00A456AD" w:rsidRDefault="006430F6" w:rsidP="00166F21">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Нормите на първичното право са с „най-висок ранг” в правната система на ЕО и ЕС и имат предимство пре</w:t>
      </w:r>
      <w:bookmarkStart w:id="0" w:name="_GoBack"/>
      <w:bookmarkEnd w:id="0"/>
      <w:r>
        <w:rPr>
          <w:rFonts w:ascii="Times New Roman" w:hAnsi="Times New Roman" w:cs="Times New Roman"/>
          <w:sz w:val="24"/>
          <w:szCs w:val="24"/>
        </w:rPr>
        <w:t>д останалото законодателство на ЕС, както и пред националното право на държавите</w:t>
      </w:r>
      <w:r w:rsidR="00097595">
        <w:rPr>
          <w:rFonts w:ascii="Times New Roman" w:hAnsi="Times New Roman" w:cs="Times New Roman"/>
          <w:sz w:val="24"/>
          <w:szCs w:val="24"/>
        </w:rPr>
        <w:t xml:space="preserve"> </w:t>
      </w:r>
      <w:r>
        <w:rPr>
          <w:rFonts w:ascii="Times New Roman" w:hAnsi="Times New Roman" w:cs="Times New Roman"/>
          <w:sz w:val="24"/>
          <w:szCs w:val="24"/>
        </w:rPr>
        <w:t>членки, включително пред националните конституционни норми.</w:t>
      </w:r>
    </w:p>
    <w:p w:rsidR="00A456AD" w:rsidRDefault="009468DE" w:rsidP="00166F21">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 xml:space="preserve">Един от основните източници на </w:t>
      </w:r>
      <w:r w:rsidR="00A456AD">
        <w:rPr>
          <w:rFonts w:ascii="Times New Roman" w:hAnsi="Times New Roman" w:cs="Times New Roman"/>
          <w:sz w:val="24"/>
          <w:szCs w:val="24"/>
        </w:rPr>
        <w:t>първичното право са учредителните договори, а именно:</w:t>
      </w:r>
    </w:p>
    <w:p w:rsidR="00A456AD" w:rsidRPr="00705A44" w:rsidRDefault="00A456AD" w:rsidP="00A456AD">
      <w:pPr>
        <w:numPr>
          <w:ilvl w:val="0"/>
          <w:numId w:val="11"/>
        </w:numPr>
        <w:spacing w:line="360" w:lineRule="auto"/>
        <w:ind w:right="-113"/>
        <w:jc w:val="both"/>
        <w:rPr>
          <w:rFonts w:ascii="Times New Roman" w:hAnsi="Times New Roman" w:cs="Times New Roman"/>
          <w:b/>
          <w:i/>
          <w:sz w:val="24"/>
          <w:szCs w:val="24"/>
        </w:rPr>
      </w:pPr>
      <w:r w:rsidRPr="00705A44">
        <w:rPr>
          <w:rFonts w:ascii="Times New Roman" w:hAnsi="Times New Roman" w:cs="Times New Roman"/>
          <w:b/>
          <w:i/>
          <w:sz w:val="24"/>
          <w:szCs w:val="24"/>
        </w:rPr>
        <w:t>Парижкият договор за създаване на Европейската общност за въглища и стомана</w:t>
      </w:r>
    </w:p>
    <w:p w:rsidR="00A456AD" w:rsidRPr="00705A44" w:rsidRDefault="00A456AD" w:rsidP="00D37299">
      <w:pPr>
        <w:numPr>
          <w:ilvl w:val="0"/>
          <w:numId w:val="11"/>
        </w:numPr>
        <w:tabs>
          <w:tab w:val="clear" w:pos="1068"/>
          <w:tab w:val="num" w:pos="0"/>
          <w:tab w:val="left" w:pos="1134"/>
        </w:tabs>
        <w:spacing w:line="360" w:lineRule="auto"/>
        <w:ind w:left="0" w:right="-113" w:firstLine="708"/>
        <w:jc w:val="both"/>
        <w:rPr>
          <w:rFonts w:ascii="Times New Roman" w:hAnsi="Times New Roman" w:cs="Times New Roman"/>
          <w:b/>
          <w:i/>
          <w:sz w:val="24"/>
          <w:szCs w:val="24"/>
        </w:rPr>
      </w:pPr>
      <w:r w:rsidRPr="00705A44">
        <w:rPr>
          <w:rFonts w:ascii="Times New Roman" w:hAnsi="Times New Roman" w:cs="Times New Roman"/>
          <w:b/>
          <w:i/>
          <w:sz w:val="24"/>
          <w:szCs w:val="24"/>
        </w:rPr>
        <w:t>Римските договори за създаване на Европейската икономическа общност и Европейската общност за атомна енергия</w:t>
      </w:r>
    </w:p>
    <w:p w:rsidR="00021418" w:rsidRPr="006430F6" w:rsidRDefault="00021418" w:rsidP="006430F6">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Съдът на Е</w:t>
      </w:r>
      <w:r w:rsidR="00097595">
        <w:rPr>
          <w:rFonts w:ascii="Times New Roman" w:hAnsi="Times New Roman" w:cs="Times New Roman"/>
          <w:sz w:val="24"/>
          <w:szCs w:val="24"/>
        </w:rPr>
        <w:t>С</w:t>
      </w:r>
      <w:r>
        <w:rPr>
          <w:rFonts w:ascii="Times New Roman" w:hAnsi="Times New Roman" w:cs="Times New Roman"/>
          <w:sz w:val="24"/>
          <w:szCs w:val="24"/>
        </w:rPr>
        <w:t xml:space="preserve"> определя „Учредителните договори за „конституционна харта” на Общността”.</w:t>
      </w:r>
    </w:p>
    <w:p w:rsidR="00021418" w:rsidRPr="00021418" w:rsidRDefault="00B100B9" w:rsidP="00166F21">
      <w:pPr>
        <w:spacing w:line="360" w:lineRule="auto"/>
        <w:ind w:right="-113" w:firstLine="708"/>
        <w:jc w:val="both"/>
        <w:rPr>
          <w:rFonts w:ascii="Times New Roman" w:hAnsi="Times New Roman" w:cs="Times New Roman"/>
          <w:sz w:val="24"/>
          <w:szCs w:val="24"/>
          <w:lang w:val="ru-RU"/>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7968" behindDoc="0" locked="0" layoutInCell="1" allowOverlap="1">
                <wp:simplePos x="0" y="0"/>
                <wp:positionH relativeFrom="column">
                  <wp:posOffset>1257300</wp:posOffset>
                </wp:positionH>
                <wp:positionV relativeFrom="paragraph">
                  <wp:posOffset>130175</wp:posOffset>
                </wp:positionV>
                <wp:extent cx="3771900" cy="342900"/>
                <wp:effectExtent l="0" t="0" r="19050" b="19050"/>
                <wp:wrapNone/>
                <wp:docPr id="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rsidR="00B86B14" w:rsidRDefault="00B86B14" w:rsidP="00021418">
                            <w:pPr>
                              <w:spacing w:line="360" w:lineRule="auto"/>
                              <w:ind w:right="-113"/>
                              <w:jc w:val="center"/>
                              <w:rPr>
                                <w:rFonts w:ascii="Times New Roman" w:hAnsi="Times New Roman" w:cs="Times New Roman"/>
                                <w:b/>
                                <w:sz w:val="24"/>
                                <w:szCs w:val="24"/>
                              </w:rPr>
                            </w:pPr>
                            <w:r>
                              <w:rPr>
                                <w:rFonts w:ascii="Times New Roman" w:hAnsi="Times New Roman" w:cs="Times New Roman"/>
                                <w:b/>
                                <w:sz w:val="24"/>
                                <w:szCs w:val="24"/>
                                <w:lang w:val="ru-RU"/>
                              </w:rPr>
                              <w:t xml:space="preserve">ВТОРИЧНО </w:t>
                            </w:r>
                            <w:r w:rsidRPr="00166F21">
                              <w:rPr>
                                <w:rFonts w:ascii="Times New Roman" w:hAnsi="Times New Roman" w:cs="Times New Roman"/>
                                <w:b/>
                                <w:sz w:val="24"/>
                                <w:szCs w:val="24"/>
                              </w:rPr>
                              <w:t>ПРАВО</w:t>
                            </w:r>
                          </w:p>
                          <w:p w:rsidR="00B86B14" w:rsidRPr="00B815FF" w:rsidRDefault="00B86B14" w:rsidP="00021418">
                            <w:pPr>
                              <w:rPr>
                                <w:sz w:val="24"/>
                                <w:szCs w:val="24"/>
                              </w:rPr>
                            </w:pPr>
                          </w:p>
                          <w:p w:rsidR="00B86B14" w:rsidRPr="00246F72" w:rsidRDefault="00B86B14" w:rsidP="00021418">
                            <w:pPr>
                              <w:rPr>
                                <w:rFonts w:ascii="Times New Roman" w:hAnsi="Times New Roman" w:cs="Times New Roman"/>
                                <w:b/>
                                <w:bCs/>
                                <w:sz w:val="24"/>
                                <w:szCs w:val="24"/>
                              </w:rPr>
                            </w:pPr>
                          </w:p>
                          <w:p w:rsidR="00B86B14" w:rsidRPr="00FD6D7C" w:rsidRDefault="00B86B14" w:rsidP="00021418">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37" style="position:absolute;left:0;text-align:left;margin-left:99pt;margin-top:10.25pt;width:297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" strokecolor="#ddd" strokeweight="1pt">
                <v:fill color2="#ddd" rotate="t" focus="100%" type="gradient"/>
                <v:textbox>
                  <w:txbxContent>
                    <w:p w:rsidR="00B86B14" w:rsidRDefault="00B86B14" w:rsidP="00021418">
                      <w:pPr>
                        <w:spacing w:line="360" w:lineRule="auto"/>
                        <w:ind w:right="-113"/>
                        <w:jc w:val="center"/>
                        <w:rPr>
                          <w:rFonts w:ascii="Times New Roman" w:hAnsi="Times New Roman" w:cs="Times New Roman"/>
                          <w:b/>
                          <w:sz w:val="24"/>
                          <w:szCs w:val="24"/>
                        </w:rPr>
                      </w:pPr>
                      <w:r>
                        <w:rPr>
                          <w:rFonts w:ascii="Times New Roman" w:hAnsi="Times New Roman" w:cs="Times New Roman"/>
                          <w:b/>
                          <w:sz w:val="24"/>
                          <w:szCs w:val="24"/>
                          <w:lang w:val="ru-RU"/>
                        </w:rPr>
                        <w:t xml:space="preserve">ВТОРИЧНО </w:t>
                      </w:r>
                      <w:r w:rsidRPr="00166F21">
                        <w:rPr>
                          <w:rFonts w:ascii="Times New Roman" w:hAnsi="Times New Roman" w:cs="Times New Roman"/>
                          <w:b/>
                          <w:sz w:val="24"/>
                          <w:szCs w:val="24"/>
                        </w:rPr>
                        <w:t>ПРАВО</w:t>
                      </w:r>
                    </w:p>
                    <w:p w:rsidR="00B86B14" w:rsidRPr="00B815FF" w:rsidRDefault="00B86B14" w:rsidP="00021418">
                      <w:pPr>
                        <w:rPr>
                          <w:sz w:val="24"/>
                          <w:szCs w:val="24"/>
                        </w:rPr>
                      </w:pPr>
                    </w:p>
                    <w:p w:rsidR="00B86B14" w:rsidRPr="00246F72" w:rsidRDefault="00B86B14" w:rsidP="00021418">
                      <w:pPr>
                        <w:rPr>
                          <w:rFonts w:ascii="Times New Roman" w:hAnsi="Times New Roman" w:cs="Times New Roman"/>
                          <w:b/>
                          <w:bCs/>
                          <w:sz w:val="24"/>
                          <w:szCs w:val="24"/>
                        </w:rPr>
                      </w:pPr>
                    </w:p>
                    <w:p w:rsidR="00B86B14" w:rsidRPr="00FD6D7C" w:rsidRDefault="00B86B14" w:rsidP="00021418">
                      <w:pPr>
                        <w:jc w:val="both"/>
                        <w:rPr>
                          <w:lang w:val="ru-RU"/>
                        </w:rPr>
                      </w:pPr>
                    </w:p>
                  </w:txbxContent>
                </v:textbox>
              </v:rect>
            </w:pict>
          </mc:Fallback>
        </mc:AlternateContent>
      </w:r>
    </w:p>
    <w:p w:rsidR="00021418" w:rsidRPr="00021418" w:rsidRDefault="00021418" w:rsidP="00166F21">
      <w:pPr>
        <w:spacing w:line="360" w:lineRule="auto"/>
        <w:ind w:right="-113" w:firstLine="708"/>
        <w:jc w:val="both"/>
        <w:rPr>
          <w:rFonts w:ascii="Times New Roman" w:hAnsi="Times New Roman" w:cs="Times New Roman"/>
          <w:sz w:val="24"/>
          <w:szCs w:val="24"/>
          <w:lang w:val="ru-RU"/>
        </w:rPr>
      </w:pPr>
    </w:p>
    <w:p w:rsidR="00021418" w:rsidRPr="00021418" w:rsidRDefault="00021418" w:rsidP="00166F21">
      <w:pPr>
        <w:spacing w:line="360" w:lineRule="auto"/>
        <w:ind w:right="-113" w:firstLine="708"/>
        <w:jc w:val="both"/>
        <w:rPr>
          <w:rFonts w:ascii="Times New Roman" w:hAnsi="Times New Roman" w:cs="Times New Roman"/>
          <w:sz w:val="24"/>
          <w:szCs w:val="24"/>
          <w:lang w:val="ru-RU"/>
        </w:rPr>
      </w:pPr>
    </w:p>
    <w:p w:rsidR="00091E50" w:rsidRDefault="00166F21" w:rsidP="00166F21">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Производното законодателство се приема на основата на първичните правни източници и обхваща различни видове актове на институциите и органите на ЕС, приемани при упражняването на тяхната компетентност.</w:t>
      </w:r>
    </w:p>
    <w:p w:rsidR="00091E50" w:rsidRDefault="00166F21" w:rsidP="00166F21">
      <w:pPr>
        <w:spacing w:line="360" w:lineRule="auto"/>
        <w:ind w:right="-113" w:firstLine="708"/>
        <w:jc w:val="both"/>
        <w:rPr>
          <w:rFonts w:ascii="Times New Roman" w:hAnsi="Times New Roman" w:cs="Times New Roman"/>
          <w:sz w:val="24"/>
          <w:szCs w:val="24"/>
          <w:lang w:val="ru-RU"/>
        </w:rPr>
      </w:pPr>
      <w:r>
        <w:rPr>
          <w:rFonts w:ascii="Times New Roman" w:hAnsi="Times New Roman" w:cs="Times New Roman"/>
          <w:sz w:val="24"/>
          <w:szCs w:val="24"/>
        </w:rPr>
        <w:t>Класификацията на основните правни актове на ЕО се съдържа в чл.</w:t>
      </w:r>
      <w:r w:rsidR="00062E2B">
        <w:rPr>
          <w:rFonts w:ascii="Times New Roman" w:hAnsi="Times New Roman" w:cs="Times New Roman"/>
          <w:sz w:val="24"/>
          <w:szCs w:val="24"/>
        </w:rPr>
        <w:t xml:space="preserve"> </w:t>
      </w:r>
      <w:r>
        <w:rPr>
          <w:rFonts w:ascii="Times New Roman" w:hAnsi="Times New Roman" w:cs="Times New Roman"/>
          <w:sz w:val="24"/>
          <w:szCs w:val="24"/>
        </w:rPr>
        <w:t xml:space="preserve">249 от </w:t>
      </w:r>
      <w:r w:rsidR="00705A44" w:rsidRPr="00705A44">
        <w:rPr>
          <w:rFonts w:ascii="Times New Roman" w:hAnsi="Times New Roman" w:cs="Times New Roman"/>
          <w:b/>
          <w:i/>
          <w:sz w:val="24"/>
          <w:szCs w:val="24"/>
        </w:rPr>
        <w:t>Договора за Е</w:t>
      </w:r>
      <w:r w:rsidR="00705A44">
        <w:rPr>
          <w:rFonts w:ascii="Times New Roman" w:hAnsi="Times New Roman" w:cs="Times New Roman"/>
          <w:b/>
          <w:i/>
          <w:sz w:val="24"/>
          <w:szCs w:val="24"/>
        </w:rPr>
        <w:t>вропейската общност</w:t>
      </w:r>
      <w:r w:rsidR="00705A44">
        <w:rPr>
          <w:rFonts w:ascii="Times New Roman" w:hAnsi="Times New Roman" w:cs="Times New Roman"/>
          <w:sz w:val="24"/>
          <w:szCs w:val="24"/>
        </w:rPr>
        <w:t xml:space="preserve"> </w:t>
      </w:r>
      <w:r w:rsidRPr="00166F21">
        <w:rPr>
          <w:rFonts w:ascii="Times New Roman" w:hAnsi="Times New Roman" w:cs="Times New Roman"/>
          <w:sz w:val="24"/>
          <w:szCs w:val="24"/>
          <w:lang w:val="ru-RU"/>
        </w:rPr>
        <w:t>(</w:t>
      </w:r>
      <w:r>
        <w:rPr>
          <w:rFonts w:ascii="Times New Roman" w:hAnsi="Times New Roman" w:cs="Times New Roman"/>
          <w:sz w:val="24"/>
          <w:szCs w:val="24"/>
        </w:rPr>
        <w:t>ДЕО</w:t>
      </w:r>
      <w:r w:rsidRPr="00166F21">
        <w:rPr>
          <w:rFonts w:ascii="Times New Roman" w:hAnsi="Times New Roman" w:cs="Times New Roman"/>
          <w:sz w:val="24"/>
          <w:szCs w:val="24"/>
          <w:lang w:val="ru-RU"/>
        </w:rPr>
        <w:t>)</w:t>
      </w:r>
      <w:r>
        <w:rPr>
          <w:rFonts w:ascii="Times New Roman" w:hAnsi="Times New Roman" w:cs="Times New Roman"/>
          <w:sz w:val="24"/>
          <w:szCs w:val="24"/>
          <w:lang w:val="ru-RU"/>
        </w:rPr>
        <w:t>, според който</w:t>
      </w:r>
      <w:r w:rsidR="002B3F10">
        <w:rPr>
          <w:rFonts w:ascii="Times New Roman" w:hAnsi="Times New Roman" w:cs="Times New Roman"/>
          <w:sz w:val="24"/>
          <w:szCs w:val="24"/>
        </w:rPr>
        <w:t>,</w:t>
      </w:r>
      <w:r>
        <w:rPr>
          <w:rFonts w:ascii="Times New Roman" w:hAnsi="Times New Roman" w:cs="Times New Roman"/>
          <w:sz w:val="24"/>
          <w:szCs w:val="24"/>
          <w:lang w:val="ru-RU"/>
        </w:rPr>
        <w:t xml:space="preserve"> </w:t>
      </w:r>
      <w:r w:rsidR="00016766">
        <w:rPr>
          <w:rFonts w:ascii="Times New Roman" w:hAnsi="Times New Roman" w:cs="Times New Roman"/>
          <w:sz w:val="24"/>
          <w:szCs w:val="24"/>
        </w:rPr>
        <w:t>„</w:t>
      </w:r>
      <w:r w:rsidR="00091E50">
        <w:rPr>
          <w:rFonts w:ascii="Times New Roman" w:hAnsi="Times New Roman" w:cs="Times New Roman"/>
          <w:sz w:val="24"/>
          <w:szCs w:val="24"/>
          <w:lang w:val="ru-RU"/>
        </w:rPr>
        <w:t>за да осъществяват своите функции и в съответствие с разпоредбите на този договор, Европейския</w:t>
      </w:r>
      <w:r w:rsidR="00062E2B">
        <w:rPr>
          <w:rFonts w:ascii="Times New Roman" w:hAnsi="Times New Roman" w:cs="Times New Roman"/>
          <w:sz w:val="24"/>
          <w:szCs w:val="24"/>
          <w:lang w:val="ru-RU"/>
        </w:rPr>
        <w:t>т</w:t>
      </w:r>
      <w:r w:rsidR="00091E50">
        <w:rPr>
          <w:rFonts w:ascii="Times New Roman" w:hAnsi="Times New Roman" w:cs="Times New Roman"/>
          <w:sz w:val="24"/>
          <w:szCs w:val="24"/>
          <w:lang w:val="ru-RU"/>
        </w:rPr>
        <w:t xml:space="preserve"> парламент, съвместно със Съвета, </w:t>
      </w:r>
      <w:r w:rsidR="00091E50">
        <w:rPr>
          <w:rFonts w:ascii="Times New Roman" w:hAnsi="Times New Roman" w:cs="Times New Roman"/>
          <w:sz w:val="24"/>
          <w:szCs w:val="24"/>
          <w:lang w:val="ru-RU"/>
        </w:rPr>
        <w:lastRenderedPageBreak/>
        <w:t>Съвета и Комисията приемат регламенти, директиви, решения, препоръки и</w:t>
      </w:r>
      <w:r w:rsidR="00016766">
        <w:rPr>
          <w:rFonts w:ascii="Times New Roman" w:hAnsi="Times New Roman" w:cs="Times New Roman"/>
          <w:sz w:val="24"/>
          <w:szCs w:val="24"/>
          <w:lang w:val="ru-RU"/>
        </w:rPr>
        <w:t xml:space="preserve"> мнения</w:t>
      </w:r>
      <w:r w:rsidR="00016766">
        <w:rPr>
          <w:rFonts w:ascii="Times New Roman" w:hAnsi="Times New Roman" w:cs="Times New Roman"/>
          <w:sz w:val="24"/>
          <w:szCs w:val="24"/>
        </w:rPr>
        <w:t>”</w:t>
      </w:r>
      <w:r w:rsidR="00091E50">
        <w:rPr>
          <w:rFonts w:ascii="Times New Roman" w:hAnsi="Times New Roman" w:cs="Times New Roman"/>
          <w:sz w:val="24"/>
          <w:szCs w:val="24"/>
          <w:lang w:val="ru-RU"/>
        </w:rPr>
        <w:t>. Тази легална дефиниция се основава на два критерия – адресата на правната норма и задължителната сила на акта.</w:t>
      </w:r>
    </w:p>
    <w:p w:rsidR="00F10CEA" w:rsidRDefault="00F10CEA" w:rsidP="00166F21">
      <w:pPr>
        <w:spacing w:line="360" w:lineRule="auto"/>
        <w:ind w:right="-113" w:firstLine="708"/>
        <w:jc w:val="both"/>
        <w:rPr>
          <w:rFonts w:ascii="Times New Roman" w:hAnsi="Times New Roman" w:cs="Times New Roman"/>
          <w:sz w:val="24"/>
          <w:szCs w:val="24"/>
          <w:lang w:val="ru-RU"/>
        </w:rPr>
      </w:pPr>
    </w:p>
    <w:p w:rsidR="00091E50" w:rsidRPr="00091E50" w:rsidRDefault="00091E50" w:rsidP="00C87B67">
      <w:pPr>
        <w:numPr>
          <w:ilvl w:val="0"/>
          <w:numId w:val="10"/>
        </w:numPr>
        <w:spacing w:line="360" w:lineRule="auto"/>
        <w:ind w:right="-113"/>
        <w:jc w:val="both"/>
        <w:rPr>
          <w:rFonts w:ascii="Times New Roman" w:hAnsi="Times New Roman" w:cs="Times New Roman"/>
          <w:b/>
          <w:sz w:val="24"/>
          <w:szCs w:val="24"/>
          <w:lang w:val="ru-RU"/>
        </w:rPr>
      </w:pPr>
      <w:r w:rsidRPr="00091E50">
        <w:rPr>
          <w:rFonts w:ascii="Times New Roman" w:hAnsi="Times New Roman" w:cs="Times New Roman"/>
          <w:b/>
          <w:sz w:val="24"/>
          <w:szCs w:val="24"/>
          <w:lang w:val="ru-RU"/>
        </w:rPr>
        <w:t>РЕГЛАМЕНТ</w:t>
      </w:r>
    </w:p>
    <w:p w:rsidR="00C87B67" w:rsidRPr="00A113A7" w:rsidRDefault="00C87B67"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Основната функция на регламента е създаване на еднообразно право в целия ЕС.</w:t>
      </w:r>
    </w:p>
    <w:p w:rsidR="00C87B67" w:rsidRPr="00A113A7" w:rsidRDefault="00C87B67"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 xml:space="preserve">Компетентните </w:t>
      </w:r>
      <w:r w:rsidR="000B678F" w:rsidRPr="00A113A7">
        <w:rPr>
          <w:rFonts w:ascii="Times New Roman" w:hAnsi="Times New Roman" w:cs="Times New Roman"/>
          <w:sz w:val="24"/>
          <w:szCs w:val="24"/>
        </w:rPr>
        <w:t>органи да приемат регламенти са</w:t>
      </w:r>
      <w:r w:rsidRPr="00A113A7">
        <w:rPr>
          <w:rFonts w:ascii="Times New Roman" w:hAnsi="Times New Roman" w:cs="Times New Roman"/>
          <w:sz w:val="24"/>
          <w:szCs w:val="24"/>
        </w:rPr>
        <w:t>: Съветът, Съветът съвместно с Европейския парламент, Комисията и Европейската централна банка.</w:t>
      </w:r>
    </w:p>
    <w:p w:rsidR="007A2227" w:rsidRPr="007A2227" w:rsidRDefault="007A2227" w:rsidP="00166F21">
      <w:pPr>
        <w:spacing w:line="360" w:lineRule="auto"/>
        <w:ind w:right="-113" w:firstLine="708"/>
        <w:jc w:val="both"/>
        <w:rPr>
          <w:rFonts w:ascii="Times New Roman" w:hAnsi="Times New Roman" w:cs="Times New Roman"/>
          <w:b/>
          <w:sz w:val="24"/>
          <w:szCs w:val="24"/>
          <w:lang w:val="ru-RU"/>
        </w:rPr>
      </w:pPr>
      <w:r w:rsidRPr="007A2227">
        <w:rPr>
          <w:rFonts w:ascii="Times New Roman" w:hAnsi="Times New Roman" w:cs="Times New Roman"/>
          <w:b/>
          <w:sz w:val="24"/>
          <w:szCs w:val="24"/>
          <w:lang w:val="ru-RU"/>
        </w:rPr>
        <w:t xml:space="preserve">Основни характеристики </w:t>
      </w:r>
      <w:r w:rsidRPr="00A113A7">
        <w:rPr>
          <w:rFonts w:ascii="Times New Roman" w:hAnsi="Times New Roman" w:cs="Times New Roman"/>
          <w:b/>
          <w:sz w:val="24"/>
          <w:szCs w:val="24"/>
        </w:rPr>
        <w:t>на</w:t>
      </w:r>
      <w:r w:rsidRPr="007A2227">
        <w:rPr>
          <w:rFonts w:ascii="Times New Roman" w:hAnsi="Times New Roman" w:cs="Times New Roman"/>
          <w:b/>
          <w:sz w:val="24"/>
          <w:szCs w:val="24"/>
          <w:lang w:val="ru-RU"/>
        </w:rPr>
        <w:t xml:space="preserve"> регламента</w:t>
      </w:r>
      <w:r w:rsidR="006F19C6">
        <w:rPr>
          <w:rFonts w:ascii="Times New Roman" w:hAnsi="Times New Roman" w:cs="Times New Roman"/>
          <w:b/>
          <w:sz w:val="24"/>
          <w:szCs w:val="24"/>
          <w:lang w:val="ru-RU"/>
        </w:rPr>
        <w:t>:</w:t>
      </w:r>
    </w:p>
    <w:p w:rsidR="007A2227" w:rsidRDefault="00CC73D2" w:rsidP="00166F21">
      <w:pPr>
        <w:spacing w:line="360" w:lineRule="auto"/>
        <w:ind w:right="-113" w:firstLine="708"/>
        <w:jc w:val="both"/>
        <w:rPr>
          <w:rFonts w:ascii="Times New Roman" w:hAnsi="Times New Roman" w:cs="Times New Roman"/>
          <w:sz w:val="24"/>
          <w:szCs w:val="24"/>
          <w:lang w:val="ru-RU"/>
        </w:rPr>
      </w:pPr>
      <w:r>
        <w:rPr>
          <w:rFonts w:ascii="Times New Roman" w:hAnsi="Times New Roman" w:cs="Times New Roman"/>
          <w:sz w:val="24"/>
          <w:szCs w:val="24"/>
          <w:lang w:val="ru-RU"/>
        </w:rPr>
        <w:t>1. Регламентът е н</w:t>
      </w:r>
      <w:r w:rsidR="007A2227">
        <w:rPr>
          <w:rFonts w:ascii="Times New Roman" w:hAnsi="Times New Roman" w:cs="Times New Roman"/>
          <w:sz w:val="24"/>
          <w:szCs w:val="24"/>
          <w:lang w:val="ru-RU"/>
        </w:rPr>
        <w:t>ормативен акт, който създава правни норми от общ, абстрактен характер</w:t>
      </w:r>
      <w:r>
        <w:rPr>
          <w:rFonts w:ascii="Times New Roman" w:hAnsi="Times New Roman" w:cs="Times New Roman"/>
          <w:sz w:val="24"/>
          <w:szCs w:val="24"/>
          <w:lang w:val="ru-RU"/>
        </w:rPr>
        <w:t>.</w:t>
      </w:r>
    </w:p>
    <w:p w:rsidR="00091E50" w:rsidRPr="00A113A7" w:rsidRDefault="007A2227"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 xml:space="preserve">Според </w:t>
      </w:r>
      <w:r w:rsidR="00C87B67" w:rsidRPr="00A113A7">
        <w:rPr>
          <w:rFonts w:ascii="Times New Roman" w:hAnsi="Times New Roman" w:cs="Times New Roman"/>
          <w:sz w:val="24"/>
          <w:szCs w:val="24"/>
        </w:rPr>
        <w:t>С</w:t>
      </w:r>
      <w:r w:rsidRPr="00A113A7">
        <w:rPr>
          <w:rFonts w:ascii="Times New Roman" w:hAnsi="Times New Roman" w:cs="Times New Roman"/>
          <w:sz w:val="24"/>
          <w:szCs w:val="24"/>
        </w:rPr>
        <w:t xml:space="preserve">ъда на </w:t>
      </w:r>
      <w:r w:rsidR="00016766" w:rsidRPr="00A113A7">
        <w:rPr>
          <w:rFonts w:ascii="Times New Roman" w:hAnsi="Times New Roman" w:cs="Times New Roman"/>
          <w:sz w:val="24"/>
          <w:szCs w:val="24"/>
        </w:rPr>
        <w:t>Е</w:t>
      </w:r>
      <w:r w:rsidR="00097595" w:rsidRPr="00A113A7">
        <w:rPr>
          <w:rFonts w:ascii="Times New Roman" w:hAnsi="Times New Roman" w:cs="Times New Roman"/>
          <w:sz w:val="24"/>
          <w:szCs w:val="24"/>
        </w:rPr>
        <w:t>С</w:t>
      </w:r>
      <w:r w:rsidR="00016766" w:rsidRPr="00A113A7">
        <w:rPr>
          <w:rFonts w:ascii="Times New Roman" w:hAnsi="Times New Roman" w:cs="Times New Roman"/>
          <w:sz w:val="24"/>
          <w:szCs w:val="24"/>
        </w:rPr>
        <w:t xml:space="preserve"> „</w:t>
      </w:r>
      <w:r w:rsidR="00C87B67" w:rsidRPr="00A113A7">
        <w:rPr>
          <w:rFonts w:ascii="Times New Roman" w:hAnsi="Times New Roman" w:cs="Times New Roman"/>
          <w:sz w:val="24"/>
          <w:szCs w:val="24"/>
        </w:rPr>
        <w:t>регламентът установява нормативни принципи, определя абстрактно приложението им и формулира</w:t>
      </w:r>
      <w:r w:rsidR="00016766" w:rsidRPr="00A113A7">
        <w:rPr>
          <w:rFonts w:ascii="Times New Roman" w:hAnsi="Times New Roman" w:cs="Times New Roman"/>
          <w:sz w:val="24"/>
          <w:szCs w:val="24"/>
        </w:rPr>
        <w:t xml:space="preserve"> произтичащите правни последици”</w:t>
      </w:r>
      <w:r w:rsidR="00C87B67" w:rsidRPr="00A113A7">
        <w:rPr>
          <w:rFonts w:ascii="Times New Roman" w:hAnsi="Times New Roman" w:cs="Times New Roman"/>
          <w:sz w:val="24"/>
          <w:szCs w:val="24"/>
        </w:rPr>
        <w:t>.</w:t>
      </w:r>
    </w:p>
    <w:p w:rsidR="007A2227" w:rsidRPr="00A113A7" w:rsidRDefault="00CC73D2"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2. Регламентът е з</w:t>
      </w:r>
      <w:r w:rsidR="007A2227" w:rsidRPr="00A113A7">
        <w:rPr>
          <w:rFonts w:ascii="Times New Roman" w:hAnsi="Times New Roman" w:cs="Times New Roman"/>
          <w:sz w:val="24"/>
          <w:szCs w:val="24"/>
        </w:rPr>
        <w:t>адължителен в целостта си</w:t>
      </w:r>
      <w:r w:rsidRPr="00A113A7">
        <w:rPr>
          <w:rFonts w:ascii="Times New Roman" w:hAnsi="Times New Roman" w:cs="Times New Roman"/>
          <w:sz w:val="24"/>
          <w:szCs w:val="24"/>
        </w:rPr>
        <w:t xml:space="preserve">. </w:t>
      </w:r>
      <w:r w:rsidR="006A16A1" w:rsidRPr="00A113A7">
        <w:rPr>
          <w:rFonts w:ascii="Times New Roman" w:hAnsi="Times New Roman" w:cs="Times New Roman"/>
          <w:sz w:val="24"/>
          <w:szCs w:val="24"/>
        </w:rPr>
        <w:t>Задължителен във всичките си елементи, регламентът се различава от директивата, която е задължителна само „по отношение на резултата”.</w:t>
      </w:r>
    </w:p>
    <w:p w:rsidR="007A2227" w:rsidRPr="00A113A7" w:rsidRDefault="00CC73D2"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 xml:space="preserve">3. </w:t>
      </w:r>
      <w:r w:rsidR="00434AAB" w:rsidRPr="00A113A7">
        <w:rPr>
          <w:rFonts w:ascii="Times New Roman" w:hAnsi="Times New Roman" w:cs="Times New Roman"/>
          <w:sz w:val="24"/>
          <w:szCs w:val="24"/>
        </w:rPr>
        <w:t>Регламентът н</w:t>
      </w:r>
      <w:r w:rsidR="007A2227" w:rsidRPr="00A113A7">
        <w:rPr>
          <w:rFonts w:ascii="Times New Roman" w:hAnsi="Times New Roman" w:cs="Times New Roman"/>
          <w:sz w:val="24"/>
          <w:szCs w:val="24"/>
        </w:rPr>
        <w:t>яма конкретен адресат</w:t>
      </w:r>
      <w:r w:rsidR="00434AAB" w:rsidRPr="00A113A7">
        <w:rPr>
          <w:rFonts w:ascii="Times New Roman" w:hAnsi="Times New Roman" w:cs="Times New Roman"/>
          <w:sz w:val="24"/>
          <w:szCs w:val="24"/>
        </w:rPr>
        <w:t>.</w:t>
      </w:r>
    </w:p>
    <w:p w:rsidR="007A2227" w:rsidRPr="00A113A7" w:rsidRDefault="00CC73D2"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4. Д</w:t>
      </w:r>
      <w:r w:rsidR="007A2227" w:rsidRPr="00A113A7">
        <w:rPr>
          <w:rFonts w:ascii="Times New Roman" w:hAnsi="Times New Roman" w:cs="Times New Roman"/>
          <w:sz w:val="24"/>
          <w:szCs w:val="24"/>
        </w:rPr>
        <w:t>иректно приложим във всички държави</w:t>
      </w:r>
      <w:r w:rsidR="00097595" w:rsidRPr="00A113A7">
        <w:rPr>
          <w:rFonts w:ascii="Times New Roman" w:hAnsi="Times New Roman" w:cs="Times New Roman"/>
          <w:sz w:val="24"/>
          <w:szCs w:val="24"/>
        </w:rPr>
        <w:t xml:space="preserve"> </w:t>
      </w:r>
      <w:r w:rsidR="007A2227" w:rsidRPr="00A113A7">
        <w:rPr>
          <w:rFonts w:ascii="Times New Roman" w:hAnsi="Times New Roman" w:cs="Times New Roman"/>
          <w:sz w:val="24"/>
          <w:szCs w:val="24"/>
        </w:rPr>
        <w:t>членки</w:t>
      </w:r>
      <w:r w:rsidRPr="00A113A7">
        <w:rPr>
          <w:rFonts w:ascii="Times New Roman" w:hAnsi="Times New Roman" w:cs="Times New Roman"/>
          <w:sz w:val="24"/>
          <w:szCs w:val="24"/>
        </w:rPr>
        <w:t xml:space="preserve">. Това е единственият нормативен акт на </w:t>
      </w:r>
      <w:r w:rsidR="00097595" w:rsidRPr="00A113A7">
        <w:rPr>
          <w:rFonts w:ascii="Times New Roman" w:hAnsi="Times New Roman" w:cs="Times New Roman"/>
          <w:sz w:val="24"/>
          <w:szCs w:val="24"/>
        </w:rPr>
        <w:t>ЕС</w:t>
      </w:r>
      <w:r w:rsidRPr="00A113A7">
        <w:rPr>
          <w:rFonts w:ascii="Times New Roman" w:hAnsi="Times New Roman" w:cs="Times New Roman"/>
          <w:sz w:val="24"/>
          <w:szCs w:val="24"/>
        </w:rPr>
        <w:t>, по отношение на който легално е закр</w:t>
      </w:r>
      <w:r w:rsidR="00A113A7">
        <w:rPr>
          <w:rFonts w:ascii="Times New Roman" w:hAnsi="Times New Roman" w:cs="Times New Roman"/>
          <w:sz w:val="24"/>
          <w:szCs w:val="24"/>
        </w:rPr>
        <w:t>е</w:t>
      </w:r>
      <w:r w:rsidRPr="00A113A7">
        <w:rPr>
          <w:rFonts w:ascii="Times New Roman" w:hAnsi="Times New Roman" w:cs="Times New Roman"/>
          <w:sz w:val="24"/>
          <w:szCs w:val="24"/>
        </w:rPr>
        <w:t>пена тази важна правна характеристика.</w:t>
      </w:r>
    </w:p>
    <w:p w:rsidR="007A2227" w:rsidRPr="00A113A7" w:rsidRDefault="007A2227"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 xml:space="preserve">5. </w:t>
      </w:r>
      <w:r w:rsidR="006A16A1" w:rsidRPr="00A113A7">
        <w:rPr>
          <w:rFonts w:ascii="Times New Roman" w:hAnsi="Times New Roman" w:cs="Times New Roman"/>
          <w:sz w:val="24"/>
          <w:szCs w:val="24"/>
        </w:rPr>
        <w:t xml:space="preserve">Регламентът е </w:t>
      </w:r>
      <w:r w:rsidRPr="00A113A7">
        <w:rPr>
          <w:rFonts w:ascii="Times New Roman" w:hAnsi="Times New Roman" w:cs="Times New Roman"/>
          <w:sz w:val="24"/>
          <w:szCs w:val="24"/>
        </w:rPr>
        <w:t xml:space="preserve">акт с директен ефект – поражда направо права и задължения за всички субекти на правото на </w:t>
      </w:r>
      <w:r w:rsidR="00097595" w:rsidRPr="00A113A7">
        <w:rPr>
          <w:rFonts w:ascii="Times New Roman" w:hAnsi="Times New Roman" w:cs="Times New Roman"/>
          <w:sz w:val="24"/>
          <w:szCs w:val="24"/>
        </w:rPr>
        <w:t>ЕС</w:t>
      </w:r>
      <w:r w:rsidRPr="00A113A7">
        <w:rPr>
          <w:rFonts w:ascii="Times New Roman" w:hAnsi="Times New Roman" w:cs="Times New Roman"/>
          <w:sz w:val="24"/>
          <w:szCs w:val="24"/>
        </w:rPr>
        <w:t>.</w:t>
      </w:r>
    </w:p>
    <w:p w:rsidR="007A2227" w:rsidRPr="00A113A7" w:rsidRDefault="007A2227"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Всяко физическо или юридическо лице може да се позове на директния ефект на регламента, за да получи съдебна защита на придобити по силата на акта индивидуални права пред националния си съд.</w:t>
      </w:r>
    </w:p>
    <w:p w:rsidR="006A16A1" w:rsidRPr="006A16A1" w:rsidRDefault="006A16A1" w:rsidP="00166F21">
      <w:pPr>
        <w:spacing w:line="360" w:lineRule="auto"/>
        <w:ind w:right="-113" w:firstLine="708"/>
        <w:jc w:val="both"/>
        <w:rPr>
          <w:rFonts w:ascii="Times New Roman" w:hAnsi="Times New Roman" w:cs="Times New Roman"/>
          <w:b/>
          <w:sz w:val="24"/>
          <w:szCs w:val="24"/>
          <w:lang w:val="ru-RU"/>
        </w:rPr>
      </w:pPr>
      <w:r w:rsidRPr="006A16A1">
        <w:rPr>
          <w:rFonts w:ascii="Times New Roman" w:hAnsi="Times New Roman" w:cs="Times New Roman"/>
          <w:b/>
          <w:sz w:val="24"/>
          <w:szCs w:val="24"/>
          <w:lang w:val="ru-RU"/>
        </w:rPr>
        <w:t>Видове регламенти</w:t>
      </w:r>
    </w:p>
    <w:p w:rsidR="006A16A1" w:rsidRDefault="006A16A1" w:rsidP="00166F21">
      <w:pPr>
        <w:spacing w:line="360" w:lineRule="auto"/>
        <w:ind w:right="-113"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 зависимост от естеството си регламентите биват два вида:</w:t>
      </w:r>
    </w:p>
    <w:p w:rsidR="006A16A1" w:rsidRDefault="006A16A1" w:rsidP="00A113A7">
      <w:pPr>
        <w:numPr>
          <w:ilvl w:val="1"/>
          <w:numId w:val="10"/>
        </w:numPr>
        <w:tabs>
          <w:tab w:val="clear" w:pos="1440"/>
          <w:tab w:val="num" w:pos="0"/>
        </w:tabs>
        <w:spacing w:line="360" w:lineRule="auto"/>
        <w:ind w:left="0" w:right="-113" w:firstLine="108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ru-RU"/>
        </w:rPr>
        <w:t>базови</w:t>
      </w:r>
      <w:r>
        <w:rPr>
          <w:rFonts w:ascii="Times New Roman" w:hAnsi="Times New Roman" w:cs="Times New Roman"/>
          <w:sz w:val="24"/>
          <w:szCs w:val="24"/>
        </w:rPr>
        <w:t>” регламенти – чието приемане се основава пряко на норма от първичното право и които целят да осигурят нейното изпълнение;</w:t>
      </w:r>
    </w:p>
    <w:p w:rsidR="006A16A1" w:rsidRPr="006A16A1" w:rsidRDefault="006A16A1" w:rsidP="00A113A7">
      <w:pPr>
        <w:numPr>
          <w:ilvl w:val="1"/>
          <w:numId w:val="10"/>
        </w:numPr>
        <w:tabs>
          <w:tab w:val="clear" w:pos="1440"/>
          <w:tab w:val="num" w:pos="0"/>
          <w:tab w:val="left" w:pos="1350"/>
        </w:tabs>
        <w:spacing w:line="360" w:lineRule="auto"/>
        <w:ind w:left="0" w:right="-113" w:firstLine="1080"/>
        <w:jc w:val="both"/>
        <w:rPr>
          <w:rFonts w:ascii="Times New Roman" w:hAnsi="Times New Roman" w:cs="Times New Roman"/>
          <w:sz w:val="24"/>
          <w:szCs w:val="24"/>
          <w:lang w:val="ru-RU"/>
        </w:rPr>
      </w:pPr>
      <w:r>
        <w:rPr>
          <w:rFonts w:ascii="Times New Roman" w:hAnsi="Times New Roman" w:cs="Times New Roman"/>
          <w:sz w:val="24"/>
          <w:szCs w:val="24"/>
        </w:rPr>
        <w:t>„изпълнителни” регламенти – които се опират на базовите регламенти и се приемат, за да осигурят тяхното изпълнение.</w:t>
      </w:r>
    </w:p>
    <w:p w:rsidR="00091E50" w:rsidRPr="000B678F" w:rsidRDefault="00091E50" w:rsidP="000B678F">
      <w:pPr>
        <w:numPr>
          <w:ilvl w:val="0"/>
          <w:numId w:val="10"/>
        </w:numPr>
        <w:spacing w:line="360" w:lineRule="auto"/>
        <w:ind w:right="-113"/>
        <w:jc w:val="both"/>
        <w:rPr>
          <w:rFonts w:ascii="Times New Roman" w:hAnsi="Times New Roman" w:cs="Times New Roman"/>
          <w:b/>
          <w:sz w:val="24"/>
          <w:szCs w:val="24"/>
          <w:lang w:val="ru-RU"/>
        </w:rPr>
      </w:pPr>
      <w:r w:rsidRPr="000B678F">
        <w:rPr>
          <w:rFonts w:ascii="Times New Roman" w:hAnsi="Times New Roman" w:cs="Times New Roman"/>
          <w:b/>
          <w:sz w:val="24"/>
          <w:szCs w:val="24"/>
          <w:lang w:val="ru-RU"/>
        </w:rPr>
        <w:lastRenderedPageBreak/>
        <w:t>ДИРЕКТИВА</w:t>
      </w:r>
    </w:p>
    <w:p w:rsidR="00091E50" w:rsidRPr="00A113A7" w:rsidRDefault="000B678F"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Директивата е специфичен акт, чието основно предназначение е да дава задължителни указания за държавите членки. Чрез директивата Е</w:t>
      </w:r>
      <w:r w:rsidR="00097595" w:rsidRPr="00A113A7">
        <w:rPr>
          <w:rFonts w:ascii="Times New Roman" w:hAnsi="Times New Roman" w:cs="Times New Roman"/>
          <w:sz w:val="24"/>
          <w:szCs w:val="24"/>
        </w:rPr>
        <w:t>С</w:t>
      </w:r>
      <w:r w:rsidRPr="00A113A7">
        <w:rPr>
          <w:rFonts w:ascii="Times New Roman" w:hAnsi="Times New Roman" w:cs="Times New Roman"/>
          <w:sz w:val="24"/>
          <w:szCs w:val="24"/>
        </w:rPr>
        <w:t xml:space="preserve"> изпълнява своите цели и задачи в областите, в които не са овластени да предприемат сами необходимите мерки – вместо това те указват на държавите</w:t>
      </w:r>
      <w:r w:rsidR="00097595" w:rsidRPr="00A113A7">
        <w:rPr>
          <w:rFonts w:ascii="Times New Roman" w:hAnsi="Times New Roman" w:cs="Times New Roman"/>
          <w:sz w:val="24"/>
          <w:szCs w:val="24"/>
        </w:rPr>
        <w:t xml:space="preserve"> </w:t>
      </w:r>
      <w:r w:rsidRPr="00A113A7">
        <w:rPr>
          <w:rFonts w:ascii="Times New Roman" w:hAnsi="Times New Roman" w:cs="Times New Roman"/>
          <w:sz w:val="24"/>
          <w:szCs w:val="24"/>
        </w:rPr>
        <w:t>членки необходимия резултат и ги задължават да го постигнат.</w:t>
      </w:r>
    </w:p>
    <w:p w:rsidR="00BA697E" w:rsidRPr="00A113A7" w:rsidRDefault="00BA697E"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Компетентните органи да приемат директиви са: Съветът, Съветът съвместно с Европейския парламент и Комисията.</w:t>
      </w:r>
    </w:p>
    <w:p w:rsidR="00BA697E" w:rsidRPr="00BA697E" w:rsidRDefault="00BA697E" w:rsidP="00166F21">
      <w:pPr>
        <w:spacing w:line="360" w:lineRule="auto"/>
        <w:ind w:right="-113" w:firstLine="708"/>
        <w:jc w:val="both"/>
        <w:rPr>
          <w:rFonts w:ascii="Times New Roman" w:hAnsi="Times New Roman" w:cs="Times New Roman"/>
          <w:b/>
          <w:sz w:val="24"/>
          <w:szCs w:val="24"/>
          <w:lang w:val="ru-RU"/>
        </w:rPr>
      </w:pPr>
      <w:r w:rsidRPr="00BA697E">
        <w:rPr>
          <w:rFonts w:ascii="Times New Roman" w:hAnsi="Times New Roman" w:cs="Times New Roman"/>
          <w:b/>
          <w:sz w:val="24"/>
          <w:szCs w:val="24"/>
          <w:lang w:val="ru-RU"/>
        </w:rPr>
        <w:t>Основни характеристики на директивата</w:t>
      </w:r>
      <w:r w:rsidR="006F19C6">
        <w:rPr>
          <w:rFonts w:ascii="Times New Roman" w:hAnsi="Times New Roman" w:cs="Times New Roman"/>
          <w:b/>
          <w:sz w:val="24"/>
          <w:szCs w:val="24"/>
          <w:lang w:val="ru-RU"/>
        </w:rPr>
        <w:t>:</w:t>
      </w:r>
    </w:p>
    <w:p w:rsidR="00BA697E" w:rsidRPr="00A113A7" w:rsidRDefault="00A4518F"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 xml:space="preserve">1. </w:t>
      </w:r>
      <w:r w:rsidR="006A16A1" w:rsidRPr="00A113A7">
        <w:rPr>
          <w:rFonts w:ascii="Times New Roman" w:hAnsi="Times New Roman" w:cs="Times New Roman"/>
          <w:sz w:val="24"/>
          <w:szCs w:val="24"/>
        </w:rPr>
        <w:t xml:space="preserve">Директивата </w:t>
      </w:r>
      <w:r w:rsidRPr="00A113A7">
        <w:rPr>
          <w:rFonts w:ascii="Times New Roman" w:hAnsi="Times New Roman" w:cs="Times New Roman"/>
          <w:sz w:val="24"/>
          <w:szCs w:val="24"/>
        </w:rPr>
        <w:t>няма общообвързва</w:t>
      </w:r>
      <w:r w:rsidR="00FE5C97">
        <w:rPr>
          <w:rFonts w:ascii="Times New Roman" w:hAnsi="Times New Roman" w:cs="Times New Roman"/>
          <w:sz w:val="24"/>
          <w:szCs w:val="24"/>
        </w:rPr>
        <w:t>щ</w:t>
      </w:r>
      <w:r w:rsidRPr="00A113A7">
        <w:rPr>
          <w:rFonts w:ascii="Times New Roman" w:hAnsi="Times New Roman" w:cs="Times New Roman"/>
          <w:sz w:val="24"/>
          <w:szCs w:val="24"/>
        </w:rPr>
        <w:t>о действие, т.е</w:t>
      </w:r>
      <w:r w:rsidR="00AB65A4" w:rsidRPr="00A113A7">
        <w:rPr>
          <w:rFonts w:ascii="Times New Roman" w:hAnsi="Times New Roman" w:cs="Times New Roman"/>
          <w:sz w:val="24"/>
          <w:szCs w:val="24"/>
        </w:rPr>
        <w:t>.</w:t>
      </w:r>
      <w:r w:rsidRPr="00A113A7">
        <w:rPr>
          <w:rFonts w:ascii="Times New Roman" w:hAnsi="Times New Roman" w:cs="Times New Roman"/>
          <w:sz w:val="24"/>
          <w:szCs w:val="24"/>
        </w:rPr>
        <w:t xml:space="preserve"> тя регламентира резултата, а остава националния законодател да уреди средствата за постигането му</w:t>
      </w:r>
      <w:r w:rsidR="00F10CEA" w:rsidRPr="00A113A7">
        <w:rPr>
          <w:rFonts w:ascii="Times New Roman" w:hAnsi="Times New Roman" w:cs="Times New Roman"/>
          <w:sz w:val="24"/>
          <w:szCs w:val="24"/>
        </w:rPr>
        <w:t>.</w:t>
      </w:r>
    </w:p>
    <w:p w:rsidR="00A4518F" w:rsidRPr="00A113A7" w:rsidRDefault="00A4518F"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 xml:space="preserve">2. </w:t>
      </w:r>
      <w:r w:rsidR="006A16A1" w:rsidRPr="00A113A7">
        <w:rPr>
          <w:rFonts w:ascii="Times New Roman" w:hAnsi="Times New Roman" w:cs="Times New Roman"/>
          <w:sz w:val="24"/>
          <w:szCs w:val="24"/>
        </w:rPr>
        <w:t xml:space="preserve">Директивата </w:t>
      </w:r>
      <w:r w:rsidRPr="00A113A7">
        <w:rPr>
          <w:rFonts w:ascii="Times New Roman" w:hAnsi="Times New Roman" w:cs="Times New Roman"/>
          <w:sz w:val="24"/>
          <w:szCs w:val="24"/>
        </w:rPr>
        <w:t>винаги има конкретен адресат – една, няколко или всички държави членки</w:t>
      </w:r>
      <w:r w:rsidR="00F10CEA" w:rsidRPr="00A113A7">
        <w:rPr>
          <w:rFonts w:ascii="Times New Roman" w:hAnsi="Times New Roman" w:cs="Times New Roman"/>
          <w:sz w:val="24"/>
          <w:szCs w:val="24"/>
        </w:rPr>
        <w:t>.</w:t>
      </w:r>
    </w:p>
    <w:p w:rsidR="00A4518F" w:rsidRPr="00A113A7" w:rsidRDefault="00A4518F"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 xml:space="preserve">3. </w:t>
      </w:r>
      <w:r w:rsidR="006A16A1" w:rsidRPr="00A113A7">
        <w:rPr>
          <w:rFonts w:ascii="Times New Roman" w:hAnsi="Times New Roman" w:cs="Times New Roman"/>
          <w:sz w:val="24"/>
          <w:szCs w:val="24"/>
        </w:rPr>
        <w:t xml:space="preserve">Директивата </w:t>
      </w:r>
      <w:r w:rsidRPr="00A113A7">
        <w:rPr>
          <w:rFonts w:ascii="Times New Roman" w:hAnsi="Times New Roman" w:cs="Times New Roman"/>
          <w:sz w:val="24"/>
          <w:szCs w:val="24"/>
        </w:rPr>
        <w:t>не е директно приложима</w:t>
      </w:r>
      <w:r w:rsidR="00F10CEA" w:rsidRPr="00A113A7">
        <w:rPr>
          <w:rFonts w:ascii="Times New Roman" w:hAnsi="Times New Roman" w:cs="Times New Roman"/>
          <w:sz w:val="24"/>
          <w:szCs w:val="24"/>
        </w:rPr>
        <w:t>.</w:t>
      </w:r>
    </w:p>
    <w:p w:rsidR="00A4518F" w:rsidRPr="00A113A7" w:rsidRDefault="00A4518F"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Нейният нормативен ефект на територията на държавите членки е опосредстван от действията на компетентните национални власти чрез приемане на съответните вътрешно правни актове (или чрез отмяна на действащи актове поради несъвместимостта им с директивата)</w:t>
      </w:r>
      <w:r w:rsidR="00F10CEA" w:rsidRPr="00A113A7">
        <w:rPr>
          <w:rFonts w:ascii="Times New Roman" w:hAnsi="Times New Roman" w:cs="Times New Roman"/>
          <w:sz w:val="24"/>
          <w:szCs w:val="24"/>
        </w:rPr>
        <w:t>.</w:t>
      </w:r>
    </w:p>
    <w:p w:rsidR="00A4518F" w:rsidRPr="00A113A7" w:rsidRDefault="00A4518F"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 xml:space="preserve">4. </w:t>
      </w:r>
      <w:r w:rsidR="006A16A1" w:rsidRPr="00A113A7">
        <w:rPr>
          <w:rFonts w:ascii="Times New Roman" w:hAnsi="Times New Roman" w:cs="Times New Roman"/>
          <w:sz w:val="24"/>
          <w:szCs w:val="24"/>
        </w:rPr>
        <w:t xml:space="preserve">Директивата </w:t>
      </w:r>
      <w:r w:rsidRPr="00A113A7">
        <w:rPr>
          <w:rFonts w:ascii="Times New Roman" w:hAnsi="Times New Roman" w:cs="Times New Roman"/>
          <w:sz w:val="24"/>
          <w:szCs w:val="24"/>
        </w:rPr>
        <w:t>не създава индивидуални права и задължения за субектите на европейското право</w:t>
      </w:r>
      <w:r w:rsidR="00097595" w:rsidRPr="00A113A7">
        <w:rPr>
          <w:rFonts w:ascii="Times New Roman" w:hAnsi="Times New Roman" w:cs="Times New Roman"/>
          <w:sz w:val="24"/>
          <w:szCs w:val="24"/>
        </w:rPr>
        <w:t>.</w:t>
      </w:r>
    </w:p>
    <w:p w:rsidR="00F10CEA" w:rsidRDefault="00F10CEA" w:rsidP="00166F21">
      <w:pPr>
        <w:spacing w:line="360" w:lineRule="auto"/>
        <w:ind w:right="-113" w:firstLine="708"/>
        <w:jc w:val="both"/>
        <w:rPr>
          <w:rFonts w:ascii="Times New Roman" w:hAnsi="Times New Roman" w:cs="Times New Roman"/>
          <w:sz w:val="24"/>
          <w:szCs w:val="24"/>
          <w:lang w:val="ru-RU"/>
        </w:rPr>
      </w:pPr>
    </w:p>
    <w:p w:rsidR="00091E50" w:rsidRPr="00210664" w:rsidRDefault="00AD2B39" w:rsidP="00210664">
      <w:pPr>
        <w:numPr>
          <w:ilvl w:val="0"/>
          <w:numId w:val="10"/>
        </w:numPr>
        <w:spacing w:line="360" w:lineRule="auto"/>
        <w:ind w:right="-113"/>
        <w:jc w:val="both"/>
        <w:rPr>
          <w:rFonts w:ascii="Times New Roman" w:hAnsi="Times New Roman" w:cs="Times New Roman"/>
          <w:b/>
          <w:sz w:val="24"/>
          <w:szCs w:val="24"/>
          <w:lang w:val="ru-RU"/>
        </w:rPr>
      </w:pPr>
      <w:r>
        <w:rPr>
          <w:rFonts w:ascii="Times New Roman" w:hAnsi="Times New Roman" w:cs="Times New Roman"/>
          <w:b/>
          <w:sz w:val="24"/>
          <w:szCs w:val="24"/>
          <w:lang w:val="ru-RU"/>
        </w:rPr>
        <w:t>РЕШ</w:t>
      </w:r>
      <w:r>
        <w:rPr>
          <w:rFonts w:ascii="Times New Roman" w:hAnsi="Times New Roman" w:cs="Times New Roman"/>
          <w:b/>
          <w:sz w:val="24"/>
          <w:szCs w:val="24"/>
        </w:rPr>
        <w:t>Е</w:t>
      </w:r>
      <w:r w:rsidR="00091E50" w:rsidRPr="006F19C6">
        <w:rPr>
          <w:rFonts w:ascii="Times New Roman" w:hAnsi="Times New Roman" w:cs="Times New Roman"/>
          <w:b/>
          <w:sz w:val="24"/>
          <w:szCs w:val="24"/>
          <w:lang w:val="ru-RU"/>
        </w:rPr>
        <w:t>НИЕ</w:t>
      </w:r>
    </w:p>
    <w:p w:rsidR="006F19C6" w:rsidRDefault="00F34D78" w:rsidP="00166F21">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lang w:val="ru-RU"/>
        </w:rPr>
        <w:t>Органите, ко</w:t>
      </w:r>
      <w:r w:rsidR="006F19C6">
        <w:rPr>
          <w:rFonts w:ascii="Times New Roman" w:hAnsi="Times New Roman" w:cs="Times New Roman"/>
          <w:sz w:val="24"/>
          <w:szCs w:val="24"/>
          <w:lang w:val="ru-RU"/>
        </w:rPr>
        <w:t>ито могат да издават решения</w:t>
      </w:r>
      <w:r w:rsidR="00775FB9">
        <w:rPr>
          <w:rFonts w:ascii="Times New Roman" w:hAnsi="Times New Roman" w:cs="Times New Roman"/>
          <w:sz w:val="24"/>
          <w:szCs w:val="24"/>
          <w:lang w:val="ru-RU"/>
        </w:rPr>
        <w:t>,</w:t>
      </w:r>
      <w:r w:rsidR="006F19C6">
        <w:rPr>
          <w:rFonts w:ascii="Times New Roman" w:hAnsi="Times New Roman" w:cs="Times New Roman"/>
          <w:sz w:val="24"/>
          <w:szCs w:val="24"/>
          <w:lang w:val="ru-RU"/>
        </w:rPr>
        <w:t xml:space="preserve"> са</w:t>
      </w:r>
      <w:r>
        <w:rPr>
          <w:rFonts w:ascii="Times New Roman" w:hAnsi="Times New Roman" w:cs="Times New Roman"/>
          <w:sz w:val="24"/>
          <w:szCs w:val="24"/>
          <w:lang w:val="ru-RU"/>
        </w:rPr>
        <w:t>: Съветът, Съветът съвместно с Европейския парламент</w:t>
      </w:r>
      <w:r w:rsidR="006F19C6">
        <w:rPr>
          <w:rFonts w:ascii="Times New Roman" w:hAnsi="Times New Roman" w:cs="Times New Roman"/>
          <w:sz w:val="24"/>
          <w:szCs w:val="24"/>
        </w:rPr>
        <w:t>, Комисията и Европейската централна банка</w:t>
      </w:r>
    </w:p>
    <w:p w:rsidR="00F34D78" w:rsidRPr="006F19C6" w:rsidRDefault="006F19C6" w:rsidP="00166F21">
      <w:pPr>
        <w:spacing w:line="360" w:lineRule="auto"/>
        <w:ind w:right="-113" w:firstLine="708"/>
        <w:jc w:val="both"/>
        <w:rPr>
          <w:rFonts w:ascii="Times New Roman" w:hAnsi="Times New Roman" w:cs="Times New Roman"/>
          <w:b/>
          <w:sz w:val="24"/>
          <w:szCs w:val="24"/>
          <w:lang w:val="ru-RU"/>
        </w:rPr>
      </w:pPr>
      <w:r w:rsidRPr="006F19C6">
        <w:rPr>
          <w:rFonts w:ascii="Times New Roman" w:hAnsi="Times New Roman" w:cs="Times New Roman"/>
          <w:b/>
          <w:sz w:val="24"/>
          <w:szCs w:val="24"/>
        </w:rPr>
        <w:t>Основни характеристики на решението</w:t>
      </w:r>
      <w:r>
        <w:rPr>
          <w:rFonts w:ascii="Times New Roman" w:hAnsi="Times New Roman" w:cs="Times New Roman"/>
          <w:b/>
          <w:sz w:val="24"/>
          <w:szCs w:val="24"/>
        </w:rPr>
        <w:t>:</w:t>
      </w:r>
    </w:p>
    <w:p w:rsidR="006F19C6" w:rsidRPr="00A113A7" w:rsidRDefault="006F19C6"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 xml:space="preserve">1. </w:t>
      </w:r>
      <w:r w:rsidR="00B86B14" w:rsidRPr="00A113A7">
        <w:rPr>
          <w:rFonts w:ascii="Times New Roman" w:hAnsi="Times New Roman" w:cs="Times New Roman"/>
          <w:sz w:val="24"/>
          <w:szCs w:val="24"/>
        </w:rPr>
        <w:t xml:space="preserve">Решението има </w:t>
      </w:r>
      <w:r w:rsidRPr="00A113A7">
        <w:rPr>
          <w:rFonts w:ascii="Times New Roman" w:hAnsi="Times New Roman" w:cs="Times New Roman"/>
          <w:sz w:val="24"/>
          <w:szCs w:val="24"/>
        </w:rPr>
        <w:t>характер на индивидуален административен акт</w:t>
      </w:r>
      <w:r w:rsidR="00F10CEA" w:rsidRPr="00A113A7">
        <w:rPr>
          <w:rFonts w:ascii="Times New Roman" w:hAnsi="Times New Roman" w:cs="Times New Roman"/>
          <w:sz w:val="24"/>
          <w:szCs w:val="24"/>
        </w:rPr>
        <w:t>.</w:t>
      </w:r>
    </w:p>
    <w:p w:rsidR="006F19C6" w:rsidRPr="00A113A7" w:rsidRDefault="006F19C6" w:rsidP="00D37299">
      <w:pPr>
        <w:tabs>
          <w:tab w:val="left" w:pos="851"/>
          <w:tab w:val="left" w:pos="993"/>
        </w:tabs>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 xml:space="preserve">2. </w:t>
      </w:r>
      <w:r w:rsidR="00B86B14" w:rsidRPr="00A113A7">
        <w:rPr>
          <w:rFonts w:ascii="Times New Roman" w:hAnsi="Times New Roman" w:cs="Times New Roman"/>
          <w:sz w:val="24"/>
          <w:szCs w:val="24"/>
        </w:rPr>
        <w:t xml:space="preserve">Решението </w:t>
      </w:r>
      <w:r w:rsidRPr="00A113A7">
        <w:rPr>
          <w:rFonts w:ascii="Times New Roman" w:hAnsi="Times New Roman" w:cs="Times New Roman"/>
          <w:sz w:val="24"/>
          <w:szCs w:val="24"/>
        </w:rPr>
        <w:t>винаги има конкретен адресат – държава членка, физическо или юридическо лице</w:t>
      </w:r>
      <w:r w:rsidR="00F10CEA" w:rsidRPr="00A113A7">
        <w:rPr>
          <w:rFonts w:ascii="Times New Roman" w:hAnsi="Times New Roman" w:cs="Times New Roman"/>
          <w:sz w:val="24"/>
          <w:szCs w:val="24"/>
        </w:rPr>
        <w:t>.</w:t>
      </w:r>
    </w:p>
    <w:p w:rsidR="006F19C6" w:rsidRPr="00A113A7" w:rsidRDefault="006F19C6"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t xml:space="preserve">3. </w:t>
      </w:r>
      <w:r w:rsidR="00B86B14" w:rsidRPr="00A113A7">
        <w:rPr>
          <w:rFonts w:ascii="Times New Roman" w:hAnsi="Times New Roman" w:cs="Times New Roman"/>
          <w:sz w:val="24"/>
          <w:szCs w:val="24"/>
        </w:rPr>
        <w:t xml:space="preserve">Решението е </w:t>
      </w:r>
      <w:r w:rsidRPr="00A113A7">
        <w:rPr>
          <w:rFonts w:ascii="Times New Roman" w:hAnsi="Times New Roman" w:cs="Times New Roman"/>
          <w:sz w:val="24"/>
          <w:szCs w:val="24"/>
        </w:rPr>
        <w:t>задължително в своята цялост за онези, до които е адресирано</w:t>
      </w:r>
      <w:r w:rsidR="00F10CEA" w:rsidRPr="00A113A7">
        <w:rPr>
          <w:rFonts w:ascii="Times New Roman" w:hAnsi="Times New Roman" w:cs="Times New Roman"/>
          <w:sz w:val="24"/>
          <w:szCs w:val="24"/>
        </w:rPr>
        <w:t>.</w:t>
      </w:r>
    </w:p>
    <w:p w:rsidR="006F19C6" w:rsidRPr="00A113A7" w:rsidRDefault="00B86B14" w:rsidP="00166F21">
      <w:pPr>
        <w:spacing w:line="360" w:lineRule="auto"/>
        <w:ind w:right="-113" w:firstLine="708"/>
        <w:jc w:val="both"/>
        <w:rPr>
          <w:rFonts w:ascii="Times New Roman" w:hAnsi="Times New Roman" w:cs="Times New Roman"/>
          <w:sz w:val="24"/>
          <w:szCs w:val="24"/>
        </w:rPr>
      </w:pPr>
      <w:r w:rsidRPr="00A113A7">
        <w:rPr>
          <w:rFonts w:ascii="Times New Roman" w:hAnsi="Times New Roman" w:cs="Times New Roman"/>
          <w:sz w:val="24"/>
          <w:szCs w:val="24"/>
        </w:rPr>
        <w:lastRenderedPageBreak/>
        <w:t>4. К</w:t>
      </w:r>
      <w:r w:rsidR="006F19C6" w:rsidRPr="00A113A7">
        <w:rPr>
          <w:rFonts w:ascii="Times New Roman" w:hAnsi="Times New Roman" w:cs="Times New Roman"/>
          <w:sz w:val="24"/>
          <w:szCs w:val="24"/>
        </w:rPr>
        <w:t>огато адресат на решението е физическо или юридическо лице от държава членка, тогава актът има директен ефект, а когато адресат е държава членка директния</w:t>
      </w:r>
      <w:r w:rsidR="005373CC" w:rsidRPr="00A113A7">
        <w:rPr>
          <w:rFonts w:ascii="Times New Roman" w:hAnsi="Times New Roman" w:cs="Times New Roman"/>
          <w:sz w:val="24"/>
          <w:szCs w:val="24"/>
        </w:rPr>
        <w:t>т</w:t>
      </w:r>
      <w:r w:rsidR="006F19C6" w:rsidRPr="00A113A7">
        <w:rPr>
          <w:rFonts w:ascii="Times New Roman" w:hAnsi="Times New Roman" w:cs="Times New Roman"/>
          <w:sz w:val="24"/>
          <w:szCs w:val="24"/>
        </w:rPr>
        <w:t xml:space="preserve"> ефект е опосредстван от вътрешноправен акт по имплементация.</w:t>
      </w:r>
    </w:p>
    <w:p w:rsidR="00EC3567" w:rsidRDefault="00EC3567" w:rsidP="00166F21">
      <w:pPr>
        <w:spacing w:line="360" w:lineRule="auto"/>
        <w:ind w:right="-113" w:firstLine="708"/>
        <w:jc w:val="both"/>
        <w:rPr>
          <w:rFonts w:ascii="Times New Roman" w:hAnsi="Times New Roman" w:cs="Times New Roman"/>
          <w:sz w:val="24"/>
          <w:szCs w:val="24"/>
          <w:lang w:val="ru-RU"/>
        </w:rPr>
      </w:pPr>
    </w:p>
    <w:p w:rsidR="006F19C6" w:rsidRPr="00EC3567" w:rsidRDefault="006F19C6" w:rsidP="00EC3567">
      <w:pPr>
        <w:numPr>
          <w:ilvl w:val="0"/>
          <w:numId w:val="10"/>
        </w:numPr>
        <w:spacing w:line="360" w:lineRule="auto"/>
        <w:ind w:right="-113"/>
        <w:jc w:val="both"/>
        <w:rPr>
          <w:rFonts w:ascii="Times New Roman" w:hAnsi="Times New Roman" w:cs="Times New Roman"/>
          <w:b/>
          <w:sz w:val="24"/>
          <w:szCs w:val="24"/>
          <w:lang w:val="ru-RU"/>
        </w:rPr>
      </w:pPr>
      <w:r w:rsidRPr="00EC3567">
        <w:rPr>
          <w:rFonts w:ascii="Times New Roman" w:hAnsi="Times New Roman" w:cs="Times New Roman"/>
          <w:b/>
          <w:sz w:val="24"/>
          <w:szCs w:val="24"/>
          <w:lang w:val="ru-RU"/>
        </w:rPr>
        <w:t>ПРЕПОРЪКИ И МНЕНИЯ</w:t>
      </w:r>
    </w:p>
    <w:p w:rsidR="006F19C6" w:rsidRPr="00A113A7" w:rsidRDefault="006F19C6" w:rsidP="00166F21">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lang w:val="ru-RU"/>
        </w:rPr>
        <w:t xml:space="preserve">За разлика от останалите източници на производното общностно право тази категория актове нямат правнообвързваща сила. </w:t>
      </w:r>
      <w:r w:rsidRPr="00A113A7">
        <w:rPr>
          <w:rFonts w:ascii="Times New Roman" w:hAnsi="Times New Roman" w:cs="Times New Roman"/>
          <w:sz w:val="24"/>
          <w:szCs w:val="24"/>
        </w:rPr>
        <w:t xml:space="preserve">Препоръки могат да издават всички институции на </w:t>
      </w:r>
      <w:r w:rsidR="00097595" w:rsidRPr="00A113A7">
        <w:rPr>
          <w:rFonts w:ascii="Times New Roman" w:hAnsi="Times New Roman" w:cs="Times New Roman"/>
          <w:sz w:val="24"/>
          <w:szCs w:val="24"/>
        </w:rPr>
        <w:t>ЕС</w:t>
      </w:r>
      <w:r w:rsidRPr="00A113A7">
        <w:rPr>
          <w:rFonts w:ascii="Times New Roman" w:hAnsi="Times New Roman" w:cs="Times New Roman"/>
          <w:sz w:val="24"/>
          <w:szCs w:val="24"/>
        </w:rPr>
        <w:t>. Техен адресат са държавите членки, които посредством този акт се поканват да възприемат определено поведение.</w:t>
      </w:r>
    </w:p>
    <w:p w:rsidR="00EC3567" w:rsidRPr="00166F21" w:rsidRDefault="00EC3567" w:rsidP="00166F21">
      <w:pPr>
        <w:spacing w:line="360" w:lineRule="auto"/>
        <w:ind w:right="-113"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Мненията се дават от Европейската комисия и се адресират до държави членки или до техни юридически лица.</w:t>
      </w:r>
    </w:p>
    <w:p w:rsidR="00166F21" w:rsidRDefault="006F19C6" w:rsidP="005E07FB">
      <w:pPr>
        <w:tabs>
          <w:tab w:val="left" w:pos="5910"/>
        </w:tabs>
        <w:rPr>
          <w:lang w:val="ru-RU"/>
        </w:rPr>
      </w:pPr>
      <w:r>
        <w:rPr>
          <w:lang w:val="ru-RU"/>
        </w:rPr>
        <w:tab/>
      </w:r>
      <w:r w:rsidR="00F34D78">
        <w:rPr>
          <w:lang w:val="ru-RU"/>
        </w:rPr>
        <w:tab/>
      </w:r>
    </w:p>
    <w:p w:rsidR="00020E73" w:rsidRPr="00FF3F12" w:rsidRDefault="005E07FB" w:rsidP="005E07FB">
      <w:pPr>
        <w:tabs>
          <w:tab w:val="left" w:pos="5910"/>
        </w:tabs>
        <w:rPr>
          <w:lang w:val="ru-RU"/>
        </w:rPr>
      </w:pPr>
      <w:r w:rsidRPr="00FF3F12">
        <w:rPr>
          <w:lang w:val="ru-RU"/>
        </w:rPr>
        <w:tab/>
      </w:r>
    </w:p>
    <w:p w:rsidR="00020E73" w:rsidRPr="00FF3F12" w:rsidRDefault="00B100B9" w:rsidP="00020E73">
      <w:pPr>
        <w:rPr>
          <w:lang w:val="ru-RU"/>
        </w:rPr>
      </w:pPr>
      <w:r>
        <w:rPr>
          <w:noProof/>
          <w:lang w:val="en-US" w:eastAsia="en-US"/>
        </w:rPr>
        <mc:AlternateContent>
          <mc:Choice Requires="wps">
            <w:drawing>
              <wp:anchor distT="0" distB="0" distL="114300" distR="114300" simplePos="0" relativeHeight="251666944" behindDoc="0" locked="0" layoutInCell="1" allowOverlap="1">
                <wp:simplePos x="0" y="0"/>
                <wp:positionH relativeFrom="column">
                  <wp:posOffset>914400</wp:posOffset>
                </wp:positionH>
                <wp:positionV relativeFrom="paragraph">
                  <wp:posOffset>1905</wp:posOffset>
                </wp:positionV>
                <wp:extent cx="3771900" cy="342900"/>
                <wp:effectExtent l="0" t="0" r="19050" b="19050"/>
                <wp:wrapNone/>
                <wp:docPr id="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rsidR="00B86B14" w:rsidRPr="00EC3567" w:rsidRDefault="00B86B14" w:rsidP="00EC3567">
                            <w:pPr>
                              <w:spacing w:line="360" w:lineRule="auto"/>
                              <w:ind w:right="-113"/>
                              <w:jc w:val="center"/>
                              <w:rPr>
                                <w:rFonts w:ascii="Times New Roman" w:hAnsi="Times New Roman" w:cs="Times New Roman"/>
                                <w:b/>
                                <w:sz w:val="24"/>
                                <w:szCs w:val="24"/>
                              </w:rPr>
                            </w:pPr>
                            <w:r>
                              <w:rPr>
                                <w:rFonts w:ascii="Times New Roman" w:hAnsi="Times New Roman" w:cs="Times New Roman"/>
                                <w:b/>
                                <w:sz w:val="24"/>
                                <w:szCs w:val="24"/>
                                <w:lang w:val="ru-RU"/>
                              </w:rPr>
                              <w:t>ПРАКТИКА НА СЪДА НА Е</w:t>
                            </w:r>
                            <w:r w:rsidR="00097595">
                              <w:rPr>
                                <w:rFonts w:ascii="Times New Roman" w:hAnsi="Times New Roman" w:cs="Times New Roman"/>
                                <w:b/>
                                <w:sz w:val="24"/>
                                <w:szCs w:val="24"/>
                                <w:lang w:val="ru-RU"/>
                              </w:rPr>
                              <w:t>С</w:t>
                            </w:r>
                            <w:r w:rsidR="00705A44">
                              <w:rPr>
                                <w:rFonts w:ascii="Times New Roman" w:hAnsi="Times New Roman" w:cs="Times New Roman"/>
                                <w:b/>
                                <w:sz w:val="24"/>
                                <w:szCs w:val="24"/>
                                <w:lang w:val="ru-RU"/>
                              </w:rPr>
                              <w:t xml:space="preserve"> </w:t>
                            </w:r>
                            <w:r w:rsidR="00705A44" w:rsidRPr="00705A44">
                              <w:rPr>
                                <w:rFonts w:ascii="Times New Roman" w:hAnsi="Times New Roman" w:cs="Times New Roman"/>
                                <w:b/>
                                <w:sz w:val="24"/>
                                <w:szCs w:val="24"/>
                                <w:lang w:val="ru-RU"/>
                              </w:rPr>
                              <w:t>(СЕС)</w:t>
                            </w:r>
                          </w:p>
                          <w:p w:rsidR="00B86B14" w:rsidRPr="00B815FF" w:rsidRDefault="00B86B14" w:rsidP="00EC3567">
                            <w:pPr>
                              <w:rPr>
                                <w:sz w:val="24"/>
                                <w:szCs w:val="24"/>
                              </w:rPr>
                            </w:pPr>
                          </w:p>
                          <w:p w:rsidR="00B86B14" w:rsidRPr="00246F72" w:rsidRDefault="00B86B14" w:rsidP="00EC3567">
                            <w:pPr>
                              <w:rPr>
                                <w:rFonts w:ascii="Times New Roman" w:hAnsi="Times New Roman" w:cs="Times New Roman"/>
                                <w:b/>
                                <w:bCs/>
                                <w:sz w:val="24"/>
                                <w:szCs w:val="24"/>
                              </w:rPr>
                            </w:pPr>
                          </w:p>
                          <w:p w:rsidR="00B86B14" w:rsidRPr="00FD6D7C" w:rsidRDefault="00B86B14" w:rsidP="00EC3567">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8" style="position:absolute;margin-left:1in;margin-top:.15pt;width:297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" strokecolor="#ddd" strokeweight="1pt">
                <v:fill color2="#ddd" rotate="t" focus="100%" type="gradient"/>
                <v:textbox>
                  <w:txbxContent>
                    <w:p w:rsidR="00B86B14" w:rsidRPr="00EC3567" w:rsidRDefault="00B86B14" w:rsidP="00EC3567">
                      <w:pPr>
                        <w:spacing w:line="360" w:lineRule="auto"/>
                        <w:ind w:right="-113"/>
                        <w:jc w:val="center"/>
                        <w:rPr>
                          <w:rFonts w:ascii="Times New Roman" w:hAnsi="Times New Roman" w:cs="Times New Roman"/>
                          <w:b/>
                          <w:sz w:val="24"/>
                          <w:szCs w:val="24"/>
                        </w:rPr>
                      </w:pPr>
                      <w:r>
                        <w:rPr>
                          <w:rFonts w:ascii="Times New Roman" w:hAnsi="Times New Roman" w:cs="Times New Roman"/>
                          <w:b/>
                          <w:sz w:val="24"/>
                          <w:szCs w:val="24"/>
                          <w:lang w:val="ru-RU"/>
                        </w:rPr>
                        <w:t>ПРАКТИКА НА СЪДА НА Е</w:t>
                      </w:r>
                      <w:r w:rsidR="00097595">
                        <w:rPr>
                          <w:rFonts w:ascii="Times New Roman" w:hAnsi="Times New Roman" w:cs="Times New Roman"/>
                          <w:b/>
                          <w:sz w:val="24"/>
                          <w:szCs w:val="24"/>
                          <w:lang w:val="ru-RU"/>
                        </w:rPr>
                        <w:t>С</w:t>
                      </w:r>
                      <w:r w:rsidR="00705A44">
                        <w:rPr>
                          <w:rFonts w:ascii="Times New Roman" w:hAnsi="Times New Roman" w:cs="Times New Roman"/>
                          <w:b/>
                          <w:sz w:val="24"/>
                          <w:szCs w:val="24"/>
                          <w:lang w:val="ru-RU"/>
                        </w:rPr>
                        <w:t xml:space="preserve"> </w:t>
                      </w:r>
                      <w:r w:rsidR="00705A44" w:rsidRPr="00705A44">
                        <w:rPr>
                          <w:rFonts w:ascii="Times New Roman" w:hAnsi="Times New Roman" w:cs="Times New Roman"/>
                          <w:b/>
                          <w:sz w:val="24"/>
                          <w:szCs w:val="24"/>
                          <w:lang w:val="ru-RU"/>
                        </w:rPr>
                        <w:t>(СЕС)</w:t>
                      </w:r>
                    </w:p>
                    <w:p w:rsidR="00B86B14" w:rsidRPr="00B815FF" w:rsidRDefault="00B86B14" w:rsidP="00EC3567">
                      <w:pPr>
                        <w:rPr>
                          <w:sz w:val="24"/>
                          <w:szCs w:val="24"/>
                        </w:rPr>
                      </w:pPr>
                    </w:p>
                    <w:p w:rsidR="00B86B14" w:rsidRPr="00246F72" w:rsidRDefault="00B86B14" w:rsidP="00EC3567">
                      <w:pPr>
                        <w:rPr>
                          <w:rFonts w:ascii="Times New Roman" w:hAnsi="Times New Roman" w:cs="Times New Roman"/>
                          <w:b/>
                          <w:bCs/>
                          <w:sz w:val="24"/>
                          <w:szCs w:val="24"/>
                        </w:rPr>
                      </w:pPr>
                    </w:p>
                    <w:p w:rsidR="00B86B14" w:rsidRPr="00FD6D7C" w:rsidRDefault="00B86B14" w:rsidP="00EC3567">
                      <w:pPr>
                        <w:jc w:val="both"/>
                        <w:rPr>
                          <w:lang w:val="ru-RU"/>
                        </w:rPr>
                      </w:pPr>
                    </w:p>
                  </w:txbxContent>
                </v:textbox>
              </v:rect>
            </w:pict>
          </mc:Fallback>
        </mc:AlternateContent>
      </w:r>
    </w:p>
    <w:p w:rsidR="00020E73" w:rsidRPr="00FF3F12" w:rsidRDefault="00020E73" w:rsidP="00020E73">
      <w:pPr>
        <w:rPr>
          <w:lang w:val="ru-RU"/>
        </w:rPr>
      </w:pPr>
    </w:p>
    <w:p w:rsidR="00F116D0" w:rsidRPr="00FF3F12" w:rsidRDefault="00F116D0" w:rsidP="00020E73">
      <w:pPr>
        <w:rPr>
          <w:lang w:val="ru-RU"/>
        </w:rPr>
      </w:pPr>
    </w:p>
    <w:p w:rsidR="00F116D0" w:rsidRPr="00FF3F12" w:rsidRDefault="00F116D0" w:rsidP="00F116D0">
      <w:pPr>
        <w:rPr>
          <w:lang w:val="ru-RU"/>
        </w:rPr>
      </w:pPr>
    </w:p>
    <w:p w:rsidR="00F116D0" w:rsidRPr="00FF3F12" w:rsidRDefault="00F116D0" w:rsidP="00F116D0">
      <w:pPr>
        <w:rPr>
          <w:lang w:val="ru-RU"/>
        </w:rPr>
      </w:pPr>
    </w:p>
    <w:p w:rsidR="0098760E" w:rsidRPr="00A113A7" w:rsidRDefault="00021418" w:rsidP="0098760E">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lang w:val="ru-RU"/>
        </w:rPr>
        <w:t xml:space="preserve">Съдебната практика е уникален </w:t>
      </w:r>
      <w:r w:rsidR="00327B8C">
        <w:rPr>
          <w:rFonts w:ascii="Times New Roman" w:hAnsi="Times New Roman" w:cs="Times New Roman"/>
          <w:sz w:val="24"/>
          <w:szCs w:val="24"/>
          <w:lang w:val="ru-RU"/>
        </w:rPr>
        <w:t>източн</w:t>
      </w:r>
      <w:r>
        <w:rPr>
          <w:rFonts w:ascii="Times New Roman" w:hAnsi="Times New Roman" w:cs="Times New Roman"/>
          <w:sz w:val="24"/>
          <w:szCs w:val="24"/>
          <w:lang w:val="ru-RU"/>
        </w:rPr>
        <w:t>ик</w:t>
      </w:r>
      <w:r w:rsidR="003919FA">
        <w:rPr>
          <w:rFonts w:ascii="Times New Roman" w:hAnsi="Times New Roman" w:cs="Times New Roman"/>
          <w:sz w:val="24"/>
          <w:szCs w:val="24"/>
          <w:lang w:val="ru-RU"/>
        </w:rPr>
        <w:t xml:space="preserve"> на право на ЕС</w:t>
      </w:r>
      <w:r w:rsidR="00327B8C">
        <w:rPr>
          <w:rFonts w:ascii="Times New Roman" w:hAnsi="Times New Roman" w:cs="Times New Roman"/>
          <w:sz w:val="24"/>
          <w:szCs w:val="24"/>
          <w:lang w:val="ru-RU"/>
        </w:rPr>
        <w:t>.</w:t>
      </w:r>
      <w:r w:rsidR="003919FA">
        <w:rPr>
          <w:rFonts w:ascii="Times New Roman" w:hAnsi="Times New Roman" w:cs="Times New Roman"/>
          <w:sz w:val="24"/>
          <w:szCs w:val="24"/>
          <w:lang w:val="ru-RU"/>
        </w:rPr>
        <w:t xml:space="preserve"> СЕ</w:t>
      </w:r>
      <w:r w:rsidR="00097595">
        <w:rPr>
          <w:rFonts w:ascii="Times New Roman" w:hAnsi="Times New Roman" w:cs="Times New Roman"/>
          <w:sz w:val="24"/>
          <w:szCs w:val="24"/>
          <w:lang w:val="ru-RU"/>
        </w:rPr>
        <w:t>С</w:t>
      </w:r>
      <w:r w:rsidR="003919FA">
        <w:rPr>
          <w:rFonts w:ascii="Times New Roman" w:hAnsi="Times New Roman" w:cs="Times New Roman"/>
          <w:sz w:val="24"/>
          <w:szCs w:val="24"/>
          <w:lang w:val="ru-RU"/>
        </w:rPr>
        <w:t xml:space="preserve"> </w:t>
      </w:r>
      <w:r w:rsidR="003919FA" w:rsidRPr="00A113A7">
        <w:rPr>
          <w:rFonts w:ascii="Times New Roman" w:hAnsi="Times New Roman" w:cs="Times New Roman"/>
          <w:sz w:val="24"/>
          <w:szCs w:val="24"/>
        </w:rPr>
        <w:t>има изключителното право да тълкува общностните норми по задължителен начин с оглед еднакв</w:t>
      </w:r>
      <w:r w:rsidR="00A113A7">
        <w:rPr>
          <w:rFonts w:ascii="Times New Roman" w:hAnsi="Times New Roman" w:cs="Times New Roman"/>
          <w:sz w:val="24"/>
          <w:szCs w:val="24"/>
        </w:rPr>
        <w:t>о</w:t>
      </w:r>
      <w:r w:rsidR="003919FA" w:rsidRPr="00A113A7">
        <w:rPr>
          <w:rFonts w:ascii="Times New Roman" w:hAnsi="Times New Roman" w:cs="Times New Roman"/>
          <w:sz w:val="24"/>
          <w:szCs w:val="24"/>
        </w:rPr>
        <w:t>то и правилното им прилагане от държавите членки. Тълкувателните решения на СЕ</w:t>
      </w:r>
      <w:r w:rsidR="00D9513D" w:rsidRPr="00A113A7">
        <w:rPr>
          <w:rFonts w:ascii="Times New Roman" w:hAnsi="Times New Roman" w:cs="Times New Roman"/>
          <w:sz w:val="24"/>
          <w:szCs w:val="24"/>
        </w:rPr>
        <w:t>С</w:t>
      </w:r>
      <w:r w:rsidR="003919FA" w:rsidRPr="00A113A7">
        <w:rPr>
          <w:rFonts w:ascii="Times New Roman" w:hAnsi="Times New Roman" w:cs="Times New Roman"/>
          <w:sz w:val="24"/>
          <w:szCs w:val="24"/>
        </w:rPr>
        <w:t xml:space="preserve"> имат ранга и силата на тълкувателна норма, т.е</w:t>
      </w:r>
      <w:r w:rsidR="00D9513D" w:rsidRPr="00A113A7">
        <w:rPr>
          <w:rFonts w:ascii="Times New Roman" w:hAnsi="Times New Roman" w:cs="Times New Roman"/>
          <w:sz w:val="24"/>
          <w:szCs w:val="24"/>
        </w:rPr>
        <w:t>.</w:t>
      </w:r>
      <w:r w:rsidR="003919FA" w:rsidRPr="00A113A7">
        <w:rPr>
          <w:rFonts w:ascii="Times New Roman" w:hAnsi="Times New Roman" w:cs="Times New Roman"/>
          <w:sz w:val="24"/>
          <w:szCs w:val="24"/>
        </w:rPr>
        <w:t xml:space="preserve"> когато се отна</w:t>
      </w:r>
      <w:r w:rsidR="00016766" w:rsidRPr="00A113A7">
        <w:rPr>
          <w:rFonts w:ascii="Times New Roman" w:hAnsi="Times New Roman" w:cs="Times New Roman"/>
          <w:sz w:val="24"/>
          <w:szCs w:val="24"/>
        </w:rPr>
        <w:t>сят до „първична норма”</w:t>
      </w:r>
      <w:r w:rsidR="003919FA" w:rsidRPr="00A113A7">
        <w:rPr>
          <w:rFonts w:ascii="Times New Roman" w:hAnsi="Times New Roman" w:cs="Times New Roman"/>
          <w:sz w:val="24"/>
          <w:szCs w:val="24"/>
        </w:rPr>
        <w:t xml:space="preserve"> те ще стоят над всички останали източници.</w:t>
      </w:r>
    </w:p>
    <w:p w:rsidR="00F116D0" w:rsidRPr="00FF3F12" w:rsidRDefault="00F116D0" w:rsidP="00F116D0">
      <w:pPr>
        <w:rPr>
          <w:lang w:val="ru-RU"/>
        </w:rPr>
      </w:pPr>
    </w:p>
    <w:p w:rsidR="00F116D0" w:rsidRPr="00FF3F12" w:rsidRDefault="00F116D0" w:rsidP="00F116D0">
      <w:pPr>
        <w:rPr>
          <w:lang w:val="ru-RU"/>
        </w:rPr>
      </w:pPr>
    </w:p>
    <w:p w:rsidR="00D37299" w:rsidRDefault="00D37299" w:rsidP="00F116D0">
      <w:pPr>
        <w:rPr>
          <w:lang w:val="ru-RU"/>
        </w:rPr>
      </w:pPr>
    </w:p>
    <w:p w:rsidR="00D37299" w:rsidRPr="00D37299" w:rsidRDefault="00D37299" w:rsidP="00D37299">
      <w:pPr>
        <w:rPr>
          <w:lang w:val="ru-RU"/>
        </w:rPr>
      </w:pPr>
    </w:p>
    <w:p w:rsidR="00D37299" w:rsidRDefault="00D37299" w:rsidP="00D37299">
      <w:pPr>
        <w:rPr>
          <w:lang w:val="ru-RU"/>
        </w:rPr>
      </w:pPr>
    </w:p>
    <w:p w:rsidR="00F116D0" w:rsidRPr="00D37299" w:rsidRDefault="00D37299" w:rsidP="00D37299">
      <w:pPr>
        <w:tabs>
          <w:tab w:val="left" w:pos="2790"/>
        </w:tabs>
        <w:rPr>
          <w:lang w:val="ru-RU"/>
        </w:rPr>
      </w:pPr>
      <w:r>
        <w:rPr>
          <w:lang w:val="ru-RU"/>
        </w:rPr>
        <w:tab/>
      </w:r>
    </w:p>
    <w:sectPr w:rsidR="00F116D0" w:rsidRPr="00D37299" w:rsidSect="00020E73">
      <w:headerReference w:type="default" r:id="rId8"/>
      <w:footerReference w:type="even" r:id="rId9"/>
      <w:footerReference w:type="default" r:id="rId10"/>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9A8" w:rsidRDefault="004C19A8">
      <w:r>
        <w:separator/>
      </w:r>
    </w:p>
  </w:endnote>
  <w:endnote w:type="continuationSeparator" w:id="0">
    <w:p w:rsidR="004C19A8" w:rsidRDefault="004C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14" w:rsidRDefault="00AE7CB9" w:rsidP="000051B6">
    <w:pPr>
      <w:pStyle w:val="Footer"/>
      <w:framePr w:wrap="around" w:vAnchor="text" w:hAnchor="margin" w:xAlign="right" w:y="1"/>
      <w:rPr>
        <w:rStyle w:val="PageNumber"/>
      </w:rPr>
    </w:pPr>
    <w:r>
      <w:rPr>
        <w:rStyle w:val="PageNumber"/>
      </w:rPr>
      <w:fldChar w:fldCharType="begin"/>
    </w:r>
    <w:r w:rsidR="00B86B14">
      <w:rPr>
        <w:rStyle w:val="PageNumber"/>
      </w:rPr>
      <w:instrText xml:space="preserve">PAGE  </w:instrText>
    </w:r>
    <w:r>
      <w:rPr>
        <w:rStyle w:val="PageNumber"/>
      </w:rPr>
      <w:fldChar w:fldCharType="end"/>
    </w:r>
  </w:p>
  <w:p w:rsidR="00B86B14" w:rsidRDefault="00B86B14"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14" w:rsidRPr="0061439F" w:rsidRDefault="00B86B14" w:rsidP="004232E0">
    <w:pPr>
      <w:pStyle w:val="Footer"/>
      <w:framePr w:wrap="around" w:vAnchor="text" w:hAnchor="page" w:x="5292" w:y="-147"/>
      <w:rPr>
        <w:rFonts w:ascii="Times New Roman" w:hAnsi="Times New Roman" w:cs="Times New Roman"/>
        <w:color w:val="003366"/>
      </w:rPr>
    </w:pPr>
    <w:r>
      <w:rPr>
        <w:lang w:val="en-US"/>
      </w:rPr>
      <w:tab/>
    </w:r>
    <w:r w:rsidR="00AD2B39" w:rsidRPr="007C32F1">
      <w:rPr>
        <w:rFonts w:ascii="Times New Roman" w:hAnsi="Times New Roman" w:cs="Times New Roman"/>
        <w:color w:val="003366"/>
      </w:rPr>
      <w:t>НАРЪЧНИК ПО ДДС, 20</w:t>
    </w:r>
    <w:r w:rsidR="00467FCF">
      <w:rPr>
        <w:rFonts w:ascii="Times New Roman" w:hAnsi="Times New Roman" w:cs="Times New Roman"/>
        <w:color w:val="003366"/>
        <w:lang w:val="en-US"/>
      </w:rPr>
      <w:t>2</w:t>
    </w:r>
    <w:r w:rsidR="0061439F">
      <w:rPr>
        <w:rFonts w:ascii="Times New Roman" w:hAnsi="Times New Roman" w:cs="Times New Roman"/>
        <w:color w:val="003366"/>
      </w:rPr>
      <w:t>4</w:t>
    </w:r>
  </w:p>
  <w:p w:rsidR="003B7644" w:rsidRPr="00286389" w:rsidRDefault="003B7644" w:rsidP="004232E0">
    <w:pPr>
      <w:pStyle w:val="Footer"/>
      <w:framePr w:wrap="around" w:vAnchor="text" w:hAnchor="page" w:x="5292" w:y="-147"/>
      <w:rPr>
        <w:rStyle w:val="PageNumber"/>
        <w:rFonts w:ascii="Times New Roman" w:hAnsi="Times New Roman" w:cs="Times New Roman"/>
        <w:color w:val="003366"/>
        <w:lang w:val="en-US"/>
      </w:rPr>
    </w:pPr>
  </w:p>
  <w:p w:rsidR="00B86B14" w:rsidRPr="00824EE9" w:rsidRDefault="00B86B14"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9A8" w:rsidRDefault="004C19A8">
      <w:r>
        <w:separator/>
      </w:r>
    </w:p>
  </w:footnote>
  <w:footnote w:type="continuationSeparator" w:id="0">
    <w:p w:rsidR="004C19A8" w:rsidRDefault="004C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80"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40"/>
      <w:gridCol w:w="8640"/>
    </w:tblGrid>
    <w:tr w:rsidR="00B86B14">
      <w:trPr>
        <w:cantSplit/>
        <w:trHeight w:val="725"/>
      </w:trPr>
      <w:tc>
        <w:tcPr>
          <w:tcW w:w="2340" w:type="dxa"/>
          <w:vMerge w:val="restart"/>
        </w:tcPr>
        <w:p w:rsidR="00B86B14" w:rsidRPr="00554FAB" w:rsidRDefault="00B86B14" w:rsidP="00AD598A">
          <w:pPr>
            <w:pStyle w:val="Heading1"/>
            <w:spacing w:before="0"/>
            <w:ind w:left="0" w:right="0"/>
            <w:rPr>
              <w:rFonts w:ascii="Arial" w:hAnsi="Arial" w:cs="Arial"/>
              <w:sz w:val="28"/>
              <w:lang w:val="en-US"/>
            </w:rPr>
          </w:pPr>
        </w:p>
        <w:p w:rsidR="00B86B14" w:rsidRDefault="007B3839">
          <w:pPr>
            <w:jc w:val="center"/>
            <w:rPr>
              <w:rFonts w:ascii="Arial" w:hAnsi="Arial" w:cs="Arial"/>
              <w:lang w:val="en-US"/>
            </w:rPr>
          </w:pPr>
          <w:r>
            <w:rPr>
              <w:rFonts w:ascii="Arial" w:hAnsi="Arial" w:cs="Arial"/>
              <w:noProof/>
              <w:lang w:val="en-US" w:eastAsia="en-US"/>
            </w:rPr>
            <w:drawing>
              <wp:inline distT="0" distB="0" distL="0" distR="0">
                <wp:extent cx="1352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42950"/>
                        </a:xfrm>
                        <a:prstGeom prst="rect">
                          <a:avLst/>
                        </a:prstGeom>
                        <a:noFill/>
                      </pic:spPr>
                    </pic:pic>
                  </a:graphicData>
                </a:graphic>
              </wp:inline>
            </w:drawing>
          </w:r>
          <w:r w:rsidR="00B86B14">
            <w:rPr>
              <w:rFonts w:ascii="Arial" w:hAnsi="Arial" w:cs="Arial"/>
              <w:lang w:val="en-US"/>
            </w:rPr>
            <w:t xml:space="preserve">  </w:t>
          </w:r>
        </w:p>
      </w:tc>
      <w:tc>
        <w:tcPr>
          <w:tcW w:w="8640" w:type="dxa"/>
          <w:vAlign w:val="center"/>
        </w:tcPr>
        <w:p w:rsidR="00B86B14" w:rsidRPr="00456D5F" w:rsidRDefault="00B86B14"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I.5</w:t>
          </w:r>
        </w:p>
      </w:tc>
    </w:tr>
    <w:tr w:rsidR="00B86B14">
      <w:trPr>
        <w:cantSplit/>
        <w:trHeight w:val="692"/>
      </w:trPr>
      <w:tc>
        <w:tcPr>
          <w:tcW w:w="2340" w:type="dxa"/>
          <w:vMerge/>
        </w:tcPr>
        <w:p w:rsidR="00B86B14" w:rsidRDefault="00B86B14">
          <w:pPr>
            <w:pStyle w:val="Heading1"/>
            <w:ind w:left="0"/>
            <w:rPr>
              <w:rFonts w:ascii="Arial" w:hAnsi="Arial" w:cs="Arial"/>
              <w:b w:val="0"/>
              <w:caps w:val="0"/>
              <w:kern w:val="0"/>
              <w:lang w:val="bg-BG"/>
            </w:rPr>
          </w:pPr>
        </w:p>
      </w:tc>
      <w:tc>
        <w:tcPr>
          <w:tcW w:w="8640" w:type="dxa"/>
          <w:vAlign w:val="center"/>
        </w:tcPr>
        <w:p w:rsidR="00B86B14" w:rsidRPr="007614BE" w:rsidRDefault="00B86B14" w:rsidP="001A771E">
          <w:pPr>
            <w:jc w:val="center"/>
            <w:rPr>
              <w:rFonts w:ascii="Times New Roman" w:hAnsi="Times New Roman"/>
              <w:b/>
              <w:caps/>
              <w:color w:val="003366"/>
              <w:sz w:val="28"/>
              <w:lang w:val="ru-RU"/>
            </w:rPr>
          </w:pPr>
        </w:p>
        <w:p w:rsidR="00B86B14" w:rsidRPr="00CA4B2F" w:rsidRDefault="00B86B14" w:rsidP="001A771E">
          <w:pPr>
            <w:jc w:val="center"/>
            <w:rPr>
              <w:rFonts w:ascii="Times New Roman" w:hAnsi="Times New Roman"/>
              <w:b/>
              <w:caps/>
              <w:color w:val="003366"/>
              <w:sz w:val="28"/>
            </w:rPr>
          </w:pPr>
          <w:r>
            <w:rPr>
              <w:rFonts w:ascii="Times New Roman" w:hAnsi="Times New Roman"/>
              <w:b/>
              <w:caps/>
              <w:color w:val="003366"/>
              <w:sz w:val="28"/>
            </w:rPr>
            <w:t>ИЗТОЧНИЦИ НА ПРАВОТо на ео и ес</w:t>
          </w:r>
        </w:p>
        <w:p w:rsidR="00B86B14" w:rsidRPr="00AD598A" w:rsidRDefault="00B86B14" w:rsidP="001A771E">
          <w:pPr>
            <w:jc w:val="center"/>
            <w:rPr>
              <w:rFonts w:ascii="Arial" w:hAnsi="Arial" w:cs="Arial"/>
              <w:b/>
              <w:bCs/>
              <w:color w:val="808080"/>
              <w:lang w:val="ru-RU"/>
            </w:rPr>
          </w:pPr>
        </w:p>
      </w:tc>
    </w:tr>
  </w:tbl>
  <w:p w:rsidR="00B86B14" w:rsidRDefault="00B86B14" w:rsidP="00886AD9">
    <w:pPr>
      <w:jc w:val="center"/>
    </w:pPr>
  </w:p>
  <w:p w:rsidR="00B86B14" w:rsidRDefault="00B86B14">
    <w:pPr>
      <w:pStyle w:val="Header"/>
      <w:tabs>
        <w:tab w:val="clear" w:pos="4320"/>
        <w:tab w:val="clear" w:pos="8640"/>
      </w:tabs>
    </w:pPr>
  </w:p>
  <w:p w:rsidR="00B86B14" w:rsidRDefault="00B86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28FD"/>
    <w:multiLevelType w:val="hybridMultilevel"/>
    <w:tmpl w:val="17988E12"/>
    <w:lvl w:ilvl="0" w:tplc="D7AC94CE">
      <w:numFmt w:val="bullet"/>
      <w:lvlText w:val="-"/>
      <w:lvlJc w:val="left"/>
      <w:pPr>
        <w:tabs>
          <w:tab w:val="num" w:pos="720"/>
        </w:tabs>
        <w:ind w:left="720" w:hanging="360"/>
      </w:pPr>
      <w:rPr>
        <w:rFonts w:ascii="Verdana" w:eastAsia="Times New Roman" w:hAnsi="Verdana"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53B7C"/>
    <w:multiLevelType w:val="hybridMultilevel"/>
    <w:tmpl w:val="98F6BE2A"/>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D609FE"/>
    <w:multiLevelType w:val="hybridMultilevel"/>
    <w:tmpl w:val="9920E3C6"/>
    <w:lvl w:ilvl="0" w:tplc="04020001">
      <w:start w:val="1"/>
      <w:numFmt w:val="bullet"/>
      <w:lvlText w:val=""/>
      <w:lvlJc w:val="left"/>
      <w:pPr>
        <w:tabs>
          <w:tab w:val="num" w:pos="720"/>
        </w:tabs>
        <w:ind w:left="720" w:hanging="360"/>
      </w:pPr>
      <w:rPr>
        <w:rFonts w:ascii="Symbol" w:hAnsi="Symbol" w:hint="default"/>
      </w:rPr>
    </w:lvl>
    <w:lvl w:ilvl="1" w:tplc="81008650">
      <w:numFmt w:val="bullet"/>
      <w:lvlText w:val="-"/>
      <w:lvlJc w:val="left"/>
      <w:pPr>
        <w:tabs>
          <w:tab w:val="num" w:pos="1440"/>
        </w:tabs>
        <w:ind w:left="1440" w:hanging="36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D3C31"/>
    <w:multiLevelType w:val="hybridMultilevel"/>
    <w:tmpl w:val="B2D293C8"/>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72766D"/>
    <w:multiLevelType w:val="hybridMultilevel"/>
    <w:tmpl w:val="348683E8"/>
    <w:lvl w:ilvl="0" w:tplc="81008650">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964A9D"/>
    <w:multiLevelType w:val="hybridMultilevel"/>
    <w:tmpl w:val="4F9A3F48"/>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9"/>
  </w:num>
  <w:num w:numId="5">
    <w:abstractNumId w:val="2"/>
  </w:num>
  <w:num w:numId="6">
    <w:abstractNumId w:val="0"/>
  </w:num>
  <w:num w:numId="7">
    <w:abstractNumId w:val="10"/>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ddd,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51B6"/>
    <w:rsid w:val="00010689"/>
    <w:rsid w:val="00016766"/>
    <w:rsid w:val="00020E73"/>
    <w:rsid w:val="00021418"/>
    <w:rsid w:val="00022F0B"/>
    <w:rsid w:val="000407CD"/>
    <w:rsid w:val="00051267"/>
    <w:rsid w:val="00054B03"/>
    <w:rsid w:val="00062E2B"/>
    <w:rsid w:val="00075829"/>
    <w:rsid w:val="00075A8F"/>
    <w:rsid w:val="00077487"/>
    <w:rsid w:val="00077B8A"/>
    <w:rsid w:val="0008219D"/>
    <w:rsid w:val="00091E50"/>
    <w:rsid w:val="00097595"/>
    <w:rsid w:val="000A25BD"/>
    <w:rsid w:val="000B379C"/>
    <w:rsid w:val="000B4957"/>
    <w:rsid w:val="000B678F"/>
    <w:rsid w:val="000C0514"/>
    <w:rsid w:val="000D082D"/>
    <w:rsid w:val="000D2286"/>
    <w:rsid w:val="000D5F15"/>
    <w:rsid w:val="001057AD"/>
    <w:rsid w:val="001058E7"/>
    <w:rsid w:val="00134A05"/>
    <w:rsid w:val="00135F34"/>
    <w:rsid w:val="00152E2A"/>
    <w:rsid w:val="00163B4E"/>
    <w:rsid w:val="001663CC"/>
    <w:rsid w:val="00166F21"/>
    <w:rsid w:val="001713CF"/>
    <w:rsid w:val="00173239"/>
    <w:rsid w:val="00180880"/>
    <w:rsid w:val="00190530"/>
    <w:rsid w:val="00191151"/>
    <w:rsid w:val="001A6C74"/>
    <w:rsid w:val="001A771E"/>
    <w:rsid w:val="001A771F"/>
    <w:rsid w:val="001B2B56"/>
    <w:rsid w:val="001E535B"/>
    <w:rsid w:val="00203E54"/>
    <w:rsid w:val="00210664"/>
    <w:rsid w:val="00216171"/>
    <w:rsid w:val="00235D79"/>
    <w:rsid w:val="00246F72"/>
    <w:rsid w:val="00254F24"/>
    <w:rsid w:val="002566B9"/>
    <w:rsid w:val="00283E1C"/>
    <w:rsid w:val="00286389"/>
    <w:rsid w:val="00294058"/>
    <w:rsid w:val="002A3933"/>
    <w:rsid w:val="002A3CCE"/>
    <w:rsid w:val="002B3F10"/>
    <w:rsid w:val="002B5A4F"/>
    <w:rsid w:val="002C169F"/>
    <w:rsid w:val="002C25F1"/>
    <w:rsid w:val="002C563F"/>
    <w:rsid w:val="002C5E0D"/>
    <w:rsid w:val="002C5EF3"/>
    <w:rsid w:val="002D6A06"/>
    <w:rsid w:val="002E5BF0"/>
    <w:rsid w:val="002E6D96"/>
    <w:rsid w:val="00303F26"/>
    <w:rsid w:val="00316AF2"/>
    <w:rsid w:val="00317F8C"/>
    <w:rsid w:val="003271F1"/>
    <w:rsid w:val="00327B8C"/>
    <w:rsid w:val="00343212"/>
    <w:rsid w:val="00345EF1"/>
    <w:rsid w:val="00390DF0"/>
    <w:rsid w:val="003919FA"/>
    <w:rsid w:val="003953F7"/>
    <w:rsid w:val="003B7644"/>
    <w:rsid w:val="00405A1F"/>
    <w:rsid w:val="00420EB9"/>
    <w:rsid w:val="004232E0"/>
    <w:rsid w:val="00434AAB"/>
    <w:rsid w:val="00435A39"/>
    <w:rsid w:val="00443783"/>
    <w:rsid w:val="00447DD6"/>
    <w:rsid w:val="00454197"/>
    <w:rsid w:val="00456D5F"/>
    <w:rsid w:val="00467894"/>
    <w:rsid w:val="00467FCF"/>
    <w:rsid w:val="004A3930"/>
    <w:rsid w:val="004C19A8"/>
    <w:rsid w:val="004C1B30"/>
    <w:rsid w:val="005373CC"/>
    <w:rsid w:val="00551A91"/>
    <w:rsid w:val="00554FAB"/>
    <w:rsid w:val="00562432"/>
    <w:rsid w:val="00576444"/>
    <w:rsid w:val="00583C33"/>
    <w:rsid w:val="00586F04"/>
    <w:rsid w:val="005B0EF3"/>
    <w:rsid w:val="005C2558"/>
    <w:rsid w:val="005D4F0F"/>
    <w:rsid w:val="005E07FB"/>
    <w:rsid w:val="005F2018"/>
    <w:rsid w:val="006113B1"/>
    <w:rsid w:val="0061439F"/>
    <w:rsid w:val="0063328C"/>
    <w:rsid w:val="0063613F"/>
    <w:rsid w:val="006430F6"/>
    <w:rsid w:val="006505C7"/>
    <w:rsid w:val="00656C62"/>
    <w:rsid w:val="006575F9"/>
    <w:rsid w:val="00673E7D"/>
    <w:rsid w:val="0067587D"/>
    <w:rsid w:val="00676E77"/>
    <w:rsid w:val="0067711A"/>
    <w:rsid w:val="006A16A1"/>
    <w:rsid w:val="006A5007"/>
    <w:rsid w:val="006C16CE"/>
    <w:rsid w:val="006C1F92"/>
    <w:rsid w:val="006E7F44"/>
    <w:rsid w:val="006F0F41"/>
    <w:rsid w:val="006F19C6"/>
    <w:rsid w:val="006F7B35"/>
    <w:rsid w:val="00705A44"/>
    <w:rsid w:val="007176DC"/>
    <w:rsid w:val="007202C9"/>
    <w:rsid w:val="007614BE"/>
    <w:rsid w:val="007638BD"/>
    <w:rsid w:val="00775FB9"/>
    <w:rsid w:val="00787FEC"/>
    <w:rsid w:val="007953A3"/>
    <w:rsid w:val="007A2227"/>
    <w:rsid w:val="007A3FD4"/>
    <w:rsid w:val="007B3839"/>
    <w:rsid w:val="007C32F1"/>
    <w:rsid w:val="007C3AD4"/>
    <w:rsid w:val="0081323E"/>
    <w:rsid w:val="0081473D"/>
    <w:rsid w:val="00821C15"/>
    <w:rsid w:val="00824EE9"/>
    <w:rsid w:val="00827027"/>
    <w:rsid w:val="00844889"/>
    <w:rsid w:val="008708C2"/>
    <w:rsid w:val="00871FA3"/>
    <w:rsid w:val="00880405"/>
    <w:rsid w:val="00884CFC"/>
    <w:rsid w:val="00884E00"/>
    <w:rsid w:val="00885569"/>
    <w:rsid w:val="00886AD9"/>
    <w:rsid w:val="008B3F79"/>
    <w:rsid w:val="008B7BF4"/>
    <w:rsid w:val="008D2CCD"/>
    <w:rsid w:val="008F60A1"/>
    <w:rsid w:val="0092728D"/>
    <w:rsid w:val="009278CD"/>
    <w:rsid w:val="0094025E"/>
    <w:rsid w:val="00940935"/>
    <w:rsid w:val="009431DF"/>
    <w:rsid w:val="009468DE"/>
    <w:rsid w:val="009537D1"/>
    <w:rsid w:val="0096374B"/>
    <w:rsid w:val="00965C04"/>
    <w:rsid w:val="009663F5"/>
    <w:rsid w:val="00970036"/>
    <w:rsid w:val="00974811"/>
    <w:rsid w:val="0098760E"/>
    <w:rsid w:val="009A6265"/>
    <w:rsid w:val="009D598B"/>
    <w:rsid w:val="009E19E8"/>
    <w:rsid w:val="009E5AEA"/>
    <w:rsid w:val="00A0074E"/>
    <w:rsid w:val="00A0453C"/>
    <w:rsid w:val="00A113A7"/>
    <w:rsid w:val="00A11873"/>
    <w:rsid w:val="00A17902"/>
    <w:rsid w:val="00A348C7"/>
    <w:rsid w:val="00A4518F"/>
    <w:rsid w:val="00A456AD"/>
    <w:rsid w:val="00A65CE2"/>
    <w:rsid w:val="00A829E6"/>
    <w:rsid w:val="00A87B04"/>
    <w:rsid w:val="00A90F3B"/>
    <w:rsid w:val="00AA1E86"/>
    <w:rsid w:val="00AB62D2"/>
    <w:rsid w:val="00AB65A4"/>
    <w:rsid w:val="00AC5DFA"/>
    <w:rsid w:val="00AC6452"/>
    <w:rsid w:val="00AD2B39"/>
    <w:rsid w:val="00AD598A"/>
    <w:rsid w:val="00AE33D7"/>
    <w:rsid w:val="00AE5B73"/>
    <w:rsid w:val="00AE7CB9"/>
    <w:rsid w:val="00B0526E"/>
    <w:rsid w:val="00B10066"/>
    <w:rsid w:val="00B100B9"/>
    <w:rsid w:val="00B24D0B"/>
    <w:rsid w:val="00B330A3"/>
    <w:rsid w:val="00B4346A"/>
    <w:rsid w:val="00B4502D"/>
    <w:rsid w:val="00B45BE0"/>
    <w:rsid w:val="00B465E4"/>
    <w:rsid w:val="00B7797D"/>
    <w:rsid w:val="00B815FF"/>
    <w:rsid w:val="00B84436"/>
    <w:rsid w:val="00B86B14"/>
    <w:rsid w:val="00B919CD"/>
    <w:rsid w:val="00BA449B"/>
    <w:rsid w:val="00BA697E"/>
    <w:rsid w:val="00BB2FD6"/>
    <w:rsid w:val="00BB353A"/>
    <w:rsid w:val="00BB74BB"/>
    <w:rsid w:val="00BC1478"/>
    <w:rsid w:val="00BD32DA"/>
    <w:rsid w:val="00C10EDA"/>
    <w:rsid w:val="00C12C9D"/>
    <w:rsid w:val="00C352FA"/>
    <w:rsid w:val="00C45E54"/>
    <w:rsid w:val="00C72773"/>
    <w:rsid w:val="00C83176"/>
    <w:rsid w:val="00C87B67"/>
    <w:rsid w:val="00CA2768"/>
    <w:rsid w:val="00CA4B2F"/>
    <w:rsid w:val="00CB2B22"/>
    <w:rsid w:val="00CB3C18"/>
    <w:rsid w:val="00CC73D2"/>
    <w:rsid w:val="00CD2F9F"/>
    <w:rsid w:val="00CE4F30"/>
    <w:rsid w:val="00CF0A1A"/>
    <w:rsid w:val="00D00288"/>
    <w:rsid w:val="00D15282"/>
    <w:rsid w:val="00D174C6"/>
    <w:rsid w:val="00D26DC2"/>
    <w:rsid w:val="00D27FDB"/>
    <w:rsid w:val="00D3231D"/>
    <w:rsid w:val="00D37299"/>
    <w:rsid w:val="00D4080D"/>
    <w:rsid w:val="00D428C5"/>
    <w:rsid w:val="00D71354"/>
    <w:rsid w:val="00D7217D"/>
    <w:rsid w:val="00D82EEB"/>
    <w:rsid w:val="00D93A99"/>
    <w:rsid w:val="00D9513D"/>
    <w:rsid w:val="00DA2EAA"/>
    <w:rsid w:val="00DA7421"/>
    <w:rsid w:val="00DB17C3"/>
    <w:rsid w:val="00DB7B31"/>
    <w:rsid w:val="00DD25AE"/>
    <w:rsid w:val="00DD5359"/>
    <w:rsid w:val="00DD6716"/>
    <w:rsid w:val="00DD7A89"/>
    <w:rsid w:val="00E27959"/>
    <w:rsid w:val="00E33EB6"/>
    <w:rsid w:val="00E376FA"/>
    <w:rsid w:val="00E52E47"/>
    <w:rsid w:val="00E53381"/>
    <w:rsid w:val="00E57824"/>
    <w:rsid w:val="00E67294"/>
    <w:rsid w:val="00E76038"/>
    <w:rsid w:val="00E80E5C"/>
    <w:rsid w:val="00E84DEE"/>
    <w:rsid w:val="00E97E49"/>
    <w:rsid w:val="00EA036C"/>
    <w:rsid w:val="00EA2162"/>
    <w:rsid w:val="00EB0D70"/>
    <w:rsid w:val="00EC3567"/>
    <w:rsid w:val="00F10CEA"/>
    <w:rsid w:val="00F116D0"/>
    <w:rsid w:val="00F22549"/>
    <w:rsid w:val="00F34D78"/>
    <w:rsid w:val="00F43CBC"/>
    <w:rsid w:val="00F57F86"/>
    <w:rsid w:val="00F6477B"/>
    <w:rsid w:val="00F71BC8"/>
    <w:rsid w:val="00F74983"/>
    <w:rsid w:val="00F93B15"/>
    <w:rsid w:val="00F94619"/>
    <w:rsid w:val="00FB4D6D"/>
    <w:rsid w:val="00FD4300"/>
    <w:rsid w:val="00FE108E"/>
    <w:rsid w:val="00FE5C97"/>
    <w:rsid w:val="00FF3F12"/>
    <w:rsid w:val="00FF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teal,red,#039,#eaeaea,#ccecff,#069,#ccf"/>
    </o:shapedefaults>
    <o:shapelayout v:ext="edit">
      <o:idmap v:ext="edit" data="1"/>
    </o:shapelayout>
  </w:shapeDefaults>
  <w:decimalSymbol w:val=","/>
  <w:listSeparator w:val=";"/>
  <w14:docId w14:val="7F8FCA36"/>
  <w15:docId w15:val="{F0738FAF-7D7E-454A-A2EB-2E976AFD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paragraph" w:styleId="BodyText2">
    <w:name w:val="Body Text 2"/>
    <w:basedOn w:val="Normal"/>
    <w:rsid w:val="007A3FD4"/>
    <w:pPr>
      <w:spacing w:after="120" w:line="480" w:lineRule="auto"/>
    </w:pPr>
  </w:style>
  <w:style w:type="paragraph" w:styleId="BalloonText">
    <w:name w:val="Balloon Text"/>
    <w:basedOn w:val="Normal"/>
    <w:link w:val="BalloonTextChar"/>
    <w:rsid w:val="00097595"/>
    <w:rPr>
      <w:rFonts w:ascii="Tahoma" w:hAnsi="Tahoma" w:cs="Tahoma"/>
      <w:sz w:val="16"/>
      <w:szCs w:val="16"/>
    </w:rPr>
  </w:style>
  <w:style w:type="character" w:customStyle="1" w:styleId="BalloonTextChar">
    <w:name w:val="Balloon Text Char"/>
    <w:link w:val="BalloonText"/>
    <w:rsid w:val="00097595"/>
    <w:rPr>
      <w:rFonts w:ascii="Tahoma" w:hAnsi="Tahoma" w:cs="Tahoma"/>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255EB-380F-4BD6-8EFC-CF6486EB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NRA1</cp:lastModifiedBy>
  <cp:revision>4</cp:revision>
  <cp:lastPrinted>2007-07-13T12:41:00Z</cp:lastPrinted>
  <dcterms:created xsi:type="dcterms:W3CDTF">2023-06-09T12:05:00Z</dcterms:created>
  <dcterms:modified xsi:type="dcterms:W3CDTF">2024-09-19T12:13:00Z</dcterms:modified>
</cp:coreProperties>
</file>