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C" w:rsidRDefault="00010689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</w:t>
      </w:r>
      <w:r w:rsidR="00BC3A32">
        <w:rPr>
          <w:rFonts w:ascii="Times New Roman" w:hAnsi="Times New Roman" w:cs="Times New Roman"/>
          <w:b/>
          <w:sz w:val="24"/>
          <w:szCs w:val="24"/>
        </w:rPr>
        <w:t>ЕШЕНИЯТА СИ СЪДА НА ЕВРОПЕЙСКИ</w:t>
      </w:r>
      <w:r w:rsidR="00A81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DBB">
        <w:rPr>
          <w:rFonts w:ascii="Times New Roman" w:hAnsi="Times New Roman" w:cs="Times New Roman"/>
          <w:b/>
          <w:sz w:val="24"/>
          <w:szCs w:val="24"/>
        </w:rPr>
        <w:t>СЪЮЗ</w:t>
      </w:r>
      <w:r w:rsidR="00787FEC">
        <w:rPr>
          <w:rFonts w:ascii="Times New Roman" w:hAnsi="Times New Roman" w:cs="Times New Roman"/>
          <w:b/>
          <w:sz w:val="24"/>
          <w:szCs w:val="24"/>
        </w:rPr>
        <w:t>:</w:t>
      </w:r>
    </w:p>
    <w:p w:rsidR="00787FEC" w:rsidRDefault="00787FE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582D" w:rsidRPr="00E9582D" w:rsidRDefault="0042319F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253365</wp:posOffset>
                </wp:positionV>
                <wp:extent cx="1257300" cy="6520815"/>
                <wp:effectExtent l="0" t="0" r="19050" b="133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6520815"/>
                          <a:chOff x="981" y="3424"/>
                          <a:chExt cx="3420" cy="702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61" y="5224"/>
                            <a:ext cx="3240" cy="1440"/>
                            <a:chOff x="981" y="5764"/>
                            <a:chExt cx="3240" cy="1440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5764"/>
                              <a:ext cx="3240" cy="1440"/>
                            </a:xfrm>
                            <a:prstGeom prst="verticalScrol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6304"/>
                              <a:ext cx="2478" cy="7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DDDDDD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thickTh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771E" w:rsidRPr="003953F7" w:rsidRDefault="003953F7" w:rsidP="001A771E">
                                <w:pPr>
                                  <w:pStyle w:val="Heading7"/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</w:pPr>
                                <w:r w:rsidRPr="003953F7"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  <w:t>ИМА ПРАВО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161" y="7024"/>
                            <a:ext cx="3240" cy="1440"/>
                            <a:chOff x="981" y="5764"/>
                            <a:chExt cx="3240" cy="1440"/>
                          </a:xfrm>
                        </wpg:grpSpPr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5764"/>
                              <a:ext cx="3240" cy="1440"/>
                            </a:xfrm>
                            <a:prstGeom prst="verticalScrol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6304"/>
                              <a:ext cx="2478" cy="7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DDDDDD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thickTh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771E" w:rsidRPr="003953F7" w:rsidRDefault="001A771E" w:rsidP="001A771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953F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ИМА ПРАВО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61" y="3424"/>
                            <a:ext cx="3240" cy="1440"/>
                            <a:chOff x="981" y="5764"/>
                            <a:chExt cx="3240" cy="1440"/>
                          </a:xfrm>
                        </wpg:grpSpPr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5764"/>
                              <a:ext cx="3240" cy="1440"/>
                            </a:xfrm>
                            <a:prstGeom prst="verticalScrol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6304"/>
                              <a:ext cx="2478" cy="7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DDDDDD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thickTh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771E" w:rsidRPr="003953F7" w:rsidRDefault="003953F7" w:rsidP="003953F7">
                                <w:pPr>
                                  <w:pStyle w:val="Heading7"/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1A771E" w:rsidRPr="003953F7"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  <w:t>СЧИТА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81" y="9004"/>
                            <a:ext cx="3240" cy="1440"/>
                            <a:chOff x="981" y="5764"/>
                            <a:chExt cx="3240" cy="1440"/>
                          </a:xfrm>
                        </wpg:grpSpPr>
                        <wps:wsp>
                          <wps:cNvPr id="21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5764"/>
                              <a:ext cx="3240" cy="1440"/>
                            </a:xfrm>
                            <a:prstGeom prst="verticalScrol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6304"/>
                              <a:ext cx="2478" cy="72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DDDDDD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mpd="thickTh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771E" w:rsidRPr="006E7F44" w:rsidRDefault="001A771E" w:rsidP="001A771E">
                                <w:pPr>
                                  <w:pStyle w:val="Heading7"/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</w:pPr>
                                <w:r w:rsidRPr="006E7F44">
                                  <w:rPr>
                                    <w:rFonts w:ascii="Times New Roman" w:hAnsi="Times New Roman" w:cs="Times New Roman"/>
                                    <w:bCs w:val="0"/>
                                    <w:i w:val="0"/>
                                    <w:sz w:val="24"/>
                                    <w:szCs w:val="24"/>
                                  </w:rPr>
                                  <w:t>БАЗИРА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.4pt;margin-top:19.95pt;width:99pt;height:513.45pt;z-index:251653632" coordorigin="981,3424" coordsize="3420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">
                <v:group id="Group 12" o:spid="_x0000_s1027" style="position:absolute;left:1161;top:5224;width:3240;height:1440" coordorigin="981,5764" coordsize="3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AutoShape 13" o:spid="_x0000_s1028" type="#_x0000_t97" style="position:absolute;left:981;top:5764;width:3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" strokecolor="#ddd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1341;top:6304;width:24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" stroked="f" strokeweight="1pt">
                    <v:fill color2="#ddd" rotate="t" angle="90" focus="100%" type="gradient"/>
                    <v:stroke linestyle="thickThin"/>
                    <v:textbox>
                      <w:txbxContent>
                        <w:p w:rsidR="001A771E" w:rsidRPr="003953F7" w:rsidRDefault="003953F7" w:rsidP="001A771E">
                          <w:pPr>
                            <w:pStyle w:val="Heading7"/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</w:pPr>
                          <w:r w:rsidRPr="003953F7"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  <w:t>ИМА ПРАВО</w:t>
                          </w:r>
                        </w:p>
                      </w:txbxContent>
                    </v:textbox>
                  </v:shape>
                </v:group>
                <v:group id="Group 15" o:spid="_x0000_s1030" style="position:absolute;left:1161;top:7024;width:3240;height:1440" coordorigin="981,5764" coordsize="3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16" o:spid="_x0000_s1031" type="#_x0000_t97" style="position:absolute;left:981;top:5764;width:3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" strokecolor="#ddd" strokeweight="1pt"/>
                  <v:shape id="Text Box 17" o:spid="_x0000_s1032" type="#_x0000_t202" style="position:absolute;left:1341;top:6304;width:24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" stroked="f" strokeweight="1pt">
                    <v:fill color2="#ddd" rotate="t" angle="90" focus="100%" type="gradient"/>
                    <v:stroke linestyle="thickThin"/>
                    <v:textbox>
                      <w:txbxContent>
                        <w:p w:rsidR="001A771E" w:rsidRPr="003953F7" w:rsidRDefault="001A771E" w:rsidP="001A771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953F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ИМА ПРАВО</w:t>
                          </w:r>
                        </w:p>
                      </w:txbxContent>
                    </v:textbox>
                  </v:shape>
                </v:group>
                <v:group id="Group 18" o:spid="_x0000_s1033" style="position:absolute;left:1161;top:3424;width:3240;height:1440" coordorigin="981,5764" coordsize="3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9" o:spid="_x0000_s1034" type="#_x0000_t97" style="position:absolute;left:981;top:5764;width:3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" strokecolor="#ddd" strokeweight="1pt"/>
                  <v:shape id="Text Box 20" o:spid="_x0000_s1035" type="#_x0000_t202" style="position:absolute;left:1341;top:6304;width:24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" stroked="f" strokeweight="1pt">
                    <v:fill color2="#ddd" rotate="t" angle="90" focus="100%" type="gradient"/>
                    <v:stroke linestyle="thickThin"/>
                    <v:textbox>
                      <w:txbxContent>
                        <w:p w:rsidR="001A771E" w:rsidRPr="003953F7" w:rsidRDefault="003953F7" w:rsidP="003953F7">
                          <w:pPr>
                            <w:pStyle w:val="Heading7"/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  <w:t xml:space="preserve">  </w:t>
                          </w:r>
                          <w:r w:rsidR="001A771E" w:rsidRPr="003953F7"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  <w:t>СЧИТА</w:t>
                          </w:r>
                        </w:p>
                      </w:txbxContent>
                    </v:textbox>
                  </v:shape>
                </v:group>
                <v:group id="Group 21" o:spid="_x0000_s1036" style="position:absolute;left:981;top:9004;width:3240;height:1440" coordorigin="981,5764" coordsize="3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utoShape 22" o:spid="_x0000_s1037" type="#_x0000_t97" style="position:absolute;left:981;top:5764;width:3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" strokecolor="#ddd" strokeweight="1pt"/>
                  <v:shape id="Text Box 23" o:spid="_x0000_s1038" type="#_x0000_t202" style="position:absolute;left:1341;top:6304;width:247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" stroked="f" strokeweight="1pt">
                    <v:fill color2="#ddd" rotate="t" angle="90" focus="100%" type="gradient"/>
                    <v:stroke linestyle="thickThin"/>
                    <v:textbox>
                      <w:txbxContent>
                        <w:p w:rsidR="001A771E" w:rsidRPr="006E7F44" w:rsidRDefault="001A771E" w:rsidP="001A771E">
                          <w:pPr>
                            <w:pStyle w:val="Heading7"/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</w:pPr>
                          <w:r w:rsidRPr="006E7F44">
                            <w:rPr>
                              <w:rFonts w:ascii="Times New Roman" w:hAnsi="Times New Roman" w:cs="Times New Roman"/>
                              <w:bCs w:val="0"/>
                              <w:i w:val="0"/>
                              <w:sz w:val="24"/>
                              <w:szCs w:val="24"/>
                            </w:rPr>
                            <w:t>БАЗИРА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42319F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261620</wp:posOffset>
                </wp:positionV>
                <wp:extent cx="342900" cy="336550"/>
                <wp:effectExtent l="0" t="38100" r="38100" b="6350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ightArrow">
                          <a:avLst>
                            <a:gd name="adj1" fmla="val 50000"/>
                            <a:gd name="adj2" fmla="val 25472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34F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4" o:spid="_x0000_s1026" type="#_x0000_t13" style="position:absolute;margin-left:117pt;margin-top:20.6pt;width:27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" fillcolor="#eaeaea" strokecolor="white">
                <v:fill color2="#036" rotate="t" angle="135" focus="100%" type="gradien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39370</wp:posOffset>
                </wp:positionV>
                <wp:extent cx="3657600" cy="800100"/>
                <wp:effectExtent l="19050" t="19050" r="19050" b="1905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F09" w:rsidRDefault="00F71F09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3953F7" w:rsidRPr="00F71F09" w:rsidRDefault="003953F7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КАТО НЕЗАКОНЕН ЕДИН НОРМАТИВЕН</w:t>
                            </w:r>
                          </w:p>
                          <w:p w:rsidR="001A771E" w:rsidRPr="00F71F09" w:rsidRDefault="003953F7" w:rsidP="003953F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ТЕКСТ, КОЙТО ПРОТИВОРЕЧИ НА ДИРЕКТИВА</w:t>
                            </w:r>
                          </w:p>
                          <w:p w:rsidR="001A771E" w:rsidRPr="00FD6D7C" w:rsidRDefault="001A771E" w:rsidP="003953F7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left:0;text-align:left;margin-left:198pt;margin-top:3.1pt;width:4in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" strokecolor="#036" strokeweight="3pt">
                <v:stroke linestyle="thickThin"/>
                <v:textbox>
                  <w:txbxContent>
                    <w:p w:rsidR="00F71F09" w:rsidRDefault="00F71F09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:rsidR="003953F7" w:rsidRPr="00F71F09" w:rsidRDefault="003953F7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F71F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КАТО НЕЗАКОНЕН ЕДИН НОРМАТИВЕН</w:t>
                      </w:r>
                    </w:p>
                    <w:p w:rsidR="001A771E" w:rsidRPr="00F71F09" w:rsidRDefault="003953F7" w:rsidP="003953F7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1F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ТЕКСТ, КОЙТО ПРОТИВОРЕЧИ НА ДИРЕКТИВА</w:t>
                      </w:r>
                    </w:p>
                    <w:p w:rsidR="001A771E" w:rsidRPr="00FD6D7C" w:rsidRDefault="001A771E" w:rsidP="003953F7">
                      <w:pPr>
                        <w:jc w:val="both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Pr="00656C62" w:rsidRDefault="000D082D" w:rsidP="00656C62"/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1A771E" w:rsidRDefault="001A771E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0D082D" w:rsidRDefault="0042319F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173990</wp:posOffset>
                </wp:positionV>
                <wp:extent cx="3657600" cy="1845310"/>
                <wp:effectExtent l="19050" t="19050" r="19050" b="2159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4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F09" w:rsidRDefault="00F71F09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A771E" w:rsidRPr="00F71F09" w:rsidRDefault="001A771E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7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ДА КОНТРОЛИРА СЪОБРАЗНОСТТА НА ДАНЪЧНИТЕ РАЗБОРЕДБИ, БИЛО ТО И ИМАЩИ СИЛАТА НА ЗАКОН, С ЕВРОПЕЙСКИТЕ ДИРЕКТИВИ. МЕЖДУНАРОДНИТЕ ДОГОВОРИ СА ЗАДЪЛЖИТЕЛНИ ЗА ДЪРЖАВИТЕ-СТРАНИ ПО ТЯХ, НО НЯМАТ ЗАДЪЛЖИТЕЛНО ВЛИЯНИЕ ВЪРХУ ВЪТРЕШНОТО ЗАКОНОДАТЕЛСТВО</w:t>
                            </w:r>
                          </w:p>
                          <w:p w:rsidR="001A771E" w:rsidRPr="00FD6D7C" w:rsidRDefault="001A771E" w:rsidP="001A771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left:0;text-align:left;margin-left:198pt;margin-top:13.7pt;width:4in;height:14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" strokecolor="#036" strokeweight="3pt">
                <v:stroke linestyle="thickThin"/>
                <v:textbox>
                  <w:txbxContent>
                    <w:p w:rsidR="00F71F09" w:rsidRDefault="00F71F09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:rsidR="001A771E" w:rsidRPr="00F71F09" w:rsidRDefault="001A771E" w:rsidP="003953F7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F71F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ДА КОНТРОЛИРА СЪОБРАЗНОСТТА НА ДАНЪЧНИТЕ РАЗБОРЕДБИ, БИЛО ТО И ИМАЩИ СИЛАТА НА ЗАКОН, С ЕВРОПЕЙСКИТЕ ДИРЕКТИВИ. МЕЖДУНАРОДНИТЕ ДОГОВОРИ СА ЗАДЪЛЖИТЕЛНИ ЗА ДЪРЖАВИТЕ-СТРАНИ ПО ТЯХ, НО НЯМАТ ЗАДЪЛЖИТЕЛНО ВЛИЯНИЕ ВЪРХУ ВЪТРЕШНОТО ЗАКОНОДАТЕЛСТВО</w:t>
                      </w:r>
                    </w:p>
                    <w:p w:rsidR="001A771E" w:rsidRPr="00FD6D7C" w:rsidRDefault="001A771E" w:rsidP="001A771E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77487" w:rsidRDefault="0042319F" w:rsidP="000D082D">
      <w:pPr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26670</wp:posOffset>
                </wp:positionV>
                <wp:extent cx="342900" cy="336550"/>
                <wp:effectExtent l="0" t="38100" r="38100" b="6350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ightArrow">
                          <a:avLst>
                            <a:gd name="adj1" fmla="val 50000"/>
                            <a:gd name="adj2" fmla="val 25472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AE08" id="AutoShape 38" o:spid="_x0000_s1026" type="#_x0000_t13" style="position:absolute;margin-left:117pt;margin-top:2.1pt;width:27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rPr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0E73" w:rsidRDefault="0042319F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281305</wp:posOffset>
                </wp:positionV>
                <wp:extent cx="3657600" cy="1301750"/>
                <wp:effectExtent l="19050" t="19050" r="19050" b="1270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F09" w:rsidRDefault="00F71F09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A771E" w:rsidRPr="00F71F09" w:rsidRDefault="001A771E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7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ДА ИНТЕРПРЕТИРА НАЦИОНАЛНОТО ДАНЪЧНО ЗАКОНОДАТЕЛСТВО В СВЕТЛИНАТА НА ЕВРОПЕЙСКИТЕ ДИРЕКТИВИ И ДА СЧЕТЕ ЗА НЕЗАКОН</w:t>
                            </w:r>
                            <w:bookmarkStart w:id="0" w:name="_GoBack"/>
                            <w:bookmarkEnd w:id="0"/>
                            <w:r w:rsidRPr="00F71F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ЕН ЕДИН НОРМАТИВЕН АКТ, КОЙТО ПРОТИВОРЕЧИ НА ДИРЕКТИВИТЕ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1" style="position:absolute;left:0;text-align:left;margin-left:198pt;margin-top:22.15pt;width:4in;height:10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" strokecolor="#036" strokeweight="3pt">
                <v:stroke linestyle="thickThin"/>
                <v:textbox>
                  <w:txbxContent>
                    <w:p w:rsidR="00F71F09" w:rsidRDefault="00F71F09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:rsidR="001A771E" w:rsidRPr="00F71F09" w:rsidRDefault="001A771E" w:rsidP="003953F7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ru-RU"/>
                        </w:rPr>
                      </w:pPr>
                      <w:r w:rsidRPr="00F71F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ДА ИНТЕРПРЕТИРА НАЦИОНАЛНОТО ДАНЪЧНО ЗАКОНОДАТЕЛСТВО В СВЕТЛИНАТА НА ЕВРОПЕЙСКИТЕ ДИРЕКТИВИ И ДА СЧЕТЕ ЗА НЕЗАКОНЕН ЕДИН Н</w:t>
                      </w:r>
                      <w:bookmarkStart w:id="1" w:name="_GoBack"/>
                      <w:bookmarkEnd w:id="1"/>
                      <w:r w:rsidRPr="00F71F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ОРМАТИВЕН АКТ, КОЙТО ПРОТИВОРЕЧИ НА ДИРЕКТИВИТЕ</w:t>
                      </w:r>
                    </w:p>
                  </w:txbxContent>
                </v:textbox>
              </v:rect>
            </w:pict>
          </mc:Fallback>
        </mc:AlternateContent>
      </w:r>
      <w:r w:rsidR="00152E2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42319F" w:rsidP="00020E73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342900" cy="336550"/>
                <wp:effectExtent l="0" t="38100" r="38100" b="6350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ightArrow">
                          <a:avLst>
                            <a:gd name="adj1" fmla="val 50000"/>
                            <a:gd name="adj2" fmla="val 25472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8F09" id="AutoShape 39" o:spid="_x0000_s1026" type="#_x0000_t13" style="position:absolute;margin-left:117pt;margin-top:8pt;width:27pt;height: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" fillcolor="#eaeaea" strokecolor="white">
                <v:fill color2="#036" rotate="t" angle="135" focus="100%" type="gradient"/>
              </v:shape>
            </w:pict>
          </mc:Fallback>
        </mc:AlternateContent>
      </w: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020E73" w:rsidP="00020E73">
      <w:pPr>
        <w:rPr>
          <w:lang w:val="en-US"/>
        </w:rPr>
      </w:pPr>
    </w:p>
    <w:p w:rsidR="00020E73" w:rsidRPr="00020E73" w:rsidRDefault="0042319F" w:rsidP="00BF12E0">
      <w:pPr>
        <w:rPr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574040</wp:posOffset>
                </wp:positionV>
                <wp:extent cx="3657600" cy="872490"/>
                <wp:effectExtent l="19050" t="19050" r="19050" b="2286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F09" w:rsidRDefault="00F71F09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A771E" w:rsidRPr="00F71F09" w:rsidRDefault="001A771E" w:rsidP="003953F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71F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ВСЕ ПО-ЧЕСТО СВОИТЕ РЕШЕНИЯ ВЪРХУ ПРЕДШЕСТВАЩИ СВОИ РЕШЕНИЯ ПО АНАЛОГИЧНИ КАЗУСИ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198pt;margin-top:45.2pt;width:4in;height:6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" strokecolor="#036" strokeweight="3pt">
                <v:stroke linestyle="thickThin"/>
                <v:textbox>
                  <w:txbxContent>
                    <w:p w:rsidR="00F71F09" w:rsidRDefault="00F71F09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:rsidR="001A771E" w:rsidRPr="00F71F09" w:rsidRDefault="001A771E" w:rsidP="003953F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71F0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>ВСЕ ПО-ЧЕСТО СВОИТЕ РЕШЕНИЯ ВЪРХУ ПРЕДШЕСТВАЩИ СВОИ РЕШЕНИЯ ПО АНАЛОГИЧНИ КАЗУСИ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755015</wp:posOffset>
                </wp:positionV>
                <wp:extent cx="342900" cy="336550"/>
                <wp:effectExtent l="0" t="38100" r="38100" b="6350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ightArrow">
                          <a:avLst>
                            <a:gd name="adj1" fmla="val 50000"/>
                            <a:gd name="adj2" fmla="val 25472"/>
                          </a:avLst>
                        </a:prstGeom>
                        <a:gradFill rotWithShape="1">
                          <a:gsLst>
                            <a:gs pos="0">
                              <a:srgbClr val="EAEAEA"/>
                            </a:gs>
                            <a:gs pos="100000">
                              <a:srgbClr val="00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59A1" id="AutoShape 40" o:spid="_x0000_s1026" type="#_x0000_t13" style="position:absolute;margin-left:120.75pt;margin-top:59.45pt;width:27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" fillcolor="#eaeaea" strokecolor="white">
                <v:fill color2="#036" rotate="t" angle="135" focus="100%" type="gradient"/>
              </v:shape>
            </w:pict>
          </mc:Fallback>
        </mc:AlternateContent>
      </w:r>
    </w:p>
    <w:sectPr w:rsidR="00020E73" w:rsidRPr="00020E73" w:rsidSect="00020E73">
      <w:headerReference w:type="default" r:id="rId7"/>
      <w:footerReference w:type="even" r:id="rId8"/>
      <w:footerReference w:type="default" r:id="rId9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54" w:rsidRDefault="00ED2A54">
      <w:r>
        <w:separator/>
      </w:r>
    </w:p>
  </w:endnote>
  <w:endnote w:type="continuationSeparator" w:id="0">
    <w:p w:rsidR="00ED2A54" w:rsidRDefault="00ED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D" w:rsidRDefault="00EF73B4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8BD" w:rsidRDefault="007638BD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BD" w:rsidRPr="00E0400E" w:rsidRDefault="00824EE9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63783C" w:rsidRPr="00B5599E">
      <w:rPr>
        <w:rFonts w:ascii="Times New Roman" w:hAnsi="Times New Roman" w:cs="Times New Roman"/>
        <w:color w:val="003366"/>
      </w:rPr>
      <w:t>НАРЪЧНИК ПО ДДС, 20</w:t>
    </w:r>
    <w:r w:rsidR="00AB6D0E">
      <w:rPr>
        <w:rFonts w:ascii="Times New Roman" w:hAnsi="Times New Roman" w:cs="Times New Roman"/>
        <w:color w:val="003366"/>
        <w:lang w:val="en-US"/>
      </w:rPr>
      <w:t>2</w:t>
    </w:r>
    <w:r w:rsidR="00E0400E">
      <w:rPr>
        <w:rFonts w:ascii="Times New Roman" w:hAnsi="Times New Roman" w:cs="Times New Roman"/>
        <w:color w:val="003366"/>
      </w:rPr>
      <w:t>4</w:t>
    </w:r>
  </w:p>
  <w:p w:rsidR="007638BD" w:rsidRPr="00824EE9" w:rsidRDefault="00824EE9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54" w:rsidRDefault="00ED2A54">
      <w:r>
        <w:separator/>
      </w:r>
    </w:p>
  </w:footnote>
  <w:footnote w:type="continuationSeparator" w:id="0">
    <w:p w:rsidR="00ED2A54" w:rsidRDefault="00ED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340"/>
      <w:gridCol w:w="8640"/>
    </w:tblGrid>
    <w:tr w:rsidR="00A17902">
      <w:trPr>
        <w:cantSplit/>
        <w:trHeight w:val="725"/>
      </w:trPr>
      <w:tc>
        <w:tcPr>
          <w:tcW w:w="2340" w:type="dxa"/>
          <w:vMerge w:val="restart"/>
        </w:tcPr>
        <w:p w:rsidR="00A17902" w:rsidRPr="00554FAB" w:rsidRDefault="00A17902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:rsidR="00A17902" w:rsidRDefault="006C78CF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352550" cy="742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17902"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640" w:type="dxa"/>
          <w:vAlign w:val="center"/>
        </w:tcPr>
        <w:p w:rsidR="00A17902" w:rsidRPr="00B4502D" w:rsidRDefault="00AD598A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F71F09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I.</w:t>
          </w: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7</w:t>
          </w:r>
        </w:p>
      </w:tc>
    </w:tr>
    <w:tr w:rsidR="00A17902">
      <w:trPr>
        <w:cantSplit/>
        <w:trHeight w:val="692"/>
      </w:trPr>
      <w:tc>
        <w:tcPr>
          <w:tcW w:w="2340" w:type="dxa"/>
          <w:vMerge/>
        </w:tcPr>
        <w:p w:rsidR="00A17902" w:rsidRDefault="00A17902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640" w:type="dxa"/>
          <w:vAlign w:val="center"/>
        </w:tcPr>
        <w:p w:rsidR="00B02494" w:rsidRPr="00D15ABC" w:rsidRDefault="00B02494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:rsidR="00A17902" w:rsidRDefault="00BC3A32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ПОЗИЦИЯ НА съда на Европейски</w:t>
          </w:r>
          <w:r w:rsidR="00A81DBB">
            <w:rPr>
              <w:rFonts w:ascii="Times New Roman" w:hAnsi="Times New Roman"/>
              <w:b/>
              <w:caps/>
              <w:color w:val="003366"/>
              <w:sz w:val="28"/>
            </w:rPr>
            <w:t>я</w:t>
          </w:r>
          <w:r w:rsidR="00A17902" w:rsidRPr="00B4502D"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 w:rsidR="00A81DBB">
            <w:rPr>
              <w:rFonts w:ascii="Times New Roman" w:hAnsi="Times New Roman"/>
              <w:b/>
              <w:caps/>
              <w:color w:val="003366"/>
              <w:sz w:val="28"/>
            </w:rPr>
            <w:t>съюз</w:t>
          </w:r>
        </w:p>
        <w:p w:rsidR="00A81DBB" w:rsidRPr="00B4502D" w:rsidRDefault="00A81DBB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:rsidR="00A17902" w:rsidRPr="00AD598A" w:rsidRDefault="00A17902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:rsidR="007638BD" w:rsidRDefault="007638BD" w:rsidP="00886AD9">
    <w:pPr>
      <w:jc w:val="center"/>
    </w:pPr>
  </w:p>
  <w:p w:rsidR="007638BD" w:rsidRDefault="007638BD">
    <w:pPr>
      <w:pStyle w:val="Header"/>
      <w:tabs>
        <w:tab w:val="clear" w:pos="4320"/>
        <w:tab w:val="clear" w:pos="8640"/>
      </w:tabs>
    </w:pPr>
  </w:p>
  <w:p w:rsidR="007638BD" w:rsidRDefault="00763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10689"/>
    <w:rsid w:val="00020E73"/>
    <w:rsid w:val="00022F0B"/>
    <w:rsid w:val="000529A4"/>
    <w:rsid w:val="00077487"/>
    <w:rsid w:val="00084287"/>
    <w:rsid w:val="000B3215"/>
    <w:rsid w:val="000D082D"/>
    <w:rsid w:val="000D19CB"/>
    <w:rsid w:val="000D2286"/>
    <w:rsid w:val="000D5F15"/>
    <w:rsid w:val="001057AD"/>
    <w:rsid w:val="00106C61"/>
    <w:rsid w:val="00123AEC"/>
    <w:rsid w:val="00151706"/>
    <w:rsid w:val="00152E2A"/>
    <w:rsid w:val="001537C8"/>
    <w:rsid w:val="001713CF"/>
    <w:rsid w:val="001777CB"/>
    <w:rsid w:val="00191151"/>
    <w:rsid w:val="00193CDE"/>
    <w:rsid w:val="00193F0B"/>
    <w:rsid w:val="001A771E"/>
    <w:rsid w:val="002140FF"/>
    <w:rsid w:val="00235D79"/>
    <w:rsid w:val="00236A44"/>
    <w:rsid w:val="0024762D"/>
    <w:rsid w:val="00257659"/>
    <w:rsid w:val="0027501C"/>
    <w:rsid w:val="00277796"/>
    <w:rsid w:val="002B5A4F"/>
    <w:rsid w:val="002C563F"/>
    <w:rsid w:val="002C5E0D"/>
    <w:rsid w:val="00330D0C"/>
    <w:rsid w:val="00345EF1"/>
    <w:rsid w:val="00365D4E"/>
    <w:rsid w:val="00394988"/>
    <w:rsid w:val="003953F7"/>
    <w:rsid w:val="003D6826"/>
    <w:rsid w:val="0042319F"/>
    <w:rsid w:val="004232E0"/>
    <w:rsid w:val="00454197"/>
    <w:rsid w:val="004745C5"/>
    <w:rsid w:val="004852D6"/>
    <w:rsid w:val="004C5336"/>
    <w:rsid w:val="004F4BCF"/>
    <w:rsid w:val="00554FAB"/>
    <w:rsid w:val="00576444"/>
    <w:rsid w:val="00584208"/>
    <w:rsid w:val="005C3B73"/>
    <w:rsid w:val="005E194A"/>
    <w:rsid w:val="005E5964"/>
    <w:rsid w:val="0063783C"/>
    <w:rsid w:val="006505C7"/>
    <w:rsid w:val="00656C62"/>
    <w:rsid w:val="006575F9"/>
    <w:rsid w:val="00673E7D"/>
    <w:rsid w:val="006C1F92"/>
    <w:rsid w:val="006C78CF"/>
    <w:rsid w:val="006E7F44"/>
    <w:rsid w:val="0072369B"/>
    <w:rsid w:val="007638BD"/>
    <w:rsid w:val="00787FEC"/>
    <w:rsid w:val="007C3AD4"/>
    <w:rsid w:val="00824EE9"/>
    <w:rsid w:val="00844889"/>
    <w:rsid w:val="00852687"/>
    <w:rsid w:val="008708C2"/>
    <w:rsid w:val="00871FA3"/>
    <w:rsid w:val="00884E00"/>
    <w:rsid w:val="00886AD9"/>
    <w:rsid w:val="008B1CEA"/>
    <w:rsid w:val="008B3F79"/>
    <w:rsid w:val="008B7BF4"/>
    <w:rsid w:val="008D2CCD"/>
    <w:rsid w:val="008F4490"/>
    <w:rsid w:val="008F60A1"/>
    <w:rsid w:val="00940719"/>
    <w:rsid w:val="009537D1"/>
    <w:rsid w:val="0096374B"/>
    <w:rsid w:val="00970036"/>
    <w:rsid w:val="009B2B94"/>
    <w:rsid w:val="009D387C"/>
    <w:rsid w:val="009D598B"/>
    <w:rsid w:val="009E192E"/>
    <w:rsid w:val="009E5AEA"/>
    <w:rsid w:val="00A0074E"/>
    <w:rsid w:val="00A11873"/>
    <w:rsid w:val="00A16603"/>
    <w:rsid w:val="00A17902"/>
    <w:rsid w:val="00A40D7D"/>
    <w:rsid w:val="00A63E2F"/>
    <w:rsid w:val="00A81DBB"/>
    <w:rsid w:val="00A829E6"/>
    <w:rsid w:val="00A87B04"/>
    <w:rsid w:val="00A93021"/>
    <w:rsid w:val="00AB62D2"/>
    <w:rsid w:val="00AB6D0E"/>
    <w:rsid w:val="00AC5532"/>
    <w:rsid w:val="00AC5DFA"/>
    <w:rsid w:val="00AD598A"/>
    <w:rsid w:val="00AE2F84"/>
    <w:rsid w:val="00AE33D7"/>
    <w:rsid w:val="00B02494"/>
    <w:rsid w:val="00B10066"/>
    <w:rsid w:val="00B330A3"/>
    <w:rsid w:val="00B41F43"/>
    <w:rsid w:val="00B4346A"/>
    <w:rsid w:val="00B4502D"/>
    <w:rsid w:val="00B45BE0"/>
    <w:rsid w:val="00B5547B"/>
    <w:rsid w:val="00B5599E"/>
    <w:rsid w:val="00B7797D"/>
    <w:rsid w:val="00BA5D9E"/>
    <w:rsid w:val="00BB74BB"/>
    <w:rsid w:val="00BC3A32"/>
    <w:rsid w:val="00BF12E0"/>
    <w:rsid w:val="00C10EDA"/>
    <w:rsid w:val="00C12994"/>
    <w:rsid w:val="00C12C9D"/>
    <w:rsid w:val="00C63BE0"/>
    <w:rsid w:val="00CA7CF6"/>
    <w:rsid w:val="00CD2F9F"/>
    <w:rsid w:val="00CF73E1"/>
    <w:rsid w:val="00D00288"/>
    <w:rsid w:val="00D15282"/>
    <w:rsid w:val="00D15ABC"/>
    <w:rsid w:val="00D174C6"/>
    <w:rsid w:val="00D21E3F"/>
    <w:rsid w:val="00D27FDB"/>
    <w:rsid w:val="00D428C5"/>
    <w:rsid w:val="00D444D5"/>
    <w:rsid w:val="00D52C25"/>
    <w:rsid w:val="00D71354"/>
    <w:rsid w:val="00D7217D"/>
    <w:rsid w:val="00DB62F6"/>
    <w:rsid w:val="00DB7B31"/>
    <w:rsid w:val="00DD25AE"/>
    <w:rsid w:val="00DD6716"/>
    <w:rsid w:val="00DD7A89"/>
    <w:rsid w:val="00E0400E"/>
    <w:rsid w:val="00E27959"/>
    <w:rsid w:val="00E53381"/>
    <w:rsid w:val="00E67294"/>
    <w:rsid w:val="00E70F5A"/>
    <w:rsid w:val="00E76038"/>
    <w:rsid w:val="00E9192C"/>
    <w:rsid w:val="00E9582D"/>
    <w:rsid w:val="00EB0F09"/>
    <w:rsid w:val="00ED2A54"/>
    <w:rsid w:val="00ED5BBD"/>
    <w:rsid w:val="00EF73B4"/>
    <w:rsid w:val="00F22549"/>
    <w:rsid w:val="00F71822"/>
    <w:rsid w:val="00F71BC8"/>
    <w:rsid w:val="00F71F09"/>
    <w:rsid w:val="00FB63E2"/>
    <w:rsid w:val="00FD0015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0EC0F117"/>
  <w15:docId w15:val="{8F38A144-AA6D-4A56-BAA0-01D9F213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alloonText">
    <w:name w:val="Balloon Text"/>
    <w:basedOn w:val="Normal"/>
    <w:link w:val="BalloonTextChar"/>
    <w:rsid w:val="00A8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DBB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2023-06-09T12:09:00Z</dcterms:created>
  <dcterms:modified xsi:type="dcterms:W3CDTF">2024-09-19T12:14:00Z</dcterms:modified>
</cp:coreProperties>
</file>