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48DB" w14:textId="77777777" w:rsidR="00E36394" w:rsidRPr="00AA0207" w:rsidRDefault="00E36394" w:rsidP="00417ED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bookmarkStart w:id="0" w:name="_GoBack"/>
      <w:bookmarkEnd w:id="0"/>
    </w:p>
    <w:p w14:paraId="653E0513" w14:textId="77777777" w:rsidR="00722B80" w:rsidRPr="00AA0207" w:rsidRDefault="00722B80" w:rsidP="00417ED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AA0207">
        <w:rPr>
          <w:rFonts w:ascii="Times New Roman" w:hAnsi="Times New Roman" w:cs="Times New Roman"/>
          <w:b/>
          <w:sz w:val="24"/>
          <w:szCs w:val="24"/>
        </w:rPr>
        <w:t>ДЕКЛАРАЦИИ</w:t>
      </w:r>
    </w:p>
    <w:p w14:paraId="17558C23" w14:textId="77777777" w:rsidR="00E36394" w:rsidRPr="00AA0207" w:rsidRDefault="00E36394" w:rsidP="00417ED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47EDD336" w14:textId="77777777" w:rsidR="00CA7BD8" w:rsidRDefault="00CA7BD8" w:rsidP="00417ED6">
      <w:pPr>
        <w:pStyle w:val="Style"/>
        <w:ind w:left="0" w:right="0" w:firstLine="0"/>
        <w:jc w:val="center"/>
        <w:rPr>
          <w:b/>
        </w:rPr>
      </w:pPr>
    </w:p>
    <w:p w14:paraId="09CC96D0" w14:textId="77777777" w:rsidR="004A054C" w:rsidRPr="00AA0207" w:rsidRDefault="004A054C" w:rsidP="00417ED6">
      <w:pPr>
        <w:pStyle w:val="Style"/>
        <w:ind w:left="0" w:right="0" w:firstLine="0"/>
        <w:jc w:val="center"/>
        <w:rPr>
          <w:b/>
        </w:rPr>
      </w:pPr>
    </w:p>
    <w:p w14:paraId="08C25506" w14:textId="77777777" w:rsidR="00ED1E33" w:rsidRPr="00AA0207" w:rsidRDefault="00ED1E33" w:rsidP="00417ED6">
      <w:pPr>
        <w:pStyle w:val="Style"/>
        <w:ind w:left="0" w:right="0" w:firstLine="0"/>
        <w:jc w:val="center"/>
        <w:rPr>
          <w:b/>
        </w:rPr>
      </w:pPr>
      <w:r w:rsidRPr="00AA0207">
        <w:rPr>
          <w:b/>
        </w:rPr>
        <w:t>СПРАВКА-ДЕКЛАРАЦИЯ</w:t>
      </w:r>
    </w:p>
    <w:p w14:paraId="22448825" w14:textId="77777777" w:rsidR="00CA7BD8" w:rsidRPr="00AA0207" w:rsidRDefault="00CA7BD8" w:rsidP="00417ED6">
      <w:pPr>
        <w:pStyle w:val="Style"/>
        <w:ind w:left="0" w:right="0" w:firstLine="0"/>
        <w:jc w:val="center"/>
        <w:rPr>
          <w:b/>
        </w:rPr>
      </w:pPr>
    </w:p>
    <w:p w14:paraId="3A27B96D" w14:textId="77777777" w:rsidR="00ED1E33" w:rsidRPr="00FE130E"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Регистрирано по </w:t>
      </w:r>
      <w:r w:rsidR="002033E9">
        <w:rPr>
          <w:rFonts w:ascii="Times New Roman" w:hAnsi="Times New Roman" w:cs="Times New Roman"/>
          <w:sz w:val="24"/>
          <w:szCs w:val="24"/>
        </w:rPr>
        <w:t xml:space="preserve">чл. 96 (задължителна регистрация), 97 (при доставки на стоки с монтаж и инсталиране), 97а (при доставки на услуги, данъкът за които е изискуем от получателя), 99 (ВОП) и чл. 100, ал. 1 и 2 (по избор, когато не са налице условията за задължителна регистрация по чл. 96, ал. 1 или чл. 99, ал. 1) от </w:t>
      </w:r>
      <w:r w:rsidRPr="00AA0207">
        <w:rPr>
          <w:rFonts w:ascii="Times New Roman" w:hAnsi="Times New Roman" w:cs="Times New Roman"/>
          <w:sz w:val="24"/>
          <w:szCs w:val="24"/>
        </w:rPr>
        <w:t>ЗДДС лице е длъжно за всеки данъчен период да подава справка-</w:t>
      </w:r>
      <w:r w:rsidRPr="00FE130E">
        <w:rPr>
          <w:rFonts w:ascii="Times New Roman" w:hAnsi="Times New Roman" w:cs="Times New Roman"/>
          <w:sz w:val="24"/>
          <w:szCs w:val="24"/>
        </w:rPr>
        <w:t>декларация по образец</w:t>
      </w:r>
      <w:r w:rsidR="002033E9" w:rsidRPr="00FE130E">
        <w:rPr>
          <w:rFonts w:ascii="Times New Roman" w:hAnsi="Times New Roman" w:cs="Times New Roman"/>
          <w:sz w:val="24"/>
          <w:szCs w:val="24"/>
        </w:rPr>
        <w:t xml:space="preserve"> (чл. 125, ал. 1 от ЗДДС - изм., ДВ, бр. 105 от 2014 г., в сила от 01.01.2015 г., изм. - ДВ, бр. 14 от 2022 г., в сила от 18.02.2022 г.)</w:t>
      </w:r>
      <w:r w:rsidRPr="00FE130E">
        <w:rPr>
          <w:rFonts w:ascii="Times New Roman" w:hAnsi="Times New Roman" w:cs="Times New Roman"/>
          <w:sz w:val="24"/>
          <w:szCs w:val="24"/>
        </w:rPr>
        <w:t>. Не е предвидена възможност за удължаване на срока за подаване на справка-декларация</w:t>
      </w:r>
      <w:r w:rsidR="00712942" w:rsidRPr="00FE130E">
        <w:rPr>
          <w:rFonts w:ascii="Times New Roman" w:hAnsi="Times New Roman" w:cs="Times New Roman"/>
          <w:sz w:val="24"/>
          <w:szCs w:val="24"/>
        </w:rPr>
        <w:t>та</w:t>
      </w:r>
      <w:r w:rsidRPr="00FE130E">
        <w:rPr>
          <w:rFonts w:ascii="Times New Roman" w:hAnsi="Times New Roman" w:cs="Times New Roman"/>
          <w:sz w:val="24"/>
          <w:szCs w:val="24"/>
        </w:rPr>
        <w:t>.</w:t>
      </w:r>
    </w:p>
    <w:p w14:paraId="2101571A" w14:textId="77777777" w:rsidR="00684598" w:rsidRPr="00AA0207" w:rsidRDefault="00684598" w:rsidP="00684598">
      <w:pPr>
        <w:spacing w:line="360" w:lineRule="auto"/>
        <w:ind w:firstLine="708"/>
        <w:jc w:val="both"/>
        <w:rPr>
          <w:rFonts w:ascii="Times New Roman" w:hAnsi="Times New Roman" w:cs="Times New Roman"/>
          <w:sz w:val="24"/>
          <w:szCs w:val="24"/>
        </w:rPr>
      </w:pPr>
      <w:r w:rsidRPr="00FE130E">
        <w:rPr>
          <w:rFonts w:ascii="Times New Roman" w:hAnsi="Times New Roman" w:cs="Times New Roman"/>
          <w:sz w:val="24"/>
          <w:szCs w:val="24"/>
        </w:rPr>
        <w:t xml:space="preserve">В случаите </w:t>
      </w:r>
      <w:r w:rsidR="00612091" w:rsidRPr="00FE130E">
        <w:rPr>
          <w:rFonts w:ascii="Times New Roman" w:hAnsi="Times New Roman" w:cs="Times New Roman"/>
          <w:sz w:val="24"/>
          <w:szCs w:val="24"/>
        </w:rPr>
        <w:t>на дерегистрация и последваща регистрация на лицето в рамките на един данъчен период (</w:t>
      </w:r>
      <w:r w:rsidRPr="00FE130E">
        <w:rPr>
          <w:rStyle w:val="samedocreference1"/>
          <w:rFonts w:ascii="Times New Roman" w:hAnsi="Times New Roman" w:cs="Times New Roman"/>
          <w:color w:val="auto"/>
          <w:sz w:val="24"/>
          <w:szCs w:val="24"/>
          <w:u w:val="none"/>
        </w:rPr>
        <w:t>чл. 111, ал. 2, т. 5</w:t>
      </w:r>
      <w:r w:rsidR="00451AB0" w:rsidRPr="00FE130E">
        <w:rPr>
          <w:rStyle w:val="samedocreference1"/>
          <w:rFonts w:ascii="Times New Roman" w:hAnsi="Times New Roman" w:cs="Times New Roman"/>
          <w:color w:val="auto"/>
          <w:sz w:val="24"/>
          <w:szCs w:val="24"/>
          <w:u w:val="none"/>
        </w:rPr>
        <w:t xml:space="preserve"> от ЗДДС</w:t>
      </w:r>
      <w:r w:rsidR="0057198A" w:rsidRPr="00FE130E">
        <w:rPr>
          <w:rStyle w:val="samedocreference1"/>
          <w:rFonts w:ascii="Times New Roman" w:hAnsi="Times New Roman" w:cs="Times New Roman"/>
          <w:color w:val="auto"/>
          <w:sz w:val="24"/>
          <w:szCs w:val="24"/>
          <w:u w:val="none"/>
        </w:rPr>
        <w:t>, изм., ДВ – бр. 98 от</w:t>
      </w:r>
      <w:r w:rsidR="0057198A">
        <w:rPr>
          <w:rStyle w:val="samedocreference1"/>
          <w:rFonts w:ascii="Times New Roman" w:hAnsi="Times New Roman" w:cs="Times New Roman"/>
          <w:color w:val="auto"/>
          <w:sz w:val="24"/>
          <w:szCs w:val="24"/>
          <w:u w:val="none"/>
        </w:rPr>
        <w:t xml:space="preserve"> 2018 г., в сила от </w:t>
      </w:r>
      <w:r w:rsidR="00204E26">
        <w:rPr>
          <w:rStyle w:val="samedocreference1"/>
          <w:rFonts w:ascii="Times New Roman" w:hAnsi="Times New Roman" w:cs="Times New Roman"/>
          <w:color w:val="auto"/>
          <w:sz w:val="24"/>
          <w:szCs w:val="24"/>
          <w:u w:val="none"/>
        </w:rPr>
        <w:t xml:space="preserve">          </w:t>
      </w:r>
      <w:r w:rsidR="0057198A">
        <w:rPr>
          <w:rStyle w:val="samedocreference1"/>
          <w:rFonts w:ascii="Times New Roman" w:hAnsi="Times New Roman" w:cs="Times New Roman"/>
          <w:color w:val="auto"/>
          <w:sz w:val="24"/>
          <w:szCs w:val="24"/>
          <w:u w:val="none"/>
        </w:rPr>
        <w:t>01.01.2019 г.</w:t>
      </w:r>
      <w:r w:rsidR="00612091" w:rsidRPr="00AA0207">
        <w:rPr>
          <w:rStyle w:val="samedocreference1"/>
          <w:rFonts w:ascii="Times New Roman" w:hAnsi="Times New Roman" w:cs="Times New Roman"/>
          <w:color w:val="auto"/>
          <w:sz w:val="24"/>
          <w:szCs w:val="24"/>
          <w:u w:val="none"/>
        </w:rPr>
        <w:t>)</w:t>
      </w:r>
      <w:r w:rsidRPr="00AA0207">
        <w:rPr>
          <w:rFonts w:ascii="Times New Roman" w:hAnsi="Times New Roman" w:cs="Times New Roman"/>
          <w:sz w:val="24"/>
          <w:szCs w:val="24"/>
        </w:rPr>
        <w:t xml:space="preserve"> регистрираното лице подава една справка-декларация за данъчния период, включваща доставките, извършени от лицето до датата на дерегистрацията, включително доставките, извършени след датата на последващата регистрация.</w:t>
      </w:r>
    </w:p>
    <w:p w14:paraId="4B774561" w14:textId="77777777" w:rsidR="00DC6A3D" w:rsidRDefault="00DC6A3D" w:rsidP="00417ED6">
      <w:pPr>
        <w:pStyle w:val="Style"/>
        <w:ind w:left="0" w:right="0" w:firstLine="0"/>
        <w:jc w:val="center"/>
        <w:rPr>
          <w:b/>
        </w:rPr>
      </w:pPr>
    </w:p>
    <w:p w14:paraId="39AD7846" w14:textId="77777777" w:rsidR="004A054C" w:rsidRDefault="004A054C" w:rsidP="00417ED6">
      <w:pPr>
        <w:pStyle w:val="Style"/>
        <w:ind w:left="0" w:right="0" w:firstLine="0"/>
        <w:jc w:val="center"/>
        <w:rPr>
          <w:b/>
        </w:rPr>
      </w:pPr>
    </w:p>
    <w:p w14:paraId="4EEBEDB2" w14:textId="77777777" w:rsidR="00ED1E33" w:rsidRPr="00AA0207" w:rsidRDefault="00ED1E33" w:rsidP="00417ED6">
      <w:pPr>
        <w:pStyle w:val="Style"/>
        <w:ind w:left="0" w:right="0" w:firstLine="0"/>
        <w:jc w:val="center"/>
        <w:rPr>
          <w:b/>
        </w:rPr>
      </w:pPr>
      <w:r w:rsidRPr="00AA0207">
        <w:rPr>
          <w:b/>
        </w:rPr>
        <w:t>VIES-ДЕКЛАРАЦИЯ</w:t>
      </w:r>
    </w:p>
    <w:p w14:paraId="4C0A9E74" w14:textId="77777777" w:rsidR="00ED1E33" w:rsidRPr="00AA0207" w:rsidRDefault="00ED1E33" w:rsidP="00417ED6">
      <w:pPr>
        <w:spacing w:line="360" w:lineRule="auto"/>
        <w:ind w:firstLine="708"/>
        <w:jc w:val="both"/>
        <w:rPr>
          <w:rFonts w:ascii="Times New Roman" w:hAnsi="Times New Roman" w:cs="Times New Roman"/>
          <w:sz w:val="24"/>
          <w:szCs w:val="24"/>
        </w:rPr>
      </w:pPr>
    </w:p>
    <w:p w14:paraId="4E6DAB58"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VIES-декларация (Value Added Tax Information Exchange System - информационна система за обмяна на информация по ДДС) е обобщена декларация, използвана за целите на контрола и обмена на информация между държавите членки.</w:t>
      </w:r>
    </w:p>
    <w:p w14:paraId="60533BB0"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Регистрираното лице е длъжно да подаде VIES-декларация по образец - приложение </w:t>
      </w:r>
      <w:r w:rsidR="0029757B">
        <w:rPr>
          <w:rFonts w:ascii="Times New Roman" w:hAnsi="Times New Roman" w:cs="Times New Roman"/>
          <w:sz w:val="24"/>
          <w:szCs w:val="24"/>
        </w:rPr>
        <w:t xml:space="preserve"> </w:t>
      </w:r>
      <w:r w:rsidRPr="00AA0207">
        <w:rPr>
          <w:rFonts w:ascii="Times New Roman" w:hAnsi="Times New Roman" w:cs="Times New Roman"/>
          <w:sz w:val="24"/>
          <w:szCs w:val="24"/>
        </w:rPr>
        <w:t>№ 14 за данъчния период, през който е осъществило някоя от следните доставки (посочени в чл. 125, ал.</w:t>
      </w:r>
      <w:r w:rsidR="008503AE">
        <w:rPr>
          <w:rFonts w:ascii="Times New Roman" w:hAnsi="Times New Roman" w:cs="Times New Roman"/>
          <w:sz w:val="24"/>
          <w:szCs w:val="24"/>
        </w:rPr>
        <w:t xml:space="preserve"> </w:t>
      </w:r>
      <w:r w:rsidRPr="00AA0207">
        <w:rPr>
          <w:rFonts w:ascii="Times New Roman" w:hAnsi="Times New Roman" w:cs="Times New Roman"/>
          <w:sz w:val="24"/>
          <w:szCs w:val="24"/>
        </w:rPr>
        <w:t xml:space="preserve">2 от ЗДДС): </w:t>
      </w:r>
    </w:p>
    <w:p w14:paraId="7425BE47" w14:textId="77777777" w:rsidR="00ED1E33" w:rsidRPr="00AA0207" w:rsidRDefault="00ED1E33" w:rsidP="001D704D">
      <w:pPr>
        <w:numPr>
          <w:ilvl w:val="0"/>
          <w:numId w:val="16"/>
        </w:numPr>
        <w:tabs>
          <w:tab w:val="clear" w:pos="720"/>
          <w:tab w:val="left" w:pos="993"/>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вътреобщностни доставки на стоки;</w:t>
      </w:r>
    </w:p>
    <w:p w14:paraId="6701A6D9" w14:textId="77777777" w:rsidR="00ED1E33" w:rsidRPr="00AA0207" w:rsidRDefault="00ED1E33" w:rsidP="00DB5F4F">
      <w:pPr>
        <w:numPr>
          <w:ilvl w:val="0"/>
          <w:numId w:val="16"/>
        </w:numPr>
        <w:tabs>
          <w:tab w:val="clear" w:pos="720"/>
          <w:tab w:val="num" w:pos="993"/>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 xml:space="preserve">доставките на услуги по чл. </w:t>
      </w:r>
      <w:r w:rsidR="00865D21" w:rsidRPr="00AA0207">
        <w:rPr>
          <w:rFonts w:ascii="Times New Roman" w:hAnsi="Times New Roman" w:cs="Times New Roman"/>
          <w:iCs/>
          <w:sz w:val="24"/>
          <w:szCs w:val="24"/>
        </w:rPr>
        <w:t xml:space="preserve">21, ал. 2 </w:t>
      </w:r>
      <w:r w:rsidRPr="00AA0207">
        <w:rPr>
          <w:rFonts w:ascii="Times New Roman" w:hAnsi="Times New Roman" w:cs="Times New Roman"/>
          <w:sz w:val="24"/>
          <w:szCs w:val="24"/>
        </w:rPr>
        <w:t>от закона</w:t>
      </w:r>
      <w:r w:rsidR="00A306EC" w:rsidRPr="00AA0207">
        <w:rPr>
          <w:rFonts w:ascii="Times New Roman" w:hAnsi="Times New Roman" w:cs="Times New Roman"/>
          <w:sz w:val="24"/>
          <w:szCs w:val="24"/>
        </w:rPr>
        <w:t>,</w:t>
      </w:r>
      <w:r w:rsidRPr="00AA0207">
        <w:rPr>
          <w:rFonts w:ascii="Times New Roman" w:hAnsi="Times New Roman" w:cs="Times New Roman"/>
          <w:sz w:val="24"/>
          <w:szCs w:val="24"/>
        </w:rPr>
        <w:t xml:space="preserve"> </w:t>
      </w:r>
      <w:r w:rsidR="00A306EC" w:rsidRPr="00AA0207">
        <w:rPr>
          <w:rFonts w:ascii="Times New Roman" w:hAnsi="Times New Roman" w:cs="Times New Roman"/>
          <w:sz w:val="24"/>
          <w:szCs w:val="24"/>
        </w:rPr>
        <w:t xml:space="preserve">включително получените авансови плащания </w:t>
      </w:r>
      <w:r w:rsidRPr="00AA0207">
        <w:rPr>
          <w:rFonts w:ascii="Times New Roman" w:hAnsi="Times New Roman" w:cs="Times New Roman"/>
          <w:sz w:val="24"/>
          <w:szCs w:val="24"/>
        </w:rPr>
        <w:t xml:space="preserve">с място на изпълнение на територията на друга държава членка, </w:t>
      </w:r>
      <w:r w:rsidR="00865D21" w:rsidRPr="00AA0207">
        <w:rPr>
          <w:rFonts w:ascii="Times New Roman" w:hAnsi="Times New Roman" w:cs="Times New Roman"/>
          <w:iCs/>
          <w:sz w:val="24"/>
          <w:szCs w:val="24"/>
        </w:rPr>
        <w:t xml:space="preserve">по които </w:t>
      </w:r>
      <w:r w:rsidR="00865D21" w:rsidRPr="00AA0207">
        <w:rPr>
          <w:rFonts w:ascii="Times New Roman" w:hAnsi="Times New Roman" w:cs="Times New Roman"/>
          <w:iCs/>
          <w:sz w:val="24"/>
          <w:szCs w:val="24"/>
        </w:rPr>
        <w:lastRenderedPageBreak/>
        <w:t>получатели са данъчно задължени</w:t>
      </w:r>
      <w:r w:rsidR="00A0772F" w:rsidRPr="00A0772F">
        <w:rPr>
          <w:rFonts w:ascii="Times New Roman" w:hAnsi="Times New Roman" w:cs="Times New Roman"/>
          <w:iCs/>
          <w:sz w:val="24"/>
          <w:szCs w:val="24"/>
        </w:rPr>
        <w:t xml:space="preserve"> </w:t>
      </w:r>
      <w:r w:rsidR="00A0772F" w:rsidRPr="00AA0207">
        <w:rPr>
          <w:rFonts w:ascii="Times New Roman" w:hAnsi="Times New Roman" w:cs="Times New Roman"/>
          <w:iCs/>
          <w:sz w:val="24"/>
          <w:szCs w:val="24"/>
        </w:rPr>
        <w:t>лица</w:t>
      </w:r>
      <w:r w:rsidR="00865D21" w:rsidRPr="00AA0207">
        <w:rPr>
          <w:rFonts w:ascii="Times New Roman" w:hAnsi="Times New Roman" w:cs="Times New Roman"/>
          <w:iCs/>
          <w:sz w:val="24"/>
          <w:szCs w:val="24"/>
        </w:rPr>
        <w:t>, регистрирани за целите на ДДС в друга държава членка</w:t>
      </w:r>
      <w:r w:rsidRPr="00AA0207">
        <w:rPr>
          <w:rFonts w:ascii="Times New Roman" w:hAnsi="Times New Roman" w:cs="Times New Roman"/>
          <w:sz w:val="24"/>
          <w:szCs w:val="24"/>
        </w:rPr>
        <w:t>;</w:t>
      </w:r>
      <w:r w:rsidR="00A306EC" w:rsidRPr="00AA0207">
        <w:rPr>
          <w:rFonts w:ascii="Times New Roman" w:hAnsi="Times New Roman" w:cs="Times New Roman"/>
          <w:sz w:val="24"/>
          <w:szCs w:val="24"/>
        </w:rPr>
        <w:t xml:space="preserve"> </w:t>
      </w:r>
    </w:p>
    <w:p w14:paraId="456AB2D1" w14:textId="77777777" w:rsidR="00ED1E33" w:rsidRDefault="00ED1E33" w:rsidP="00DB5F4F">
      <w:pPr>
        <w:numPr>
          <w:ilvl w:val="0"/>
          <w:numId w:val="16"/>
        </w:numPr>
        <w:tabs>
          <w:tab w:val="clear" w:pos="720"/>
          <w:tab w:val="num" w:pos="993"/>
        </w:tabs>
        <w:spacing w:line="360" w:lineRule="auto"/>
        <w:ind w:left="0" w:firstLine="709"/>
        <w:jc w:val="both"/>
        <w:rPr>
          <w:rStyle w:val="ala2"/>
          <w:rFonts w:ascii="Times New Roman" w:hAnsi="Times New Roman" w:cs="Times New Roman"/>
          <w:sz w:val="24"/>
          <w:szCs w:val="24"/>
        </w:rPr>
      </w:pPr>
      <w:r w:rsidRPr="00AA0207">
        <w:rPr>
          <w:rFonts w:ascii="Times New Roman" w:hAnsi="Times New Roman" w:cs="Times New Roman"/>
          <w:sz w:val="24"/>
          <w:szCs w:val="24"/>
        </w:rPr>
        <w:t xml:space="preserve">доставките като </w:t>
      </w:r>
      <w:r w:rsidR="000D2141" w:rsidRPr="00AA0207">
        <w:rPr>
          <w:rFonts w:ascii="Times New Roman" w:hAnsi="Times New Roman" w:cs="Times New Roman"/>
          <w:sz w:val="24"/>
          <w:szCs w:val="24"/>
        </w:rPr>
        <w:t xml:space="preserve">посредник в тристранна операция </w:t>
      </w:r>
      <w:r w:rsidR="00927BA1" w:rsidRPr="00AA0207">
        <w:rPr>
          <w:rFonts w:ascii="Times New Roman" w:hAnsi="Times New Roman" w:cs="Times New Roman"/>
          <w:sz w:val="24"/>
          <w:szCs w:val="24"/>
        </w:rPr>
        <w:t>(</w:t>
      </w:r>
      <w:r w:rsidR="00603811" w:rsidRPr="00AA0207">
        <w:rPr>
          <w:rFonts w:ascii="Times New Roman" w:hAnsi="Times New Roman" w:cs="Times New Roman"/>
          <w:sz w:val="24"/>
          <w:szCs w:val="24"/>
        </w:rPr>
        <w:t>по</w:t>
      </w:r>
      <w:r w:rsidR="00603811" w:rsidRPr="00AA0207">
        <w:rPr>
          <w:rStyle w:val="ala2"/>
          <w:rFonts w:ascii="Times New Roman" w:hAnsi="Times New Roman" w:cs="Times New Roman"/>
          <w:sz w:val="24"/>
          <w:szCs w:val="24"/>
          <w:specVanish w:val="0"/>
        </w:rPr>
        <w:t>лучено</w:t>
      </w:r>
      <w:r w:rsidR="00927BA1" w:rsidRPr="00AA0207">
        <w:rPr>
          <w:rStyle w:val="ala2"/>
          <w:rFonts w:ascii="Times New Roman" w:hAnsi="Times New Roman" w:cs="Times New Roman"/>
          <w:sz w:val="24"/>
          <w:szCs w:val="24"/>
          <w:specVanish w:val="0"/>
        </w:rPr>
        <w:t>то</w:t>
      </w:r>
      <w:r w:rsidR="00603811" w:rsidRPr="00AA0207">
        <w:rPr>
          <w:rStyle w:val="ala2"/>
          <w:rFonts w:ascii="Times New Roman" w:hAnsi="Times New Roman" w:cs="Times New Roman"/>
          <w:sz w:val="24"/>
          <w:szCs w:val="24"/>
          <w:specVanish w:val="0"/>
        </w:rPr>
        <w:t xml:space="preserve"> авансово плащане (цялостно или частично) от посредник в тристранна операция не се включва във VIES-декларация</w:t>
      </w:r>
      <w:r w:rsidR="00927BA1" w:rsidRPr="00AA0207">
        <w:rPr>
          <w:rStyle w:val="ala2"/>
          <w:rFonts w:ascii="Times New Roman" w:hAnsi="Times New Roman" w:cs="Times New Roman"/>
          <w:sz w:val="24"/>
          <w:szCs w:val="24"/>
          <w:specVanish w:val="0"/>
        </w:rPr>
        <w:t>)</w:t>
      </w:r>
      <w:r w:rsidR="001F0384">
        <w:rPr>
          <w:rStyle w:val="ala2"/>
          <w:rFonts w:ascii="Times New Roman" w:hAnsi="Times New Roman" w:cs="Times New Roman"/>
          <w:sz w:val="24"/>
          <w:szCs w:val="24"/>
          <w:specVanish w:val="0"/>
        </w:rPr>
        <w:t>;</w:t>
      </w:r>
    </w:p>
    <w:p w14:paraId="295AC98E" w14:textId="77777777" w:rsidR="001F0384" w:rsidRDefault="001F0384" w:rsidP="00DB5F4F">
      <w:pPr>
        <w:numPr>
          <w:ilvl w:val="0"/>
          <w:numId w:val="16"/>
        </w:numPr>
        <w:tabs>
          <w:tab w:val="clear" w:pos="720"/>
          <w:tab w:val="num" w:pos="993"/>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Pr="007B09FA">
        <w:rPr>
          <w:rFonts w:ascii="Times New Roman" w:hAnsi="Times New Roman" w:cs="Times New Roman"/>
          <w:sz w:val="24"/>
          <w:szCs w:val="24"/>
        </w:rPr>
        <w:t xml:space="preserve"> прехвърля</w:t>
      </w:r>
      <w:r>
        <w:rPr>
          <w:rFonts w:ascii="Times New Roman" w:hAnsi="Times New Roman" w:cs="Times New Roman"/>
          <w:sz w:val="24"/>
          <w:szCs w:val="24"/>
        </w:rPr>
        <w:t xml:space="preserve">не на </w:t>
      </w:r>
      <w:r w:rsidRPr="007B09FA">
        <w:rPr>
          <w:rFonts w:ascii="Times New Roman" w:hAnsi="Times New Roman" w:cs="Times New Roman"/>
          <w:sz w:val="24"/>
          <w:szCs w:val="24"/>
        </w:rPr>
        <w:t>стоки, представляващи част от неговите стопански активи, от територията на страната до територията на друга държава членка под режим на складиране на стоки до поискване</w:t>
      </w:r>
      <w:r>
        <w:rPr>
          <w:rFonts w:ascii="Times New Roman" w:hAnsi="Times New Roman" w:cs="Times New Roman"/>
          <w:sz w:val="24"/>
          <w:szCs w:val="24"/>
        </w:rPr>
        <w:t>;</w:t>
      </w:r>
    </w:p>
    <w:p w14:paraId="1AF306F5" w14:textId="77777777" w:rsidR="001F0384" w:rsidRPr="00AA0207" w:rsidRDefault="001F0384" w:rsidP="00DB5F4F">
      <w:pPr>
        <w:numPr>
          <w:ilvl w:val="0"/>
          <w:numId w:val="16"/>
        </w:numPr>
        <w:tabs>
          <w:tab w:val="clear" w:pos="720"/>
          <w:tab w:val="num" w:pos="993"/>
        </w:tabs>
        <w:spacing w:line="360" w:lineRule="auto"/>
        <w:ind w:left="0" w:firstLine="709"/>
        <w:jc w:val="both"/>
        <w:rPr>
          <w:rFonts w:ascii="Times New Roman" w:hAnsi="Times New Roman" w:cs="Times New Roman"/>
          <w:sz w:val="24"/>
          <w:szCs w:val="24"/>
        </w:rPr>
      </w:pPr>
      <w:r w:rsidRPr="007B09FA">
        <w:rPr>
          <w:rFonts w:ascii="Times New Roman" w:hAnsi="Times New Roman" w:cs="Times New Roman"/>
          <w:sz w:val="24"/>
          <w:szCs w:val="24"/>
        </w:rPr>
        <w:t>за данъчните периоди на настъпване на промяна през 12-месечния период от пристигането или завършването на превоза</w:t>
      </w:r>
      <w:r>
        <w:rPr>
          <w:rFonts w:ascii="Times New Roman" w:hAnsi="Times New Roman" w:cs="Times New Roman"/>
          <w:sz w:val="24"/>
          <w:szCs w:val="24"/>
        </w:rPr>
        <w:t xml:space="preserve"> стоките</w:t>
      </w:r>
      <w:r w:rsidR="002456D6">
        <w:rPr>
          <w:rFonts w:ascii="Times New Roman" w:hAnsi="Times New Roman" w:cs="Times New Roman"/>
          <w:sz w:val="24"/>
          <w:szCs w:val="24"/>
        </w:rPr>
        <w:t>,</w:t>
      </w:r>
      <w:r>
        <w:rPr>
          <w:rFonts w:ascii="Times New Roman" w:hAnsi="Times New Roman" w:cs="Times New Roman"/>
          <w:sz w:val="24"/>
          <w:szCs w:val="24"/>
        </w:rPr>
        <w:t xml:space="preserve"> за които е приложен режим складиране на стоки до поискване</w:t>
      </w:r>
      <w:r w:rsidRPr="007B09FA">
        <w:rPr>
          <w:rFonts w:ascii="Times New Roman" w:hAnsi="Times New Roman" w:cs="Times New Roman"/>
          <w:sz w:val="24"/>
          <w:szCs w:val="24"/>
        </w:rPr>
        <w:t>, включително при замяна на лицето</w:t>
      </w:r>
      <w:r w:rsidR="00FC40D1">
        <w:rPr>
          <w:rFonts w:ascii="Times New Roman" w:hAnsi="Times New Roman" w:cs="Times New Roman"/>
          <w:sz w:val="24"/>
          <w:szCs w:val="24"/>
        </w:rPr>
        <w:t>, за което стоките са били предназначени.</w:t>
      </w:r>
    </w:p>
    <w:p w14:paraId="785EAB95" w14:textId="77777777" w:rsidR="004E1D76" w:rsidRPr="00AA0207" w:rsidRDefault="001B5A8C" w:rsidP="001B5A8C">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VIES-декларацията се изготвя на база обобщените данни от отчетните регистри - дневници за продажби</w:t>
      </w:r>
      <w:r w:rsidR="00FD4E42">
        <w:rPr>
          <w:rFonts w:ascii="Times New Roman" w:hAnsi="Times New Roman" w:cs="Times New Roman"/>
          <w:sz w:val="24"/>
          <w:szCs w:val="24"/>
        </w:rPr>
        <w:t>те</w:t>
      </w:r>
      <w:r w:rsidRPr="00AA0207">
        <w:rPr>
          <w:rFonts w:ascii="Times New Roman" w:hAnsi="Times New Roman" w:cs="Times New Roman"/>
          <w:sz w:val="24"/>
          <w:szCs w:val="24"/>
        </w:rPr>
        <w:t>, като в нея не се включват издадените данъчни документи във връзка с получени авансови плащания по вътреобщностни доставки на стоки, както и доставки на стоки и на услуги с място на изпълнение на територията на друга държава членка, по които получатели са нерегистрирани за целите на ДДС лица.</w:t>
      </w:r>
    </w:p>
    <w:p w14:paraId="62E97760" w14:textId="77777777" w:rsidR="001B5A8C" w:rsidRPr="00DB5F4F" w:rsidRDefault="001B5A8C" w:rsidP="001D704D">
      <w:pPr>
        <w:numPr>
          <w:ilvl w:val="0"/>
          <w:numId w:val="40"/>
        </w:numPr>
        <w:tabs>
          <w:tab w:val="num" w:pos="709"/>
          <w:tab w:val="left" w:pos="993"/>
        </w:tabs>
        <w:spacing w:line="360" w:lineRule="auto"/>
        <w:ind w:left="0" w:firstLine="709"/>
        <w:jc w:val="both"/>
        <w:rPr>
          <w:rFonts w:ascii="Times New Roman" w:hAnsi="Times New Roman" w:cs="Times New Roman"/>
          <w:iCs/>
          <w:sz w:val="24"/>
          <w:szCs w:val="24"/>
        </w:rPr>
      </w:pPr>
      <w:r w:rsidRPr="00DB5F4F">
        <w:rPr>
          <w:rFonts w:ascii="Times New Roman" w:hAnsi="Times New Roman" w:cs="Times New Roman"/>
          <w:iCs/>
          <w:sz w:val="24"/>
          <w:szCs w:val="24"/>
        </w:rPr>
        <w:t>VIES</w:t>
      </w:r>
      <w:r w:rsidR="008D378B" w:rsidRPr="00DB5F4F">
        <w:rPr>
          <w:rFonts w:ascii="Times New Roman" w:hAnsi="Times New Roman" w:cs="Times New Roman"/>
          <w:iCs/>
          <w:sz w:val="24"/>
          <w:szCs w:val="24"/>
        </w:rPr>
        <w:t>-</w:t>
      </w:r>
      <w:r w:rsidRPr="00DB5F4F">
        <w:rPr>
          <w:rFonts w:ascii="Times New Roman" w:hAnsi="Times New Roman" w:cs="Times New Roman"/>
          <w:iCs/>
          <w:sz w:val="24"/>
          <w:szCs w:val="24"/>
        </w:rPr>
        <w:t>декларация не се подава в случаите, когато за съответния данъчен период регистрираното лице едновременно:</w:t>
      </w:r>
    </w:p>
    <w:p w14:paraId="31958EA5" w14:textId="77777777" w:rsidR="001B5A8C" w:rsidRPr="00AA0207" w:rsidRDefault="001B5A8C" w:rsidP="001D704D">
      <w:pPr>
        <w:numPr>
          <w:ilvl w:val="0"/>
          <w:numId w:val="41"/>
        </w:numPr>
        <w:tabs>
          <w:tab w:val="clear" w:pos="1080"/>
          <w:tab w:val="num" w:pos="851"/>
        </w:tabs>
        <w:autoSpaceDE/>
        <w:autoSpaceDN/>
        <w:spacing w:line="360" w:lineRule="auto"/>
        <w:ind w:left="709" w:firstLine="0"/>
        <w:jc w:val="both"/>
        <w:textAlignment w:val="center"/>
        <w:rPr>
          <w:rFonts w:ascii="Times New Roman" w:hAnsi="Times New Roman" w:cs="Times New Roman"/>
          <w:sz w:val="24"/>
          <w:szCs w:val="24"/>
        </w:rPr>
      </w:pPr>
      <w:r w:rsidRPr="00AA0207">
        <w:rPr>
          <w:rFonts w:ascii="Times New Roman" w:hAnsi="Times New Roman" w:cs="Times New Roman"/>
          <w:sz w:val="24"/>
          <w:szCs w:val="24"/>
        </w:rPr>
        <w:t xml:space="preserve">не е извършило вътреобщностни доставки; </w:t>
      </w:r>
    </w:p>
    <w:p w14:paraId="518E1194" w14:textId="77777777" w:rsidR="001B5A8C" w:rsidRPr="00AA0207" w:rsidRDefault="001B5A8C" w:rsidP="001D704D">
      <w:pPr>
        <w:numPr>
          <w:ilvl w:val="0"/>
          <w:numId w:val="41"/>
        </w:numPr>
        <w:tabs>
          <w:tab w:val="clear" w:pos="1080"/>
          <w:tab w:val="left" w:pos="0"/>
          <w:tab w:val="left" w:pos="851"/>
        </w:tabs>
        <w:autoSpaceDE/>
        <w:autoSpaceDN/>
        <w:spacing w:line="360" w:lineRule="auto"/>
        <w:ind w:left="0" w:firstLine="709"/>
        <w:jc w:val="both"/>
        <w:textAlignment w:val="center"/>
        <w:rPr>
          <w:rFonts w:ascii="Times New Roman" w:hAnsi="Times New Roman" w:cs="Times New Roman"/>
          <w:sz w:val="24"/>
          <w:szCs w:val="24"/>
        </w:rPr>
      </w:pPr>
      <w:r w:rsidRPr="00AA0207">
        <w:rPr>
          <w:rFonts w:ascii="Times New Roman" w:hAnsi="Times New Roman" w:cs="Times New Roman"/>
          <w:sz w:val="24"/>
          <w:szCs w:val="24"/>
        </w:rPr>
        <w:t>не е извършило доставки на услуги, включително не е получило авансови плащания по чл. 21, ал. 2 от закона, с място на изпълнение на територията на друга държава членка;</w:t>
      </w:r>
    </w:p>
    <w:p w14:paraId="52453919" w14:textId="77777777" w:rsidR="001B5A8C" w:rsidRPr="00AA0207" w:rsidRDefault="001B5A8C" w:rsidP="001D704D">
      <w:pPr>
        <w:numPr>
          <w:ilvl w:val="0"/>
          <w:numId w:val="41"/>
        </w:numPr>
        <w:tabs>
          <w:tab w:val="clear" w:pos="1080"/>
          <w:tab w:val="num" w:pos="709"/>
          <w:tab w:val="left" w:pos="851"/>
        </w:tabs>
        <w:autoSpaceDE/>
        <w:autoSpaceDN/>
        <w:spacing w:line="360" w:lineRule="auto"/>
        <w:ind w:left="709" w:firstLine="0"/>
        <w:jc w:val="both"/>
        <w:textAlignment w:val="center"/>
        <w:rPr>
          <w:rFonts w:ascii="Times New Roman" w:hAnsi="Times New Roman" w:cs="Times New Roman"/>
          <w:sz w:val="24"/>
          <w:szCs w:val="24"/>
        </w:rPr>
      </w:pPr>
      <w:r w:rsidRPr="00AA0207">
        <w:rPr>
          <w:rFonts w:ascii="Times New Roman" w:hAnsi="Times New Roman" w:cs="Times New Roman"/>
          <w:sz w:val="24"/>
          <w:szCs w:val="24"/>
        </w:rPr>
        <w:t xml:space="preserve">не е извършило доставки като посредник в тристранна операция; </w:t>
      </w:r>
    </w:p>
    <w:p w14:paraId="44AC6839" w14:textId="77777777" w:rsidR="001B5A8C" w:rsidRDefault="001B5A8C" w:rsidP="001D704D">
      <w:pPr>
        <w:numPr>
          <w:ilvl w:val="0"/>
          <w:numId w:val="41"/>
        </w:numPr>
        <w:tabs>
          <w:tab w:val="clear" w:pos="1080"/>
          <w:tab w:val="left" w:pos="709"/>
          <w:tab w:val="left" w:pos="851"/>
        </w:tabs>
        <w:autoSpaceDE/>
        <w:autoSpaceDN/>
        <w:spacing w:line="360" w:lineRule="auto"/>
        <w:ind w:left="0" w:firstLine="709"/>
        <w:jc w:val="both"/>
        <w:textAlignment w:val="center"/>
        <w:rPr>
          <w:rFonts w:ascii="Times New Roman" w:hAnsi="Times New Roman" w:cs="Times New Roman"/>
          <w:sz w:val="24"/>
          <w:szCs w:val="24"/>
        </w:rPr>
      </w:pPr>
      <w:r w:rsidRPr="00AA0207">
        <w:rPr>
          <w:rFonts w:ascii="Times New Roman" w:hAnsi="Times New Roman" w:cs="Times New Roman"/>
          <w:sz w:val="24"/>
          <w:szCs w:val="24"/>
        </w:rPr>
        <w:t xml:space="preserve">не е отразило пропуснати данни за предходен данъчен период в съответствие с </w:t>
      </w:r>
      <w:r w:rsidR="001D704D">
        <w:rPr>
          <w:rFonts w:ascii="Times New Roman" w:hAnsi="Times New Roman" w:cs="Times New Roman"/>
          <w:sz w:val="24"/>
          <w:szCs w:val="24"/>
        </w:rPr>
        <w:t xml:space="preserve">            </w:t>
      </w:r>
      <w:r w:rsidRPr="00AA0207">
        <w:rPr>
          <w:rFonts w:ascii="Times New Roman" w:hAnsi="Times New Roman" w:cs="Times New Roman"/>
          <w:sz w:val="24"/>
          <w:szCs w:val="24"/>
        </w:rPr>
        <w:t xml:space="preserve">чл. 126, ал. 3, т. 1 от закона. </w:t>
      </w:r>
    </w:p>
    <w:p w14:paraId="25271B04" w14:textId="77777777" w:rsidR="0054741B" w:rsidRPr="0054741B" w:rsidRDefault="0054741B" w:rsidP="001D704D">
      <w:pPr>
        <w:numPr>
          <w:ilvl w:val="0"/>
          <w:numId w:val="41"/>
        </w:numPr>
        <w:tabs>
          <w:tab w:val="clear" w:pos="1080"/>
          <w:tab w:val="left" w:pos="851"/>
        </w:tabs>
        <w:autoSpaceDE/>
        <w:autoSpaceDN/>
        <w:spacing w:line="360" w:lineRule="auto"/>
        <w:ind w:left="0" w:firstLine="709"/>
        <w:jc w:val="both"/>
        <w:textAlignment w:val="center"/>
        <w:rPr>
          <w:rFonts w:ascii="Times New Roman" w:hAnsi="Times New Roman" w:cs="Times New Roman"/>
          <w:sz w:val="24"/>
          <w:szCs w:val="24"/>
        </w:rPr>
      </w:pPr>
      <w:r w:rsidRPr="0054741B">
        <w:rPr>
          <w:rFonts w:ascii="Times New Roman" w:hAnsi="Times New Roman" w:cs="Times New Roman"/>
          <w:sz w:val="24"/>
          <w:szCs w:val="24"/>
        </w:rPr>
        <w:t>не е изпращало или транспортирало стоки от територията на страната до територията на друга държава членка под режим складиране на стоки до поискване по чл. 15а, ал. 1 от закона;</w:t>
      </w:r>
    </w:p>
    <w:p w14:paraId="684426CB" w14:textId="77777777" w:rsidR="0054741B" w:rsidRPr="0054741B" w:rsidRDefault="0054741B" w:rsidP="001D704D">
      <w:pPr>
        <w:numPr>
          <w:ilvl w:val="0"/>
          <w:numId w:val="41"/>
        </w:numPr>
        <w:tabs>
          <w:tab w:val="clear" w:pos="1080"/>
          <w:tab w:val="left" w:pos="851"/>
        </w:tabs>
        <w:autoSpaceDE/>
        <w:autoSpaceDN/>
        <w:spacing w:line="360" w:lineRule="auto"/>
        <w:ind w:left="0" w:firstLine="709"/>
        <w:jc w:val="both"/>
        <w:textAlignment w:val="center"/>
        <w:rPr>
          <w:rFonts w:ascii="Times New Roman" w:hAnsi="Times New Roman" w:cs="Times New Roman"/>
          <w:sz w:val="24"/>
          <w:szCs w:val="24"/>
        </w:rPr>
      </w:pPr>
      <w:r w:rsidRPr="0054741B">
        <w:rPr>
          <w:rFonts w:ascii="Times New Roman" w:hAnsi="Times New Roman" w:cs="Times New Roman"/>
          <w:sz w:val="24"/>
          <w:szCs w:val="24"/>
        </w:rPr>
        <w:lastRenderedPageBreak/>
        <w:t>не е връщало по чл. 15а, ал. 5 от закона на територията на страната стоки, които са били изпратени или транспортирани до територията на друга държава членка под режим складиране на стоки до поискване;</w:t>
      </w:r>
    </w:p>
    <w:p w14:paraId="19911862" w14:textId="77777777" w:rsidR="0054741B" w:rsidRPr="0054741B" w:rsidRDefault="0054741B" w:rsidP="001D704D">
      <w:pPr>
        <w:numPr>
          <w:ilvl w:val="0"/>
          <w:numId w:val="41"/>
        </w:numPr>
        <w:tabs>
          <w:tab w:val="clear" w:pos="1080"/>
          <w:tab w:val="left" w:pos="851"/>
        </w:tabs>
        <w:autoSpaceDE/>
        <w:autoSpaceDN/>
        <w:spacing w:line="360" w:lineRule="auto"/>
        <w:ind w:left="0" w:firstLine="709"/>
        <w:jc w:val="both"/>
        <w:textAlignment w:val="center"/>
        <w:rPr>
          <w:rFonts w:ascii="Times New Roman" w:hAnsi="Times New Roman" w:cs="Times New Roman"/>
          <w:sz w:val="24"/>
          <w:szCs w:val="24"/>
        </w:rPr>
      </w:pPr>
      <w:r w:rsidRPr="0054741B">
        <w:rPr>
          <w:rFonts w:ascii="Times New Roman" w:hAnsi="Times New Roman" w:cs="Times New Roman"/>
          <w:sz w:val="24"/>
          <w:szCs w:val="24"/>
        </w:rPr>
        <w:t>не е извършвало заместване по чл. 15а, ал. 4 от закона на лице, за което стоките са предназначени да бъдат доставени при изпращане или транспортиране от територията на страната до територията на друга държава членка под режим складиране на стоки до поискване, от друго лице;</w:t>
      </w:r>
    </w:p>
    <w:p w14:paraId="6E612AE2" w14:textId="77777777" w:rsidR="0054741B" w:rsidRPr="00902132" w:rsidRDefault="0054741B" w:rsidP="001D704D">
      <w:pPr>
        <w:numPr>
          <w:ilvl w:val="0"/>
          <w:numId w:val="41"/>
        </w:numPr>
        <w:tabs>
          <w:tab w:val="clear" w:pos="1080"/>
          <w:tab w:val="num" w:pos="709"/>
          <w:tab w:val="left" w:pos="851"/>
        </w:tabs>
        <w:autoSpaceDE/>
        <w:autoSpaceDN/>
        <w:spacing w:line="360" w:lineRule="auto"/>
        <w:ind w:left="0" w:firstLine="709"/>
        <w:jc w:val="both"/>
        <w:textAlignment w:val="center"/>
        <w:rPr>
          <w:rFonts w:ascii="Times New Roman" w:hAnsi="Times New Roman" w:cs="Times New Roman"/>
          <w:sz w:val="24"/>
          <w:szCs w:val="24"/>
        </w:rPr>
      </w:pPr>
      <w:r w:rsidRPr="0054741B">
        <w:rPr>
          <w:rFonts w:ascii="Times New Roman" w:hAnsi="Times New Roman" w:cs="Times New Roman"/>
          <w:sz w:val="24"/>
          <w:szCs w:val="24"/>
        </w:rPr>
        <w:t>не е извършвало корекция на грешно посочен идентификационен номер по ДДС на лице, за което стоките са предназначени да бъдат доставени под режим на складиране на стоки до поискване, деклариран в предходен данъчен период на изпращане или транспортиране на стоки по чл. 15а, ал. 1 от закона.</w:t>
      </w:r>
    </w:p>
    <w:p w14:paraId="20B724A7" w14:textId="77777777" w:rsidR="00865D21" w:rsidRDefault="00865D21" w:rsidP="001D704D">
      <w:pPr>
        <w:numPr>
          <w:ilvl w:val="0"/>
          <w:numId w:val="40"/>
        </w:numPr>
        <w:tabs>
          <w:tab w:val="left" w:pos="851"/>
        </w:tabs>
        <w:spacing w:line="360" w:lineRule="auto"/>
        <w:ind w:left="0" w:firstLine="709"/>
        <w:jc w:val="both"/>
        <w:rPr>
          <w:rFonts w:ascii="Times New Roman" w:hAnsi="Times New Roman" w:cs="Times New Roman"/>
          <w:iCs/>
          <w:sz w:val="24"/>
          <w:szCs w:val="24"/>
        </w:rPr>
      </w:pPr>
      <w:r w:rsidRPr="00AA0207">
        <w:rPr>
          <w:rFonts w:ascii="Times New Roman" w:hAnsi="Times New Roman" w:cs="Times New Roman"/>
          <w:iCs/>
          <w:sz w:val="24"/>
          <w:szCs w:val="24"/>
        </w:rPr>
        <w:t>Доставка на услуга по чл. 21, ал. 2 от закона може да не се включва във VIES</w:t>
      </w:r>
      <w:r w:rsidR="008D378B">
        <w:rPr>
          <w:rFonts w:ascii="Times New Roman" w:hAnsi="Times New Roman" w:cs="Times New Roman"/>
          <w:iCs/>
          <w:sz w:val="24"/>
          <w:szCs w:val="24"/>
        </w:rPr>
        <w:t>-</w:t>
      </w:r>
      <w:r w:rsidRPr="00AA0207">
        <w:rPr>
          <w:rFonts w:ascii="Times New Roman" w:hAnsi="Times New Roman" w:cs="Times New Roman"/>
          <w:iCs/>
          <w:sz w:val="24"/>
          <w:szCs w:val="24"/>
        </w:rPr>
        <w:t xml:space="preserve"> декларацията, когато доставката на тези услуги е освободена в държавата членка, където е мястото на изпълнение на доставката.</w:t>
      </w:r>
    </w:p>
    <w:p w14:paraId="2D05DA95" w14:textId="77777777" w:rsidR="00902132" w:rsidRPr="00902132" w:rsidRDefault="00902132" w:rsidP="001D704D">
      <w:pPr>
        <w:numPr>
          <w:ilvl w:val="0"/>
          <w:numId w:val="40"/>
        </w:numPr>
        <w:tabs>
          <w:tab w:val="clear" w:pos="928"/>
          <w:tab w:val="num" w:pos="0"/>
          <w:tab w:val="left" w:pos="851"/>
        </w:tabs>
        <w:spacing w:line="360" w:lineRule="auto"/>
        <w:ind w:left="0" w:firstLine="709"/>
        <w:jc w:val="both"/>
        <w:rPr>
          <w:rFonts w:ascii="Times New Roman" w:hAnsi="Times New Roman" w:cs="Times New Roman"/>
          <w:iCs/>
          <w:sz w:val="24"/>
          <w:szCs w:val="24"/>
        </w:rPr>
      </w:pPr>
      <w:r w:rsidRPr="00902132">
        <w:rPr>
          <w:rFonts w:ascii="Times New Roman" w:hAnsi="Times New Roman" w:cs="Times New Roman"/>
          <w:iCs/>
          <w:sz w:val="24"/>
          <w:szCs w:val="24"/>
        </w:rPr>
        <w:t>В случаите на връщане на стоки на територията на страната по чл. 15а, ал. 5 от закона във VIES-декларацията се посочва идентификационният номер по ДДС на лицето, за което стоките са били предназначени да бъдат доставени към момента на започване на връщането, включително и при заместване по чл. 15а, ал. 4 от закона, независимо от броя на заместванията. В случаите на няколко връщания на стоки през един и същ данъчен период във VIES-декларацията идентификационният номер по ДДС на лицето, за което стоките са били предназначени, се посочва само един път</w:t>
      </w:r>
      <w:r w:rsidR="00C923D5" w:rsidRPr="00C6519E">
        <w:rPr>
          <w:rFonts w:ascii="Times New Roman" w:hAnsi="Times New Roman" w:cs="Times New Roman"/>
          <w:iCs/>
          <w:sz w:val="24"/>
          <w:szCs w:val="24"/>
        </w:rPr>
        <w:t xml:space="preserve"> </w:t>
      </w:r>
      <w:r w:rsidR="00C923D5" w:rsidRPr="00C923D5">
        <w:rPr>
          <w:rFonts w:ascii="Times New Roman" w:hAnsi="Times New Roman" w:cs="Times New Roman"/>
          <w:iCs/>
          <w:sz w:val="24"/>
          <w:szCs w:val="24"/>
        </w:rPr>
        <w:t>(</w:t>
      </w:r>
      <w:r w:rsidR="00C923D5">
        <w:rPr>
          <w:rFonts w:ascii="Times New Roman" w:hAnsi="Times New Roman" w:cs="Times New Roman"/>
          <w:iCs/>
          <w:sz w:val="24"/>
          <w:szCs w:val="24"/>
        </w:rPr>
        <w:t>чл. 117, ал. 10 от ППЗДДС, н</w:t>
      </w:r>
      <w:r w:rsidR="00C923D5" w:rsidRPr="00C923D5">
        <w:rPr>
          <w:rFonts w:ascii="Times New Roman" w:hAnsi="Times New Roman" w:cs="Times New Roman"/>
          <w:iCs/>
          <w:sz w:val="24"/>
          <w:szCs w:val="24"/>
        </w:rPr>
        <w:t>ова - ДВ, бр. 25</w:t>
      </w:r>
      <w:r w:rsidR="00C923D5">
        <w:rPr>
          <w:rFonts w:ascii="Times New Roman" w:hAnsi="Times New Roman" w:cs="Times New Roman"/>
          <w:iCs/>
          <w:sz w:val="24"/>
          <w:szCs w:val="24"/>
        </w:rPr>
        <w:t>/</w:t>
      </w:r>
      <w:r w:rsidR="00C923D5" w:rsidRPr="00C923D5">
        <w:rPr>
          <w:rFonts w:ascii="Times New Roman" w:hAnsi="Times New Roman" w:cs="Times New Roman"/>
          <w:iCs/>
          <w:sz w:val="24"/>
          <w:szCs w:val="24"/>
        </w:rPr>
        <w:t xml:space="preserve"> 2020 г., в сила от 20.03.2020 г.)</w:t>
      </w:r>
      <w:r w:rsidRPr="00C923D5">
        <w:rPr>
          <w:rFonts w:ascii="Times New Roman" w:hAnsi="Times New Roman" w:cs="Times New Roman"/>
          <w:iCs/>
          <w:sz w:val="24"/>
          <w:szCs w:val="24"/>
        </w:rPr>
        <w:t>.</w:t>
      </w:r>
    </w:p>
    <w:p w14:paraId="549F5DA5" w14:textId="77777777" w:rsidR="00902132" w:rsidRPr="00902132" w:rsidRDefault="00902132" w:rsidP="000C4BB8">
      <w:pPr>
        <w:numPr>
          <w:ilvl w:val="0"/>
          <w:numId w:val="40"/>
        </w:numPr>
        <w:tabs>
          <w:tab w:val="clear" w:pos="928"/>
          <w:tab w:val="left" w:pos="851"/>
        </w:tabs>
        <w:spacing w:line="360" w:lineRule="auto"/>
        <w:ind w:left="0" w:firstLine="709"/>
        <w:jc w:val="both"/>
        <w:rPr>
          <w:rFonts w:ascii="Times New Roman" w:hAnsi="Times New Roman" w:cs="Times New Roman"/>
          <w:iCs/>
          <w:sz w:val="24"/>
          <w:szCs w:val="24"/>
        </w:rPr>
      </w:pPr>
      <w:r w:rsidRPr="00902132">
        <w:rPr>
          <w:rFonts w:ascii="Times New Roman" w:hAnsi="Times New Roman" w:cs="Times New Roman"/>
          <w:iCs/>
          <w:sz w:val="24"/>
          <w:szCs w:val="24"/>
        </w:rPr>
        <w:t>В случаите на няколко изпращания на стоки през един и същ данъчен период във VIES-декларацията идентификационният номер по ДДС на лицето, за което стоките са предназначени, се посочва само един път. В случаите на няколко последователни замествания по чл. 15а, ал. 4 от закона във VIES-декларацията се посочва идентификационният номер на всяко лице, което замества друго лице, дори и в случаите на няколко замествания през един и същ данъчен период</w:t>
      </w:r>
      <w:r w:rsidR="00C923D5">
        <w:rPr>
          <w:rFonts w:ascii="Times New Roman" w:hAnsi="Times New Roman" w:cs="Times New Roman"/>
          <w:iCs/>
          <w:sz w:val="24"/>
          <w:szCs w:val="24"/>
        </w:rPr>
        <w:t xml:space="preserve"> </w:t>
      </w:r>
      <w:r w:rsidR="00C923D5" w:rsidRPr="00C923D5">
        <w:rPr>
          <w:rFonts w:ascii="Times New Roman" w:hAnsi="Times New Roman" w:cs="Times New Roman"/>
          <w:iCs/>
          <w:sz w:val="24"/>
          <w:szCs w:val="24"/>
        </w:rPr>
        <w:t>(чл. 117, ал. 1</w:t>
      </w:r>
      <w:r w:rsidR="00C923D5">
        <w:rPr>
          <w:rFonts w:ascii="Times New Roman" w:hAnsi="Times New Roman" w:cs="Times New Roman"/>
          <w:iCs/>
          <w:sz w:val="24"/>
          <w:szCs w:val="24"/>
        </w:rPr>
        <w:t>1</w:t>
      </w:r>
      <w:r w:rsidR="00C923D5" w:rsidRPr="00C923D5">
        <w:rPr>
          <w:rFonts w:ascii="Times New Roman" w:hAnsi="Times New Roman" w:cs="Times New Roman"/>
          <w:iCs/>
          <w:sz w:val="24"/>
          <w:szCs w:val="24"/>
        </w:rPr>
        <w:t xml:space="preserve"> от ППЗДДС, нова - ДВ, бр. 25/ 2020 г., в сила от 20.03.2020 г.)</w:t>
      </w:r>
      <w:r w:rsidRPr="00902132">
        <w:rPr>
          <w:rFonts w:ascii="Times New Roman" w:hAnsi="Times New Roman" w:cs="Times New Roman"/>
          <w:iCs/>
          <w:sz w:val="24"/>
          <w:szCs w:val="24"/>
        </w:rPr>
        <w:t>.</w:t>
      </w:r>
    </w:p>
    <w:p w14:paraId="00D862C7" w14:textId="77777777" w:rsidR="00902132" w:rsidRPr="00902132" w:rsidRDefault="00902132" w:rsidP="000C4BB8">
      <w:pPr>
        <w:numPr>
          <w:ilvl w:val="0"/>
          <w:numId w:val="40"/>
        </w:numPr>
        <w:tabs>
          <w:tab w:val="clear" w:pos="928"/>
          <w:tab w:val="num" w:pos="0"/>
          <w:tab w:val="left" w:pos="851"/>
        </w:tabs>
        <w:spacing w:line="360" w:lineRule="auto"/>
        <w:ind w:left="0" w:firstLine="709"/>
        <w:jc w:val="both"/>
        <w:rPr>
          <w:rFonts w:ascii="Times New Roman" w:hAnsi="Times New Roman" w:cs="Times New Roman"/>
          <w:iCs/>
          <w:sz w:val="24"/>
          <w:szCs w:val="24"/>
        </w:rPr>
      </w:pPr>
      <w:r w:rsidRPr="00902132">
        <w:rPr>
          <w:rFonts w:ascii="Times New Roman" w:hAnsi="Times New Roman" w:cs="Times New Roman"/>
          <w:iCs/>
          <w:sz w:val="24"/>
          <w:szCs w:val="24"/>
        </w:rPr>
        <w:lastRenderedPageBreak/>
        <w:t>Когато са декларирани във VIES-декларация данни за изпращане или транспортиране на стоки под режим складиране на стоки до поискване по чл. 15а, ал. 1 от закона, но впоследствие не е декларирана извършена замяна по чл. 15а, ал. 4 от закона или връщане на територията на страната по чл. 15а, ал. 5 от закона, както и при неправилно посочване на идентификационен номер по ДДС на лице, за което стоките са предназначени под режим на складиране на стоки до поискване, същите се декларират в данъчния период, през който грешката е установена</w:t>
      </w:r>
      <w:r w:rsidR="00C923D5">
        <w:rPr>
          <w:rFonts w:ascii="Times New Roman" w:hAnsi="Times New Roman" w:cs="Times New Roman"/>
          <w:iCs/>
          <w:sz w:val="24"/>
          <w:szCs w:val="24"/>
        </w:rPr>
        <w:t xml:space="preserve"> </w:t>
      </w:r>
      <w:r w:rsidR="00C923D5" w:rsidRPr="00C923D5">
        <w:rPr>
          <w:rFonts w:ascii="Times New Roman" w:hAnsi="Times New Roman" w:cs="Times New Roman"/>
          <w:iCs/>
          <w:sz w:val="24"/>
          <w:szCs w:val="24"/>
        </w:rPr>
        <w:t>(чл. 117, ал. 1</w:t>
      </w:r>
      <w:r w:rsidR="00C923D5">
        <w:rPr>
          <w:rFonts w:ascii="Times New Roman" w:hAnsi="Times New Roman" w:cs="Times New Roman"/>
          <w:iCs/>
          <w:sz w:val="24"/>
          <w:szCs w:val="24"/>
        </w:rPr>
        <w:t>2</w:t>
      </w:r>
      <w:r w:rsidR="00C923D5" w:rsidRPr="00C923D5">
        <w:rPr>
          <w:rFonts w:ascii="Times New Roman" w:hAnsi="Times New Roman" w:cs="Times New Roman"/>
          <w:iCs/>
          <w:sz w:val="24"/>
          <w:szCs w:val="24"/>
        </w:rPr>
        <w:t xml:space="preserve"> от ППЗДДС, нова - ДВ, бр. 25/ 2020 г., в сила от 20.03.2020 г.)</w:t>
      </w:r>
      <w:r w:rsidRPr="00902132">
        <w:rPr>
          <w:rFonts w:ascii="Times New Roman" w:hAnsi="Times New Roman" w:cs="Times New Roman"/>
          <w:iCs/>
          <w:sz w:val="24"/>
          <w:szCs w:val="24"/>
        </w:rPr>
        <w:t>.</w:t>
      </w:r>
    </w:p>
    <w:p w14:paraId="08522BFC" w14:textId="77777777" w:rsidR="00902132" w:rsidRDefault="00902132" w:rsidP="000C4BB8">
      <w:pPr>
        <w:numPr>
          <w:ilvl w:val="0"/>
          <w:numId w:val="40"/>
        </w:numPr>
        <w:tabs>
          <w:tab w:val="clear" w:pos="928"/>
          <w:tab w:val="left" w:pos="0"/>
          <w:tab w:val="left" w:pos="851"/>
        </w:tabs>
        <w:spacing w:line="360" w:lineRule="auto"/>
        <w:ind w:left="0" w:firstLine="709"/>
        <w:jc w:val="both"/>
        <w:rPr>
          <w:rFonts w:ascii="Times New Roman" w:hAnsi="Times New Roman" w:cs="Times New Roman"/>
          <w:iCs/>
          <w:sz w:val="24"/>
          <w:szCs w:val="24"/>
        </w:rPr>
      </w:pPr>
      <w:r w:rsidRPr="00C923D5">
        <w:rPr>
          <w:rFonts w:ascii="Times New Roman" w:hAnsi="Times New Roman" w:cs="Times New Roman"/>
          <w:iCs/>
          <w:sz w:val="24"/>
          <w:szCs w:val="24"/>
        </w:rPr>
        <w:t>Когато за данъчния период на изпращане или транспортиране на стоки от територията на страната до територията на друга държава членка не са декларирани данни за режим по 15а, ал. 1 от закона във VIES-декларация, същите не подлежат на корекция</w:t>
      </w:r>
      <w:r w:rsidR="00C923D5" w:rsidRPr="00C923D5">
        <w:rPr>
          <w:rFonts w:ascii="Times New Roman" w:hAnsi="Times New Roman" w:cs="Times New Roman"/>
          <w:iCs/>
          <w:sz w:val="24"/>
          <w:szCs w:val="24"/>
        </w:rPr>
        <w:t xml:space="preserve"> (чл. 117, ал. 13 от ППЗДДС, нова - ДВ, бр. 25/ 2020 г., в сила от 20.03.2020 г.)</w:t>
      </w:r>
      <w:r w:rsidRPr="00C923D5">
        <w:rPr>
          <w:rFonts w:ascii="Times New Roman" w:hAnsi="Times New Roman" w:cs="Times New Roman"/>
          <w:iCs/>
          <w:sz w:val="24"/>
          <w:szCs w:val="24"/>
        </w:rPr>
        <w:t>.</w:t>
      </w:r>
    </w:p>
    <w:p w14:paraId="536E2529" w14:textId="77777777" w:rsidR="00AC4C85" w:rsidRDefault="00AC4C85" w:rsidP="00AC4C85">
      <w:pPr>
        <w:tabs>
          <w:tab w:val="left" w:pos="0"/>
          <w:tab w:val="left" w:pos="851"/>
        </w:tabs>
        <w:spacing w:line="360" w:lineRule="auto"/>
        <w:jc w:val="both"/>
        <w:rPr>
          <w:rFonts w:ascii="Times New Roman" w:hAnsi="Times New Roman" w:cs="Times New Roman"/>
          <w:iCs/>
          <w:sz w:val="24"/>
          <w:szCs w:val="24"/>
        </w:rPr>
      </w:pPr>
    </w:p>
    <w:p w14:paraId="4394673B" w14:textId="77777777" w:rsidR="00AC4C85" w:rsidRDefault="00AC4C85" w:rsidP="00AC4C85">
      <w:pPr>
        <w:tabs>
          <w:tab w:val="left" w:pos="0"/>
          <w:tab w:val="left" w:pos="709"/>
        </w:tabs>
        <w:spacing w:line="360" w:lineRule="auto"/>
        <w:jc w:val="both"/>
        <w:rPr>
          <w:rFonts w:ascii="Times New Roman" w:hAnsi="Times New Roman" w:cs="Times New Roman"/>
          <w:b/>
          <w:iCs/>
          <w:sz w:val="24"/>
          <w:szCs w:val="24"/>
        </w:rPr>
      </w:pPr>
      <w:r>
        <w:rPr>
          <w:rFonts w:ascii="Times New Roman" w:hAnsi="Times New Roman" w:cs="Times New Roman"/>
          <w:iCs/>
          <w:sz w:val="24"/>
          <w:szCs w:val="24"/>
        </w:rPr>
        <w:tab/>
      </w:r>
      <w:r w:rsidRPr="00DE3815">
        <w:rPr>
          <w:rFonts w:ascii="Times New Roman" w:hAnsi="Times New Roman" w:cs="Times New Roman"/>
          <w:b/>
          <w:iCs/>
          <w:sz w:val="24"/>
          <w:szCs w:val="24"/>
        </w:rPr>
        <w:t>ВАЖНО по отношение на Северна Ирландия:</w:t>
      </w:r>
    </w:p>
    <w:p w14:paraId="2F490F9C" w14:textId="77777777" w:rsidR="00AC4C85" w:rsidRPr="00FE130E" w:rsidRDefault="00AC4C85" w:rsidP="00AC4C85">
      <w:pPr>
        <w:pStyle w:val="ListParagraph"/>
        <w:numPr>
          <w:ilvl w:val="0"/>
          <w:numId w:val="40"/>
        </w:numPr>
        <w:tabs>
          <w:tab w:val="clear" w:pos="928"/>
          <w:tab w:val="left" w:pos="0"/>
          <w:tab w:val="left" w:pos="709"/>
        </w:tabs>
        <w:spacing w:line="360" w:lineRule="auto"/>
        <w:ind w:left="0" w:firstLine="851"/>
        <w:jc w:val="both"/>
        <w:rPr>
          <w:rFonts w:ascii="Times New Roman" w:hAnsi="Times New Roman" w:cs="Times New Roman"/>
          <w:sz w:val="24"/>
          <w:szCs w:val="24"/>
        </w:rPr>
      </w:pPr>
      <w:r w:rsidRPr="00AC4C85">
        <w:rPr>
          <w:rFonts w:ascii="Times New Roman" w:hAnsi="Times New Roman" w:cs="Times New Roman"/>
          <w:sz w:val="24"/>
          <w:szCs w:val="24"/>
        </w:rPr>
        <w:t xml:space="preserve">Регистрирано лице, което извършва доставки на услуги по чл. 21, ал. 2 от закона с място на изпълнение на територията на </w:t>
      </w:r>
      <w:r w:rsidRPr="00FE130E">
        <w:rPr>
          <w:rFonts w:ascii="Times New Roman" w:hAnsi="Times New Roman" w:cs="Times New Roman"/>
          <w:sz w:val="24"/>
          <w:szCs w:val="24"/>
        </w:rPr>
        <w:t>Северна Ирландия, не посочва тези доставки във VIES-декларация по чл. 125, ал. 2 от закона</w:t>
      </w:r>
      <w:r w:rsidR="00EE5BBF" w:rsidRPr="00FE130E">
        <w:rPr>
          <w:rFonts w:ascii="Times New Roman" w:hAnsi="Times New Roman" w:cs="Times New Roman"/>
          <w:sz w:val="24"/>
          <w:szCs w:val="24"/>
        </w:rPr>
        <w:t xml:space="preserve"> (ал. 14 на чл. 117 от ППЗДДС – нова, ДВ, бр. 11 от 2021 г., в сила от 09.02.2021 г.).</w:t>
      </w:r>
    </w:p>
    <w:p w14:paraId="20E8B0F6" w14:textId="77777777" w:rsidR="00AC4C85" w:rsidRPr="00FE130E" w:rsidRDefault="00AC4C85" w:rsidP="00AC4C85">
      <w:pPr>
        <w:pStyle w:val="ListParagraph"/>
        <w:numPr>
          <w:ilvl w:val="0"/>
          <w:numId w:val="40"/>
        </w:numPr>
        <w:tabs>
          <w:tab w:val="clear" w:pos="928"/>
          <w:tab w:val="left" w:pos="0"/>
          <w:tab w:val="left" w:pos="709"/>
        </w:tabs>
        <w:spacing w:line="360" w:lineRule="auto"/>
        <w:ind w:left="0" w:firstLine="851"/>
        <w:jc w:val="both"/>
        <w:rPr>
          <w:rFonts w:ascii="Times New Roman" w:hAnsi="Times New Roman" w:cs="Times New Roman"/>
          <w:sz w:val="24"/>
          <w:szCs w:val="24"/>
        </w:rPr>
      </w:pPr>
      <w:r w:rsidRPr="00FE130E">
        <w:rPr>
          <w:rFonts w:ascii="Times New Roman" w:hAnsi="Times New Roman" w:cs="Times New Roman"/>
          <w:sz w:val="24"/>
          <w:szCs w:val="24"/>
        </w:rPr>
        <w:t>Регистрирано лице, което извършва вътреобщностни доставки, по които получатели са данъчно задължени лица или данъчно незадължени юридически лица, регистрирани за целите на ДДС в Северна Ирландия, или доставки като посредник в тристранна операция, по които получатели са данъчно задължени лица или данъчно незадължени юридически лица, регистрирани за целите на ДДС в Северна Ирландия,</w:t>
      </w:r>
      <w:r w:rsidRPr="00AC4C85">
        <w:rPr>
          <w:rFonts w:ascii="Times New Roman" w:hAnsi="Times New Roman" w:cs="Times New Roman"/>
          <w:sz w:val="24"/>
          <w:szCs w:val="24"/>
        </w:rPr>
        <w:t xml:space="preserve"> заедно със справка-декларацията по чл. 125, ал. 1 от закона </w:t>
      </w:r>
      <w:r w:rsidRPr="00FE130E">
        <w:rPr>
          <w:rFonts w:ascii="Times New Roman" w:hAnsi="Times New Roman" w:cs="Times New Roman"/>
          <w:sz w:val="24"/>
          <w:szCs w:val="24"/>
        </w:rPr>
        <w:t xml:space="preserve">подава и VIES-декларация по </w:t>
      </w:r>
      <w:r w:rsidR="00EE5BBF" w:rsidRPr="00FE130E">
        <w:rPr>
          <w:rFonts w:ascii="Times New Roman" w:hAnsi="Times New Roman" w:cs="Times New Roman"/>
          <w:sz w:val="24"/>
          <w:szCs w:val="24"/>
        </w:rPr>
        <w:t xml:space="preserve">  </w:t>
      </w:r>
      <w:r w:rsidRPr="00FE130E">
        <w:rPr>
          <w:rFonts w:ascii="Times New Roman" w:hAnsi="Times New Roman" w:cs="Times New Roman"/>
          <w:sz w:val="24"/>
          <w:szCs w:val="24"/>
        </w:rPr>
        <w:t>чл. 125, ал. 2 от закона за тези доставки за съответния данъчен период</w:t>
      </w:r>
      <w:r w:rsidR="00EE5BBF" w:rsidRPr="00FE130E">
        <w:rPr>
          <w:rFonts w:ascii="Times New Roman" w:hAnsi="Times New Roman" w:cs="Times New Roman"/>
          <w:sz w:val="24"/>
          <w:szCs w:val="24"/>
        </w:rPr>
        <w:t xml:space="preserve"> (ал. 15 на чл. 117 от ППЗДДС – нова, ДВ, бр. 11 от 2021 г., в сила от 09.02.2021 г.)</w:t>
      </w:r>
      <w:r w:rsidRPr="00FE130E">
        <w:rPr>
          <w:rFonts w:ascii="Times New Roman" w:hAnsi="Times New Roman" w:cs="Times New Roman"/>
          <w:sz w:val="24"/>
          <w:szCs w:val="24"/>
        </w:rPr>
        <w:t>.</w:t>
      </w:r>
    </w:p>
    <w:p w14:paraId="19D98651" w14:textId="77777777" w:rsidR="00AC4C85" w:rsidRPr="00FE130E" w:rsidRDefault="00AC4C85" w:rsidP="00AC4C85">
      <w:pPr>
        <w:pStyle w:val="ListParagraph"/>
        <w:numPr>
          <w:ilvl w:val="0"/>
          <w:numId w:val="40"/>
        </w:numPr>
        <w:tabs>
          <w:tab w:val="clear" w:pos="928"/>
          <w:tab w:val="left" w:pos="0"/>
          <w:tab w:val="left" w:pos="709"/>
        </w:tabs>
        <w:spacing w:line="360" w:lineRule="auto"/>
        <w:ind w:left="0" w:firstLine="851"/>
        <w:jc w:val="both"/>
        <w:rPr>
          <w:rFonts w:ascii="Times New Roman" w:hAnsi="Times New Roman" w:cs="Times New Roman"/>
          <w:iCs/>
          <w:sz w:val="24"/>
          <w:szCs w:val="24"/>
        </w:rPr>
      </w:pPr>
      <w:r w:rsidRPr="00FE130E">
        <w:rPr>
          <w:rFonts w:ascii="Times New Roman" w:hAnsi="Times New Roman" w:cs="Times New Roman"/>
          <w:sz w:val="24"/>
          <w:szCs w:val="24"/>
        </w:rPr>
        <w:t>Регистрирано лице, което прехвърля стоки след 1 януари 2021 г. включително, представляващи част от неговите стопански активи, от територията на страната до територията на Северна Ирландия под режим на складиране</w:t>
      </w:r>
      <w:r w:rsidRPr="00AC4C85">
        <w:rPr>
          <w:rFonts w:ascii="Times New Roman" w:hAnsi="Times New Roman" w:cs="Times New Roman"/>
          <w:sz w:val="24"/>
          <w:szCs w:val="24"/>
        </w:rPr>
        <w:t xml:space="preserve"> на стоки до поискване, заедно със справка-декларацията по чл. 125, ал. 1 от закона подава и VIES-декларация по чл. 125, ал. </w:t>
      </w:r>
      <w:r w:rsidRPr="00AC4C85">
        <w:rPr>
          <w:rFonts w:ascii="Times New Roman" w:hAnsi="Times New Roman" w:cs="Times New Roman"/>
          <w:sz w:val="24"/>
          <w:szCs w:val="24"/>
        </w:rPr>
        <w:lastRenderedPageBreak/>
        <w:t xml:space="preserve">2 от закона за данъчния период на изпращането или транспортирането на стоките под този режим и за данъчните периоди на настъпване на промяна през 12-месечния период от пристигането или завършването на превоза, включително при замяна на лицето по чл. 15а, ал. 2, т. 3 от </w:t>
      </w:r>
      <w:r w:rsidRPr="00FE130E">
        <w:rPr>
          <w:rFonts w:ascii="Times New Roman" w:hAnsi="Times New Roman" w:cs="Times New Roman"/>
          <w:sz w:val="24"/>
          <w:szCs w:val="24"/>
        </w:rPr>
        <w:t>закона</w:t>
      </w:r>
      <w:r w:rsidR="00297485" w:rsidRPr="00FE130E">
        <w:rPr>
          <w:rFonts w:ascii="Times New Roman" w:hAnsi="Times New Roman" w:cs="Times New Roman"/>
          <w:sz w:val="24"/>
          <w:szCs w:val="24"/>
        </w:rPr>
        <w:t xml:space="preserve"> (ал. 16 на чл. 117 от ППЗДДС – нова, ДВ, бр. 11 от 2021 г., в сила от 09.02.2021 г.)</w:t>
      </w:r>
      <w:r w:rsidRPr="00FE130E">
        <w:rPr>
          <w:rFonts w:ascii="Times New Roman" w:hAnsi="Times New Roman" w:cs="Times New Roman"/>
          <w:sz w:val="24"/>
          <w:szCs w:val="24"/>
        </w:rPr>
        <w:t>.</w:t>
      </w:r>
    </w:p>
    <w:p w14:paraId="490286B3" w14:textId="77777777" w:rsidR="00297485" w:rsidRPr="00FE130E" w:rsidRDefault="00AC4C85" w:rsidP="00DE3815">
      <w:pPr>
        <w:pStyle w:val="ListParagraph"/>
        <w:numPr>
          <w:ilvl w:val="0"/>
          <w:numId w:val="40"/>
        </w:numPr>
        <w:tabs>
          <w:tab w:val="clear" w:pos="928"/>
          <w:tab w:val="left" w:pos="0"/>
          <w:tab w:val="left" w:pos="709"/>
        </w:tabs>
        <w:spacing w:line="360" w:lineRule="auto"/>
        <w:ind w:left="0" w:firstLine="851"/>
        <w:jc w:val="both"/>
        <w:rPr>
          <w:rFonts w:ascii="Times New Roman" w:hAnsi="Times New Roman" w:cs="Times New Roman"/>
          <w:iCs/>
          <w:sz w:val="24"/>
          <w:szCs w:val="24"/>
        </w:rPr>
      </w:pPr>
      <w:r w:rsidRPr="00FE130E">
        <w:rPr>
          <w:rFonts w:ascii="Times New Roman" w:hAnsi="Times New Roman" w:cs="Times New Roman"/>
          <w:sz w:val="24"/>
          <w:szCs w:val="24"/>
        </w:rPr>
        <w:t>В случаите по ал. 15 и 16 във VIES-декларацията се посочва идентификационен номер по ДДС със знак/префикс "XI" на регистрираните за целите на ДДС лица на територията на Северна Ирландия</w:t>
      </w:r>
      <w:r w:rsidR="00297485" w:rsidRPr="00FE130E">
        <w:rPr>
          <w:rFonts w:ascii="Times New Roman" w:hAnsi="Times New Roman" w:cs="Times New Roman"/>
          <w:sz w:val="24"/>
          <w:szCs w:val="24"/>
        </w:rPr>
        <w:t xml:space="preserve"> (ал. 17 на чл. 117 от ППЗДДС – нова, ДВ, бр. 11 от 2021 г., в сила от 09.02.2021 г.)</w:t>
      </w:r>
      <w:r w:rsidRPr="00FE130E">
        <w:rPr>
          <w:rFonts w:ascii="Times New Roman" w:hAnsi="Times New Roman" w:cs="Times New Roman"/>
          <w:sz w:val="24"/>
          <w:szCs w:val="24"/>
        </w:rPr>
        <w:t>.</w:t>
      </w:r>
    </w:p>
    <w:p w14:paraId="00F6607D" w14:textId="77777777" w:rsidR="00297485" w:rsidRPr="00297485" w:rsidRDefault="00297485" w:rsidP="00297485">
      <w:pPr>
        <w:pStyle w:val="ListParagraph"/>
        <w:tabs>
          <w:tab w:val="left" w:pos="0"/>
          <w:tab w:val="left" w:pos="709"/>
        </w:tabs>
        <w:spacing w:line="360" w:lineRule="auto"/>
        <w:ind w:left="851"/>
        <w:jc w:val="both"/>
        <w:rPr>
          <w:rFonts w:ascii="Times New Roman" w:hAnsi="Times New Roman" w:cs="Times New Roman"/>
          <w:b/>
          <w:iCs/>
          <w:sz w:val="24"/>
          <w:szCs w:val="24"/>
        </w:rPr>
      </w:pPr>
    </w:p>
    <w:p w14:paraId="06E05EA0" w14:textId="77777777" w:rsidR="006551C6" w:rsidRPr="00AA0207" w:rsidRDefault="00865D21" w:rsidP="006551C6">
      <w:pPr>
        <w:spacing w:line="360" w:lineRule="auto"/>
        <w:ind w:firstLine="708"/>
        <w:jc w:val="both"/>
        <w:rPr>
          <w:rFonts w:ascii="Times New Roman" w:hAnsi="Times New Roman" w:cs="Times New Roman"/>
          <w:sz w:val="24"/>
          <w:szCs w:val="24"/>
        </w:rPr>
      </w:pPr>
      <w:r w:rsidRPr="00AA0207">
        <w:rPr>
          <w:rFonts w:ascii="Times New Roman" w:hAnsi="Times New Roman" w:cs="Times New Roman"/>
          <w:iCs/>
          <w:sz w:val="24"/>
          <w:szCs w:val="24"/>
        </w:rPr>
        <w:t>Корекции на грешки във VIES</w:t>
      </w:r>
      <w:r w:rsidR="008D378B">
        <w:rPr>
          <w:rFonts w:ascii="Times New Roman" w:hAnsi="Times New Roman" w:cs="Times New Roman"/>
          <w:iCs/>
          <w:sz w:val="24"/>
          <w:szCs w:val="24"/>
        </w:rPr>
        <w:t>-</w:t>
      </w:r>
      <w:r w:rsidRPr="00AA0207">
        <w:rPr>
          <w:rFonts w:ascii="Times New Roman" w:hAnsi="Times New Roman" w:cs="Times New Roman"/>
          <w:iCs/>
          <w:sz w:val="24"/>
          <w:szCs w:val="24"/>
        </w:rPr>
        <w:t>декларацията се извършват по реда на чл. 126, ал. 2</w:t>
      </w:r>
      <w:r w:rsidR="008D378B">
        <w:rPr>
          <w:rFonts w:ascii="Times New Roman" w:hAnsi="Times New Roman" w:cs="Times New Roman"/>
          <w:iCs/>
          <w:sz w:val="24"/>
          <w:szCs w:val="24"/>
        </w:rPr>
        <w:t xml:space="preserve">, </w:t>
      </w:r>
      <w:r w:rsidRPr="00AA0207">
        <w:rPr>
          <w:rFonts w:ascii="Times New Roman" w:hAnsi="Times New Roman" w:cs="Times New Roman"/>
          <w:iCs/>
          <w:sz w:val="24"/>
          <w:szCs w:val="24"/>
        </w:rPr>
        <w:t xml:space="preserve">ал. 3, т. 1 </w:t>
      </w:r>
      <w:r w:rsidR="008D378B">
        <w:rPr>
          <w:rFonts w:ascii="Times New Roman" w:hAnsi="Times New Roman" w:cs="Times New Roman"/>
          <w:iCs/>
          <w:sz w:val="24"/>
          <w:szCs w:val="24"/>
        </w:rPr>
        <w:t xml:space="preserve">и ал. 4 </w:t>
      </w:r>
      <w:r w:rsidRPr="00AA0207">
        <w:rPr>
          <w:rFonts w:ascii="Times New Roman" w:hAnsi="Times New Roman" w:cs="Times New Roman"/>
          <w:iCs/>
          <w:sz w:val="24"/>
          <w:szCs w:val="24"/>
        </w:rPr>
        <w:t xml:space="preserve">от </w:t>
      </w:r>
      <w:r w:rsidR="00612091" w:rsidRPr="00AA0207">
        <w:rPr>
          <w:rFonts w:ascii="Times New Roman" w:hAnsi="Times New Roman" w:cs="Times New Roman"/>
          <w:iCs/>
          <w:sz w:val="24"/>
          <w:szCs w:val="24"/>
        </w:rPr>
        <w:t>ЗДДС</w:t>
      </w:r>
      <w:r w:rsidR="00451AB0" w:rsidRPr="00AA0207">
        <w:rPr>
          <w:rFonts w:ascii="Times New Roman" w:hAnsi="Times New Roman" w:cs="Times New Roman"/>
          <w:iCs/>
          <w:sz w:val="24"/>
          <w:szCs w:val="24"/>
        </w:rPr>
        <w:t>.</w:t>
      </w:r>
      <w:r w:rsidR="006551C6" w:rsidRPr="00AA0207">
        <w:rPr>
          <w:rFonts w:ascii="Times New Roman" w:hAnsi="Times New Roman" w:cs="Times New Roman"/>
          <w:b/>
          <w:sz w:val="24"/>
          <w:szCs w:val="24"/>
        </w:rPr>
        <w:t xml:space="preserve"> </w:t>
      </w:r>
      <w:r w:rsidR="006551C6" w:rsidRPr="00AA0207">
        <w:rPr>
          <w:rFonts w:ascii="Times New Roman" w:hAnsi="Times New Roman" w:cs="Times New Roman"/>
          <w:sz w:val="24"/>
          <w:szCs w:val="24"/>
        </w:rPr>
        <w:t>(</w:t>
      </w:r>
      <w:r w:rsidR="0029757B">
        <w:rPr>
          <w:rFonts w:ascii="Times New Roman" w:hAnsi="Times New Roman" w:cs="Times New Roman"/>
          <w:sz w:val="24"/>
          <w:szCs w:val="24"/>
        </w:rPr>
        <w:t>Виж по-надолу „</w:t>
      </w:r>
      <w:r w:rsidR="006551C6" w:rsidRPr="00AA0207">
        <w:rPr>
          <w:rFonts w:ascii="Times New Roman" w:hAnsi="Times New Roman" w:cs="Times New Roman"/>
          <w:sz w:val="24"/>
          <w:szCs w:val="24"/>
        </w:rPr>
        <w:t>Корек</w:t>
      </w:r>
      <w:r w:rsidR="0029757B">
        <w:rPr>
          <w:rFonts w:ascii="Times New Roman" w:hAnsi="Times New Roman" w:cs="Times New Roman"/>
          <w:sz w:val="24"/>
          <w:szCs w:val="24"/>
        </w:rPr>
        <w:t>ции на грешки при декларирането“</w:t>
      </w:r>
      <w:r w:rsidR="006551C6" w:rsidRPr="00AA0207">
        <w:rPr>
          <w:rFonts w:ascii="Times New Roman" w:hAnsi="Times New Roman" w:cs="Times New Roman"/>
          <w:sz w:val="24"/>
          <w:szCs w:val="24"/>
        </w:rPr>
        <w:t>)</w:t>
      </w:r>
    </w:p>
    <w:p w14:paraId="689AD0FA" w14:textId="77777777" w:rsidR="009617B8" w:rsidRDefault="009617B8" w:rsidP="00865D21">
      <w:pPr>
        <w:spacing w:line="360" w:lineRule="auto"/>
        <w:ind w:firstLine="708"/>
        <w:jc w:val="both"/>
        <w:rPr>
          <w:rFonts w:ascii="Times New Roman" w:hAnsi="Times New Roman" w:cs="Times New Roman"/>
          <w:iCs/>
          <w:color w:val="FF6600"/>
          <w:sz w:val="24"/>
          <w:szCs w:val="24"/>
        </w:rPr>
      </w:pPr>
    </w:p>
    <w:p w14:paraId="164FFCA6" w14:textId="77777777" w:rsidR="00ED1E33" w:rsidRPr="00AA0207" w:rsidRDefault="00ED1E33" w:rsidP="00417ED6">
      <w:pPr>
        <w:pStyle w:val="Style"/>
        <w:pBdr>
          <w:top w:val="single" w:sz="4" w:space="1" w:color="auto"/>
          <w:left w:val="single" w:sz="4" w:space="4" w:color="auto"/>
          <w:bottom w:val="single" w:sz="4" w:space="1" w:color="auto"/>
          <w:right w:val="single" w:sz="4" w:space="4" w:color="auto"/>
        </w:pBdr>
        <w:ind w:left="0" w:right="0"/>
        <w:jc w:val="center"/>
        <w:rPr>
          <w:b/>
        </w:rPr>
      </w:pPr>
    </w:p>
    <w:p w14:paraId="159C24CE" w14:textId="77777777" w:rsidR="00ED1E33" w:rsidRPr="00AA0207" w:rsidRDefault="00ED1E33" w:rsidP="00417ED6">
      <w:pPr>
        <w:pStyle w:val="Style"/>
        <w:pBdr>
          <w:top w:val="single" w:sz="4" w:space="1" w:color="auto"/>
          <w:left w:val="single" w:sz="4" w:space="4" w:color="auto"/>
          <w:bottom w:val="single" w:sz="4" w:space="1" w:color="auto"/>
          <w:right w:val="single" w:sz="4" w:space="4" w:color="auto"/>
        </w:pBdr>
        <w:ind w:left="0" w:right="0"/>
        <w:jc w:val="center"/>
        <w:rPr>
          <w:b/>
        </w:rPr>
      </w:pPr>
      <w:r w:rsidRPr="00AA0207">
        <w:rPr>
          <w:b/>
        </w:rPr>
        <w:t>ДОКУМЕНТИРАНЕ И ОТЧИТАНЕ</w:t>
      </w:r>
    </w:p>
    <w:p w14:paraId="223CA4AA" w14:textId="77777777" w:rsidR="00ED1E33" w:rsidRPr="00AA0207" w:rsidRDefault="00ED1E33" w:rsidP="00417ED6">
      <w:pPr>
        <w:pStyle w:val="Style"/>
        <w:pBdr>
          <w:top w:val="single" w:sz="4" w:space="1" w:color="auto"/>
          <w:left w:val="single" w:sz="4" w:space="4" w:color="auto"/>
          <w:bottom w:val="single" w:sz="4" w:space="1" w:color="auto"/>
          <w:right w:val="single" w:sz="4" w:space="4" w:color="auto"/>
        </w:pBdr>
        <w:ind w:left="0" w:right="0"/>
        <w:jc w:val="center"/>
        <w:rPr>
          <w:b/>
        </w:rPr>
      </w:pPr>
    </w:p>
    <w:p w14:paraId="0B85DF95" w14:textId="77777777" w:rsidR="00ED1E33" w:rsidRPr="00AA0207" w:rsidRDefault="00ED1E33" w:rsidP="00417ED6">
      <w:pPr>
        <w:pStyle w:val="Style"/>
        <w:ind w:left="0" w:right="0"/>
        <w:jc w:val="center"/>
      </w:pPr>
    </w:p>
    <w:p w14:paraId="29DF1818" w14:textId="77777777" w:rsidR="00ED1E33" w:rsidRPr="00AA0207" w:rsidRDefault="00ED1E33" w:rsidP="00417ED6">
      <w:pPr>
        <w:pStyle w:val="Style"/>
        <w:ind w:left="0" w:right="0"/>
        <w:jc w:val="center"/>
      </w:pPr>
    </w:p>
    <w:p w14:paraId="6EAC16B3" w14:textId="77777777" w:rsidR="00ED1E33" w:rsidRPr="00AA0207" w:rsidRDefault="00ED1E33" w:rsidP="00417ED6">
      <w:pPr>
        <w:pStyle w:val="Style"/>
        <w:ind w:left="0" w:right="0"/>
        <w:jc w:val="center"/>
        <w:rPr>
          <w:b/>
        </w:rPr>
      </w:pPr>
      <w:r w:rsidRPr="00AA0207">
        <w:rPr>
          <w:b/>
        </w:rPr>
        <w:t>ДОКУМЕНТИРАНЕ</w:t>
      </w:r>
    </w:p>
    <w:p w14:paraId="5AEFC3E4" w14:textId="77777777" w:rsidR="00ED1E33" w:rsidRPr="00AA0207" w:rsidRDefault="00ED1E33" w:rsidP="00417ED6">
      <w:pPr>
        <w:spacing w:line="360" w:lineRule="auto"/>
        <w:jc w:val="both"/>
        <w:rPr>
          <w:rFonts w:ascii="Times New Roman" w:hAnsi="Times New Roman" w:cs="Times New Roman"/>
          <w:sz w:val="24"/>
          <w:szCs w:val="24"/>
        </w:rPr>
      </w:pPr>
    </w:p>
    <w:p w14:paraId="3B3AED33"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Данъчни документи по смисъла на чл.</w:t>
      </w:r>
      <w:r w:rsidR="008D378B">
        <w:rPr>
          <w:rFonts w:ascii="Times New Roman" w:hAnsi="Times New Roman" w:cs="Times New Roman"/>
          <w:b/>
          <w:sz w:val="24"/>
          <w:szCs w:val="24"/>
        </w:rPr>
        <w:t xml:space="preserve"> </w:t>
      </w:r>
      <w:r w:rsidRPr="00AA0207">
        <w:rPr>
          <w:rFonts w:ascii="Times New Roman" w:hAnsi="Times New Roman" w:cs="Times New Roman"/>
          <w:b/>
          <w:sz w:val="24"/>
          <w:szCs w:val="24"/>
        </w:rPr>
        <w:t>112 от ЗДДС са:</w:t>
      </w:r>
    </w:p>
    <w:p w14:paraId="5EAAA287"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1.</w:t>
      </w:r>
      <w:r w:rsidR="008D378B">
        <w:rPr>
          <w:rFonts w:ascii="Times New Roman" w:hAnsi="Times New Roman" w:cs="Times New Roman"/>
          <w:b/>
          <w:sz w:val="24"/>
          <w:szCs w:val="24"/>
        </w:rPr>
        <w:t xml:space="preserve"> </w:t>
      </w:r>
      <w:r w:rsidRPr="00AA0207">
        <w:rPr>
          <w:rFonts w:ascii="Times New Roman" w:hAnsi="Times New Roman" w:cs="Times New Roman"/>
          <w:b/>
          <w:sz w:val="24"/>
          <w:szCs w:val="24"/>
        </w:rPr>
        <w:t>фактура;</w:t>
      </w:r>
    </w:p>
    <w:p w14:paraId="532A0F8D"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2.</w:t>
      </w:r>
      <w:r w:rsidR="008D378B">
        <w:rPr>
          <w:rFonts w:ascii="Times New Roman" w:hAnsi="Times New Roman" w:cs="Times New Roman"/>
          <w:b/>
          <w:sz w:val="24"/>
          <w:szCs w:val="24"/>
        </w:rPr>
        <w:t xml:space="preserve"> </w:t>
      </w:r>
      <w:r w:rsidRPr="00AA0207">
        <w:rPr>
          <w:rFonts w:ascii="Times New Roman" w:hAnsi="Times New Roman" w:cs="Times New Roman"/>
          <w:b/>
          <w:sz w:val="24"/>
          <w:szCs w:val="24"/>
        </w:rPr>
        <w:t>известие към фактура;</w:t>
      </w:r>
    </w:p>
    <w:p w14:paraId="0FA36D64"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3.</w:t>
      </w:r>
      <w:r w:rsidR="008D378B">
        <w:rPr>
          <w:rFonts w:ascii="Times New Roman" w:hAnsi="Times New Roman" w:cs="Times New Roman"/>
          <w:b/>
          <w:sz w:val="24"/>
          <w:szCs w:val="24"/>
        </w:rPr>
        <w:t xml:space="preserve"> </w:t>
      </w:r>
      <w:r w:rsidRPr="00AA0207">
        <w:rPr>
          <w:rFonts w:ascii="Times New Roman" w:hAnsi="Times New Roman" w:cs="Times New Roman"/>
          <w:b/>
          <w:sz w:val="24"/>
          <w:szCs w:val="24"/>
        </w:rPr>
        <w:t>протокол.</w:t>
      </w:r>
    </w:p>
    <w:p w14:paraId="0BA84EA7" w14:textId="77777777" w:rsidR="00ED1E33" w:rsidRPr="00AA0207" w:rsidRDefault="00ED1E33" w:rsidP="00417ED6">
      <w:pPr>
        <w:spacing w:line="360" w:lineRule="auto"/>
        <w:ind w:firstLine="708"/>
        <w:jc w:val="both"/>
        <w:rPr>
          <w:rFonts w:ascii="Times New Roman" w:hAnsi="Times New Roman" w:cs="Times New Roman"/>
          <w:sz w:val="24"/>
          <w:szCs w:val="24"/>
        </w:rPr>
      </w:pPr>
    </w:p>
    <w:p w14:paraId="52DE0E6B"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Срокове за издаване на данъчни документи:</w:t>
      </w:r>
    </w:p>
    <w:p w14:paraId="2BDC1017"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Фактура се издава задължително не по-късно от 5 дни от датата на възникване на данъчното събитие за доставката, а в случаите на авансово плащане - не по-късно от 5 дни от датата на получаване на плащането (чл. 113, ал.</w:t>
      </w:r>
      <w:r w:rsidR="008D378B">
        <w:rPr>
          <w:rFonts w:ascii="Times New Roman" w:hAnsi="Times New Roman" w:cs="Times New Roman"/>
          <w:sz w:val="24"/>
          <w:szCs w:val="24"/>
        </w:rPr>
        <w:t xml:space="preserve"> </w:t>
      </w:r>
      <w:r w:rsidRPr="00AA0207">
        <w:rPr>
          <w:rFonts w:ascii="Times New Roman" w:hAnsi="Times New Roman" w:cs="Times New Roman"/>
          <w:sz w:val="24"/>
          <w:szCs w:val="24"/>
        </w:rPr>
        <w:t>4 от ЗДДС). Изключение от горния ред е налице само при ВОД, включително в случаите на авансово плащане, фактурата се издава задължително не по-късно от 15-о число на месеца, следващ месеца, през който е възникнало данъчното събитие за ВОД (чл. 113, ал.</w:t>
      </w:r>
      <w:r w:rsidR="008D378B">
        <w:rPr>
          <w:rFonts w:ascii="Times New Roman" w:hAnsi="Times New Roman" w:cs="Times New Roman"/>
          <w:sz w:val="24"/>
          <w:szCs w:val="24"/>
        </w:rPr>
        <w:t xml:space="preserve"> </w:t>
      </w:r>
      <w:r w:rsidRPr="00AA0207">
        <w:rPr>
          <w:rFonts w:ascii="Times New Roman" w:hAnsi="Times New Roman" w:cs="Times New Roman"/>
          <w:sz w:val="24"/>
          <w:szCs w:val="24"/>
        </w:rPr>
        <w:t>5 от ЗДДС).</w:t>
      </w:r>
    </w:p>
    <w:p w14:paraId="34620771"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Известието се издава задължително не по-късно от 5 дни от възникване на обстоятелството, водещ</w:t>
      </w:r>
      <w:r w:rsidR="00E16512">
        <w:rPr>
          <w:rFonts w:ascii="Times New Roman" w:hAnsi="Times New Roman" w:cs="Times New Roman"/>
          <w:sz w:val="24"/>
          <w:szCs w:val="24"/>
        </w:rPr>
        <w:t>о</w:t>
      </w:r>
      <w:r w:rsidRPr="00AA0207">
        <w:rPr>
          <w:rFonts w:ascii="Times New Roman" w:hAnsi="Times New Roman" w:cs="Times New Roman"/>
          <w:sz w:val="24"/>
          <w:szCs w:val="24"/>
        </w:rPr>
        <w:t xml:space="preserve"> до изменение на данъчната основа на доставка или при развалянето на доставка, за която е издадена фактура</w:t>
      </w:r>
      <w:r w:rsidR="000F22AF">
        <w:rPr>
          <w:rFonts w:ascii="Times New Roman" w:hAnsi="Times New Roman" w:cs="Times New Roman"/>
          <w:sz w:val="24"/>
          <w:szCs w:val="24"/>
        </w:rPr>
        <w:t xml:space="preserve">, а когато известието се издава за доставка, за която е издадена фактура с начислен данък за получено авансово плащане, в 5-дневен срок от датата на връщането, прихващането или уреждането по друг възмезден начин на авансово преведената сума за размера на върнатата, прихванатата или уредената по друг възмезден начин сума </w:t>
      </w:r>
      <w:r w:rsidRPr="00AA0207">
        <w:rPr>
          <w:rFonts w:ascii="Times New Roman" w:hAnsi="Times New Roman" w:cs="Times New Roman"/>
          <w:sz w:val="24"/>
          <w:szCs w:val="24"/>
        </w:rPr>
        <w:t>(чл</w:t>
      </w:r>
      <w:r w:rsidR="00E16512">
        <w:rPr>
          <w:rFonts w:ascii="Times New Roman" w:hAnsi="Times New Roman" w:cs="Times New Roman"/>
          <w:sz w:val="24"/>
          <w:szCs w:val="24"/>
        </w:rPr>
        <w:t>.</w:t>
      </w:r>
      <w:r w:rsidRPr="00AA0207">
        <w:rPr>
          <w:rFonts w:ascii="Times New Roman" w:hAnsi="Times New Roman" w:cs="Times New Roman"/>
          <w:sz w:val="24"/>
          <w:szCs w:val="24"/>
        </w:rPr>
        <w:t xml:space="preserve"> 115, ал.</w:t>
      </w:r>
      <w:r w:rsidR="00E16512">
        <w:rPr>
          <w:rFonts w:ascii="Times New Roman" w:hAnsi="Times New Roman" w:cs="Times New Roman"/>
          <w:sz w:val="24"/>
          <w:szCs w:val="24"/>
        </w:rPr>
        <w:t xml:space="preserve"> </w:t>
      </w:r>
      <w:r w:rsidRPr="00AA0207">
        <w:rPr>
          <w:rFonts w:ascii="Times New Roman" w:hAnsi="Times New Roman" w:cs="Times New Roman"/>
          <w:sz w:val="24"/>
          <w:szCs w:val="24"/>
        </w:rPr>
        <w:t>2 от ЗДДС</w:t>
      </w:r>
      <w:r w:rsidR="000F22AF">
        <w:rPr>
          <w:rFonts w:ascii="Times New Roman" w:hAnsi="Times New Roman" w:cs="Times New Roman"/>
          <w:sz w:val="24"/>
          <w:szCs w:val="24"/>
        </w:rPr>
        <w:t>, изм. – ДВ, бр. 97 от 2016 г., в сила от 01.01.2017 г.</w:t>
      </w:r>
      <w:r w:rsidRPr="00AA0207">
        <w:rPr>
          <w:rFonts w:ascii="Times New Roman" w:hAnsi="Times New Roman" w:cs="Times New Roman"/>
          <w:sz w:val="24"/>
          <w:szCs w:val="24"/>
        </w:rPr>
        <w:t>).</w:t>
      </w:r>
    </w:p>
    <w:p w14:paraId="2FC43FA9"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Протоколът се издава не по-късно от 15 дни от датата, на която данъкът е станал изискуем</w:t>
      </w:r>
      <w:r w:rsidR="004D08CB">
        <w:rPr>
          <w:rFonts w:ascii="Times New Roman" w:hAnsi="Times New Roman" w:cs="Times New Roman"/>
          <w:sz w:val="24"/>
          <w:szCs w:val="24"/>
        </w:rPr>
        <w:t>. В случаите на безвъзмездно предоставяне на хранителни стоки по чл. 6, ал. 4, т. 4 протоколът се издава не по-късно от 5 дни от датата, на която са предоставени хранителните стоки</w:t>
      </w:r>
      <w:r w:rsidRPr="00AA0207">
        <w:rPr>
          <w:rFonts w:ascii="Times New Roman" w:hAnsi="Times New Roman" w:cs="Times New Roman"/>
          <w:sz w:val="24"/>
          <w:szCs w:val="24"/>
        </w:rPr>
        <w:t xml:space="preserve"> (чл. 117, ал.</w:t>
      </w:r>
      <w:r w:rsidR="00E16512">
        <w:rPr>
          <w:rFonts w:ascii="Times New Roman" w:hAnsi="Times New Roman" w:cs="Times New Roman"/>
          <w:sz w:val="24"/>
          <w:szCs w:val="24"/>
        </w:rPr>
        <w:t xml:space="preserve"> </w:t>
      </w:r>
      <w:r w:rsidRPr="00AA0207">
        <w:rPr>
          <w:rFonts w:ascii="Times New Roman" w:hAnsi="Times New Roman" w:cs="Times New Roman"/>
          <w:sz w:val="24"/>
          <w:szCs w:val="24"/>
        </w:rPr>
        <w:t xml:space="preserve">3 от ЗДДС, изм. ДВ, бр. 108 от 2007 г., </w:t>
      </w:r>
      <w:r w:rsidR="004D08CB">
        <w:rPr>
          <w:rFonts w:ascii="Times New Roman" w:hAnsi="Times New Roman" w:cs="Times New Roman"/>
          <w:sz w:val="24"/>
          <w:szCs w:val="24"/>
        </w:rPr>
        <w:t xml:space="preserve"> изм. – ДВ, бр. 88 от 2016 г.</w:t>
      </w:r>
      <w:r w:rsidRPr="00AA0207">
        <w:rPr>
          <w:rFonts w:ascii="Times New Roman" w:hAnsi="Times New Roman" w:cs="Times New Roman"/>
          <w:sz w:val="24"/>
          <w:szCs w:val="24"/>
        </w:rPr>
        <w:t>).</w:t>
      </w:r>
    </w:p>
    <w:p w14:paraId="16CB066C" w14:textId="77777777" w:rsidR="00643273" w:rsidRPr="00AA0207" w:rsidRDefault="00643273" w:rsidP="00417ED6">
      <w:pPr>
        <w:spacing w:line="360" w:lineRule="auto"/>
        <w:ind w:firstLine="708"/>
        <w:jc w:val="both"/>
        <w:rPr>
          <w:rFonts w:ascii="Times New Roman" w:hAnsi="Times New Roman" w:cs="Times New Roman"/>
          <w:sz w:val="24"/>
          <w:szCs w:val="24"/>
        </w:rPr>
      </w:pPr>
    </w:p>
    <w:p w14:paraId="05C2106A"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Условия за издаване на данъчни документи и изисквания към тях:</w:t>
      </w:r>
    </w:p>
    <w:p w14:paraId="00FC684F"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Фактури</w:t>
      </w:r>
    </w:p>
    <w:p w14:paraId="6E3A6235" w14:textId="21F59A98" w:rsidR="00ED1E33"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i/>
          <w:sz w:val="24"/>
          <w:szCs w:val="24"/>
        </w:rPr>
        <w:t>Всяко данъчно задължено лице - доставчик, е длъжно да издаде фактура</w:t>
      </w:r>
      <w:r w:rsidRPr="00AA0207">
        <w:rPr>
          <w:rFonts w:ascii="Times New Roman" w:hAnsi="Times New Roman" w:cs="Times New Roman"/>
          <w:sz w:val="24"/>
          <w:szCs w:val="24"/>
        </w:rPr>
        <w:t xml:space="preserve"> за извършената от него доставка на стока или услуга или при получаване на авансово плащане преди това освен в случаите, когато доставката се документира с протокол по чл. 117. Следва да се има предвид, че тези разпоредби са приложими за данъчно</w:t>
      </w:r>
      <w:r w:rsidR="003E45DC">
        <w:rPr>
          <w:rFonts w:ascii="Times New Roman" w:hAnsi="Times New Roman" w:cs="Times New Roman"/>
          <w:sz w:val="24"/>
          <w:szCs w:val="24"/>
        </w:rPr>
        <w:t xml:space="preserve"> </w:t>
      </w:r>
      <w:r w:rsidRPr="00AA0207">
        <w:rPr>
          <w:rFonts w:ascii="Times New Roman" w:hAnsi="Times New Roman" w:cs="Times New Roman"/>
          <w:sz w:val="24"/>
          <w:szCs w:val="24"/>
        </w:rPr>
        <w:t>задължени по ЗДДС лица, независимо дали същите са регистрирани по ЗДДС.</w:t>
      </w:r>
    </w:p>
    <w:p w14:paraId="745E3F76" w14:textId="50F49AD7" w:rsidR="00851246" w:rsidRPr="00AA0207" w:rsidRDefault="00851246" w:rsidP="008512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Следва да се има предвид, че ф</w:t>
      </w:r>
      <w:r w:rsidRPr="00851246">
        <w:rPr>
          <w:rFonts w:ascii="Times New Roman" w:hAnsi="Times New Roman" w:cs="Times New Roman"/>
          <w:sz w:val="24"/>
          <w:szCs w:val="24"/>
        </w:rPr>
        <w:t>актурата на хартиен носител се издава най-малко в два екземпляра - за доставчика и за получателя. (</w:t>
      </w:r>
      <w:r w:rsidRPr="00D85445">
        <w:rPr>
          <w:rFonts w:ascii="Times New Roman" w:hAnsi="Times New Roman" w:cs="Times New Roman"/>
          <w:b/>
          <w:sz w:val="24"/>
          <w:szCs w:val="24"/>
        </w:rPr>
        <w:t>чл. 113, ал. 2 от ЗДДС, доп. - ДВ, бр. 106 от 2023 г., в сила от 01.01.2024 г.</w:t>
      </w:r>
      <w:r w:rsidRPr="00851246">
        <w:rPr>
          <w:rFonts w:ascii="Times New Roman" w:hAnsi="Times New Roman" w:cs="Times New Roman"/>
          <w:sz w:val="24"/>
          <w:szCs w:val="24"/>
        </w:rPr>
        <w:t>)</w:t>
      </w:r>
      <w:r>
        <w:rPr>
          <w:rFonts w:ascii="Times New Roman" w:hAnsi="Times New Roman" w:cs="Times New Roman"/>
          <w:sz w:val="24"/>
          <w:szCs w:val="24"/>
        </w:rPr>
        <w:t>.</w:t>
      </w:r>
      <w:r w:rsidRPr="00851246">
        <w:t xml:space="preserve"> </w:t>
      </w:r>
      <w:r w:rsidRPr="00851246">
        <w:rPr>
          <w:rFonts w:ascii="Times New Roman" w:hAnsi="Times New Roman" w:cs="Times New Roman"/>
          <w:sz w:val="24"/>
          <w:szCs w:val="24"/>
        </w:rPr>
        <w:t xml:space="preserve">В </w:t>
      </w:r>
      <w:r>
        <w:rPr>
          <w:rFonts w:ascii="Times New Roman" w:hAnsi="Times New Roman" w:cs="Times New Roman"/>
          <w:sz w:val="24"/>
          <w:szCs w:val="24"/>
        </w:rPr>
        <w:t xml:space="preserve">тези </w:t>
      </w:r>
      <w:r w:rsidRPr="00851246">
        <w:rPr>
          <w:rFonts w:ascii="Times New Roman" w:hAnsi="Times New Roman" w:cs="Times New Roman"/>
          <w:sz w:val="24"/>
          <w:szCs w:val="24"/>
        </w:rPr>
        <w:t>случаи фактура и известие към фактура на хартиен носител се издават най-малко в два екземпляра независимо дали получателят е регистрирано или нерегистрирано по закона лице</w:t>
      </w:r>
      <w:r>
        <w:rPr>
          <w:rFonts w:ascii="Times New Roman" w:hAnsi="Times New Roman" w:cs="Times New Roman"/>
          <w:sz w:val="24"/>
          <w:szCs w:val="24"/>
        </w:rPr>
        <w:t xml:space="preserve"> (</w:t>
      </w:r>
      <w:r w:rsidRPr="00D85445">
        <w:rPr>
          <w:rFonts w:ascii="Times New Roman" w:hAnsi="Times New Roman" w:cs="Times New Roman"/>
          <w:b/>
          <w:sz w:val="24"/>
          <w:szCs w:val="24"/>
        </w:rPr>
        <w:t>чл. 79, ал. 1, изр. второ от ППЗДДС, доп. - ДВ, бр. 54 от 2024 г., в сила от 25.06.2024 г.</w:t>
      </w:r>
      <w:r w:rsidRPr="00851246">
        <w:rPr>
          <w:rFonts w:ascii="Times New Roman" w:hAnsi="Times New Roman" w:cs="Times New Roman"/>
          <w:sz w:val="24"/>
          <w:szCs w:val="24"/>
        </w:rPr>
        <w:t>)</w:t>
      </w:r>
      <w:r w:rsidR="006C7BDC">
        <w:rPr>
          <w:rFonts w:ascii="Times New Roman" w:hAnsi="Times New Roman" w:cs="Times New Roman"/>
          <w:sz w:val="24"/>
          <w:szCs w:val="24"/>
        </w:rPr>
        <w:t>.</w:t>
      </w:r>
    </w:p>
    <w:p w14:paraId="50D67E58" w14:textId="77777777" w:rsidR="00B33E78" w:rsidRPr="00AA0207" w:rsidRDefault="00B33E78" w:rsidP="00417ED6">
      <w:pPr>
        <w:spacing w:line="360" w:lineRule="auto"/>
        <w:ind w:firstLine="708"/>
        <w:jc w:val="both"/>
        <w:rPr>
          <w:rFonts w:ascii="Times New Roman" w:hAnsi="Times New Roman" w:cs="Times New Roman"/>
          <w:sz w:val="24"/>
          <w:szCs w:val="24"/>
        </w:rPr>
      </w:pPr>
    </w:p>
    <w:p w14:paraId="4FB9DB59"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Фактура може да не се издава в следните случаи</w:t>
      </w:r>
      <w:r w:rsidR="00945210">
        <w:rPr>
          <w:rFonts w:ascii="Times New Roman" w:hAnsi="Times New Roman" w:cs="Times New Roman"/>
          <w:b/>
          <w:sz w:val="24"/>
          <w:szCs w:val="24"/>
        </w:rPr>
        <w:t xml:space="preserve"> (чл. 113, ал. 3 от ЗДДС)</w:t>
      </w:r>
      <w:r w:rsidRPr="00AA0207">
        <w:rPr>
          <w:rFonts w:ascii="Times New Roman" w:hAnsi="Times New Roman" w:cs="Times New Roman"/>
          <w:b/>
          <w:sz w:val="24"/>
          <w:szCs w:val="24"/>
        </w:rPr>
        <w:t xml:space="preserve">: </w:t>
      </w:r>
    </w:p>
    <w:p w14:paraId="2820B5F5" w14:textId="77777777" w:rsidR="00ED1E33" w:rsidRPr="00AA0207" w:rsidRDefault="00ED1E33" w:rsidP="00DB5F4F">
      <w:pPr>
        <w:numPr>
          <w:ilvl w:val="0"/>
          <w:numId w:val="17"/>
        </w:numPr>
        <w:tabs>
          <w:tab w:val="clear" w:pos="720"/>
          <w:tab w:val="num" w:pos="993"/>
          <w:tab w:val="left" w:pos="1134"/>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за доставки, по които получателят е данъчно незадължено физическо лице;</w:t>
      </w:r>
    </w:p>
    <w:p w14:paraId="09F13C91" w14:textId="77777777" w:rsidR="00ED1E33" w:rsidRPr="00AA0207" w:rsidRDefault="00ED1E33" w:rsidP="00DB5F4F">
      <w:pPr>
        <w:numPr>
          <w:ilvl w:val="0"/>
          <w:numId w:val="17"/>
        </w:numPr>
        <w:tabs>
          <w:tab w:val="clear" w:pos="720"/>
          <w:tab w:val="num" w:pos="993"/>
          <w:tab w:val="left" w:pos="1134"/>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доставки на финансови услуги по чл. 46 и застрахователни услуги по чл. 47;</w:t>
      </w:r>
    </w:p>
    <w:p w14:paraId="06AD41DF" w14:textId="77777777" w:rsidR="00ED1E33" w:rsidRPr="00AA0207" w:rsidRDefault="00ED1E33" w:rsidP="00DB5F4F">
      <w:pPr>
        <w:numPr>
          <w:ilvl w:val="0"/>
          <w:numId w:val="17"/>
        </w:numPr>
        <w:tabs>
          <w:tab w:val="clear" w:pos="720"/>
          <w:tab w:val="num" w:pos="993"/>
          <w:tab w:val="left" w:pos="1134"/>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за продажби на самолетни билети;</w:t>
      </w:r>
    </w:p>
    <w:p w14:paraId="3FC4CE85" w14:textId="77777777" w:rsidR="00ED1E33" w:rsidRPr="00AA0207" w:rsidRDefault="00ED1E33" w:rsidP="00DB5F4F">
      <w:pPr>
        <w:numPr>
          <w:ilvl w:val="0"/>
          <w:numId w:val="17"/>
        </w:numPr>
        <w:tabs>
          <w:tab w:val="clear" w:pos="720"/>
          <w:tab w:val="num" w:pos="993"/>
          <w:tab w:val="left" w:pos="1134"/>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lastRenderedPageBreak/>
        <w:t>при безвъзмездни доставки;</w:t>
      </w:r>
    </w:p>
    <w:p w14:paraId="7C339B3B" w14:textId="77777777" w:rsidR="00B136BE" w:rsidRPr="00297485" w:rsidRDefault="00ED1E33" w:rsidP="00DE3815">
      <w:pPr>
        <w:numPr>
          <w:ilvl w:val="0"/>
          <w:numId w:val="17"/>
        </w:numPr>
        <w:tabs>
          <w:tab w:val="clear" w:pos="720"/>
          <w:tab w:val="left" w:pos="993"/>
        </w:tabs>
        <w:spacing w:line="360" w:lineRule="auto"/>
        <w:ind w:left="0" w:firstLine="709"/>
        <w:jc w:val="both"/>
        <w:rPr>
          <w:rFonts w:ascii="Times New Roman" w:hAnsi="Times New Roman" w:cs="Times New Roman"/>
          <w:sz w:val="24"/>
          <w:szCs w:val="24"/>
        </w:rPr>
      </w:pPr>
      <w:r w:rsidRPr="00297485">
        <w:rPr>
          <w:rFonts w:ascii="Times New Roman" w:hAnsi="Times New Roman" w:cs="Times New Roman"/>
          <w:sz w:val="24"/>
          <w:szCs w:val="24"/>
        </w:rPr>
        <w:t xml:space="preserve">доставки на услуги по </w:t>
      </w:r>
      <w:r w:rsidR="00945210" w:rsidRPr="00297485">
        <w:rPr>
          <w:rFonts w:ascii="Times New Roman" w:hAnsi="Times New Roman" w:cs="Times New Roman"/>
          <w:sz w:val="24"/>
          <w:szCs w:val="24"/>
        </w:rPr>
        <w:t>глава осемнадесета</w:t>
      </w:r>
      <w:r w:rsidR="00297485" w:rsidRPr="00297485">
        <w:rPr>
          <w:rFonts w:ascii="Times New Roman" w:hAnsi="Times New Roman" w:cs="Times New Roman"/>
          <w:sz w:val="24"/>
          <w:szCs w:val="24"/>
        </w:rPr>
        <w:t xml:space="preserve"> – в сила до 30.06.2021 г. </w:t>
      </w:r>
      <w:r w:rsidR="00297485">
        <w:rPr>
          <w:rFonts w:ascii="Times New Roman" w:hAnsi="Times New Roman" w:cs="Times New Roman"/>
          <w:sz w:val="24"/>
          <w:szCs w:val="24"/>
        </w:rPr>
        <w:t xml:space="preserve">Считано от 01.07.2021 г. е налице изменение, като новата редакция е, че фактура може да не се издава </w:t>
      </w:r>
      <w:r w:rsidR="00B136BE" w:rsidRPr="00297485">
        <w:rPr>
          <w:rFonts w:ascii="Times New Roman" w:hAnsi="Times New Roman" w:cs="Times New Roman"/>
          <w:sz w:val="24"/>
          <w:szCs w:val="24"/>
        </w:rPr>
        <w:t>за доставки по режим за дистанционни продажби на стоки, внасяни от трети страни или територии, или режим извън Съюза (ДВ</w:t>
      </w:r>
      <w:r w:rsidR="00297485">
        <w:rPr>
          <w:rFonts w:ascii="Times New Roman" w:hAnsi="Times New Roman" w:cs="Times New Roman"/>
          <w:sz w:val="24"/>
          <w:szCs w:val="24"/>
        </w:rPr>
        <w:t xml:space="preserve"> -</w:t>
      </w:r>
      <w:r w:rsidR="00B136BE" w:rsidRPr="00297485">
        <w:rPr>
          <w:rFonts w:ascii="Times New Roman" w:hAnsi="Times New Roman" w:cs="Times New Roman"/>
          <w:sz w:val="24"/>
          <w:szCs w:val="24"/>
        </w:rPr>
        <w:t xml:space="preserve"> бр. 104 от 2020 г.);</w:t>
      </w:r>
    </w:p>
    <w:p w14:paraId="62D71B3F" w14:textId="77777777" w:rsidR="00ED1E33" w:rsidRPr="00AA0207" w:rsidRDefault="00ED1E33" w:rsidP="00DB5F4F">
      <w:pPr>
        <w:numPr>
          <w:ilvl w:val="0"/>
          <w:numId w:val="18"/>
        </w:numPr>
        <w:tabs>
          <w:tab w:val="clear" w:pos="720"/>
          <w:tab w:val="num" w:pos="993"/>
          <w:tab w:val="left" w:pos="1134"/>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за доставки, осъществени от нерегистрирани по закона физически лица, различни от еднолични търговци, когато за извършените от тях доставки:</w:t>
      </w:r>
    </w:p>
    <w:p w14:paraId="713D209E"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а) се издава документ по реда на специален закон, или</w:t>
      </w:r>
    </w:p>
    <w:p w14:paraId="51193A58"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б) се издава сметка за изплатени суми или документ по чл. 9 от </w:t>
      </w:r>
      <w:r w:rsidRPr="00DE3815">
        <w:rPr>
          <w:rFonts w:ascii="Times New Roman" w:hAnsi="Times New Roman" w:cs="Times New Roman"/>
          <w:b/>
          <w:i/>
          <w:sz w:val="24"/>
          <w:szCs w:val="24"/>
        </w:rPr>
        <w:t>Закона за данъците върху доходите на физическите лица</w:t>
      </w:r>
      <w:r w:rsidRPr="00AA0207">
        <w:rPr>
          <w:rFonts w:ascii="Times New Roman" w:hAnsi="Times New Roman" w:cs="Times New Roman"/>
          <w:sz w:val="24"/>
          <w:szCs w:val="24"/>
        </w:rPr>
        <w:t>, или</w:t>
      </w:r>
    </w:p>
    <w:p w14:paraId="4FE02001"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в) издаването на документ не е задължително съгласно </w:t>
      </w:r>
      <w:r w:rsidRPr="00DE3815">
        <w:rPr>
          <w:rFonts w:ascii="Times New Roman" w:hAnsi="Times New Roman" w:cs="Times New Roman"/>
          <w:b/>
          <w:i/>
          <w:sz w:val="24"/>
          <w:szCs w:val="24"/>
        </w:rPr>
        <w:t>Закона за данъците върху доходите на физическите лица</w:t>
      </w:r>
      <w:r w:rsidRPr="00AA0207">
        <w:rPr>
          <w:rFonts w:ascii="Times New Roman" w:hAnsi="Times New Roman" w:cs="Times New Roman"/>
          <w:sz w:val="24"/>
          <w:szCs w:val="24"/>
        </w:rPr>
        <w:t>.</w:t>
      </w:r>
    </w:p>
    <w:p w14:paraId="34E02619" w14:textId="4A0AF264" w:rsidR="00851246" w:rsidRDefault="00851246" w:rsidP="00851246">
      <w:pPr>
        <w:spacing w:line="360" w:lineRule="auto"/>
        <w:ind w:firstLine="708"/>
        <w:jc w:val="both"/>
        <w:rPr>
          <w:rFonts w:ascii="Times New Roman" w:hAnsi="Times New Roman" w:cs="Times New Roman"/>
          <w:sz w:val="24"/>
          <w:szCs w:val="24"/>
        </w:rPr>
      </w:pPr>
      <w:r w:rsidRPr="00851246">
        <w:rPr>
          <w:rFonts w:ascii="Times New Roman" w:hAnsi="Times New Roman" w:cs="Times New Roman"/>
          <w:sz w:val="24"/>
          <w:szCs w:val="24"/>
        </w:rPr>
        <w:t xml:space="preserve">С изключение на </w:t>
      </w:r>
      <w:r>
        <w:rPr>
          <w:rFonts w:ascii="Times New Roman" w:hAnsi="Times New Roman" w:cs="Times New Roman"/>
          <w:sz w:val="24"/>
          <w:szCs w:val="24"/>
        </w:rPr>
        <w:t xml:space="preserve">гореизброените </w:t>
      </w:r>
      <w:r w:rsidRPr="00851246">
        <w:rPr>
          <w:rFonts w:ascii="Times New Roman" w:hAnsi="Times New Roman" w:cs="Times New Roman"/>
          <w:sz w:val="24"/>
          <w:szCs w:val="24"/>
        </w:rPr>
        <w:t xml:space="preserve">случаи </w:t>
      </w:r>
      <w:r>
        <w:rPr>
          <w:rFonts w:ascii="Times New Roman" w:hAnsi="Times New Roman" w:cs="Times New Roman"/>
          <w:sz w:val="24"/>
          <w:szCs w:val="24"/>
        </w:rPr>
        <w:t xml:space="preserve">(случаите по чл. 113, ал. 3 от ЗДДС) </w:t>
      </w:r>
      <w:r w:rsidRPr="00851246">
        <w:rPr>
          <w:rFonts w:ascii="Times New Roman" w:hAnsi="Times New Roman" w:cs="Times New Roman"/>
          <w:sz w:val="24"/>
          <w:szCs w:val="24"/>
        </w:rPr>
        <w:t>фактура и известие към фактура се издава независимо дали получателят е регистрирано или нерегистрирано по закона лице</w:t>
      </w:r>
      <w:r>
        <w:rPr>
          <w:rFonts w:ascii="Times New Roman" w:hAnsi="Times New Roman" w:cs="Times New Roman"/>
          <w:sz w:val="24"/>
          <w:szCs w:val="24"/>
        </w:rPr>
        <w:t xml:space="preserve"> (чл. 79, ал. 1 от ППЗДДС)</w:t>
      </w:r>
      <w:r w:rsidRPr="00851246">
        <w:rPr>
          <w:rFonts w:ascii="Times New Roman" w:hAnsi="Times New Roman" w:cs="Times New Roman"/>
          <w:sz w:val="24"/>
          <w:szCs w:val="24"/>
        </w:rPr>
        <w:t>.</w:t>
      </w:r>
    </w:p>
    <w:p w14:paraId="64389EA0" w14:textId="076786D6" w:rsidR="005B6B59" w:rsidRDefault="00945210" w:rsidP="005B6B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Фактура не се издава в случаите по чл. 131, ал. 1 от закона (чл. 113, ал. 8 от ЗДДС).</w:t>
      </w:r>
    </w:p>
    <w:p w14:paraId="6B2A5F47" w14:textId="77777777" w:rsidR="005B6B59" w:rsidRPr="003A3D24" w:rsidRDefault="005B6B59" w:rsidP="005B6B59">
      <w:pPr>
        <w:spacing w:line="360" w:lineRule="auto"/>
        <w:ind w:firstLine="708"/>
        <w:jc w:val="both"/>
        <w:rPr>
          <w:rFonts w:ascii="Times New Roman" w:hAnsi="Times New Roman" w:cs="Times New Roman"/>
          <w:sz w:val="24"/>
          <w:szCs w:val="24"/>
        </w:rPr>
      </w:pPr>
      <w:r w:rsidRPr="005B6B59">
        <w:rPr>
          <w:rFonts w:ascii="Times New Roman" w:hAnsi="Times New Roman" w:cs="Times New Roman"/>
          <w:b/>
          <w:sz w:val="24"/>
          <w:szCs w:val="24"/>
        </w:rPr>
        <w:t>Важно:</w:t>
      </w:r>
      <w:r>
        <w:rPr>
          <w:rFonts w:ascii="Times New Roman" w:hAnsi="Times New Roman" w:cs="Times New Roman"/>
          <w:sz w:val="24"/>
          <w:szCs w:val="24"/>
        </w:rPr>
        <w:t xml:space="preserve"> Данъчно задължено лице, включително което управлява електронен интерфейс, не прилага ал. 3 на чл. 113 от ЗДДС за извършена доставка на вътреобщностна дистанционна продажба на стоки или вътрешни дистанционни продажби на стоки с място на изпълнение на територията на страната, когато лицето не е регистрирано за прилагане на режим в Съюза по този закон или в друга държава </w:t>
      </w:r>
      <w:r w:rsidRPr="003A3D24">
        <w:rPr>
          <w:rFonts w:ascii="Times New Roman" w:hAnsi="Times New Roman" w:cs="Times New Roman"/>
          <w:sz w:val="24"/>
          <w:szCs w:val="24"/>
        </w:rPr>
        <w:t>членка (чл. 113, ал. 15 от ЗДДС – нова, ДВ, бр. 14 от 2022 г., в сила от 18.02.2022 г.).</w:t>
      </w:r>
    </w:p>
    <w:p w14:paraId="539609FF" w14:textId="77777777" w:rsidR="005B6B59" w:rsidRPr="00AA0207" w:rsidRDefault="005B6B59" w:rsidP="00417ED6">
      <w:pPr>
        <w:spacing w:line="360" w:lineRule="auto"/>
        <w:ind w:firstLine="708"/>
        <w:jc w:val="both"/>
        <w:rPr>
          <w:rFonts w:ascii="Times New Roman" w:hAnsi="Times New Roman" w:cs="Times New Roman"/>
          <w:sz w:val="24"/>
          <w:szCs w:val="24"/>
        </w:rPr>
      </w:pPr>
    </w:p>
    <w:p w14:paraId="3E0A685C"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Изисквания:</w:t>
      </w:r>
    </w:p>
    <w:p w14:paraId="30525A67" w14:textId="77777777" w:rsidR="00375F16" w:rsidRPr="00F35301" w:rsidRDefault="00ED1E33" w:rsidP="00375F1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Фактурата задължително съдържа 1</w:t>
      </w:r>
      <w:r w:rsidR="00C6074C">
        <w:rPr>
          <w:rFonts w:ascii="Times New Roman" w:hAnsi="Times New Roman" w:cs="Times New Roman"/>
          <w:sz w:val="24"/>
          <w:szCs w:val="24"/>
        </w:rPr>
        <w:t>4</w:t>
      </w:r>
      <w:r w:rsidRPr="00AA0207">
        <w:rPr>
          <w:rFonts w:ascii="Times New Roman" w:hAnsi="Times New Roman" w:cs="Times New Roman"/>
          <w:sz w:val="24"/>
          <w:szCs w:val="24"/>
        </w:rPr>
        <w:t xml:space="preserve"> реквизита, посочени в чл.</w:t>
      </w:r>
      <w:r w:rsidR="00E16512">
        <w:rPr>
          <w:rFonts w:ascii="Times New Roman" w:hAnsi="Times New Roman" w:cs="Times New Roman"/>
          <w:sz w:val="24"/>
          <w:szCs w:val="24"/>
        </w:rPr>
        <w:t xml:space="preserve"> </w:t>
      </w:r>
      <w:r w:rsidRPr="00AA0207">
        <w:rPr>
          <w:rFonts w:ascii="Times New Roman" w:hAnsi="Times New Roman" w:cs="Times New Roman"/>
          <w:sz w:val="24"/>
          <w:szCs w:val="24"/>
        </w:rPr>
        <w:t>114, ал.</w:t>
      </w:r>
      <w:r w:rsidR="00E16512">
        <w:rPr>
          <w:rFonts w:ascii="Times New Roman" w:hAnsi="Times New Roman" w:cs="Times New Roman"/>
          <w:sz w:val="24"/>
          <w:szCs w:val="24"/>
        </w:rPr>
        <w:t xml:space="preserve"> </w:t>
      </w:r>
      <w:r w:rsidRPr="00AA0207">
        <w:rPr>
          <w:rFonts w:ascii="Times New Roman" w:hAnsi="Times New Roman" w:cs="Times New Roman"/>
          <w:sz w:val="24"/>
          <w:szCs w:val="24"/>
        </w:rPr>
        <w:t>1 от ЗДДС. Такива реквизити следва да притежават както фактурите, издавани от регистрирани по ЗДДС лица, така и фактурите, издавани от нерегистрирани по ЗДДС лица. В допълнение, фактурите, издавани от регистрирани по ЗДДС лица</w:t>
      </w:r>
      <w:r w:rsidR="00EF0D49">
        <w:rPr>
          <w:rFonts w:ascii="Times New Roman" w:hAnsi="Times New Roman" w:cs="Times New Roman"/>
          <w:sz w:val="24"/>
          <w:szCs w:val="24"/>
        </w:rPr>
        <w:t xml:space="preserve"> на основание, различно от регистрация по чл. 97а, чл. 99, чл. 100, ал. 2, чл. 154</w:t>
      </w:r>
      <w:r w:rsidR="00436675">
        <w:rPr>
          <w:rFonts w:ascii="Times New Roman" w:hAnsi="Times New Roman" w:cs="Times New Roman"/>
          <w:sz w:val="24"/>
          <w:szCs w:val="24"/>
        </w:rPr>
        <w:t xml:space="preserve"> и/или</w:t>
      </w:r>
      <w:r w:rsidR="00EF0D49">
        <w:rPr>
          <w:rFonts w:ascii="Times New Roman" w:hAnsi="Times New Roman" w:cs="Times New Roman"/>
          <w:sz w:val="24"/>
          <w:szCs w:val="24"/>
        </w:rPr>
        <w:t xml:space="preserve"> 156 от закона,</w:t>
      </w:r>
      <w:r w:rsidRPr="00AA0207">
        <w:rPr>
          <w:rFonts w:ascii="Times New Roman" w:hAnsi="Times New Roman" w:cs="Times New Roman"/>
          <w:sz w:val="24"/>
          <w:szCs w:val="24"/>
        </w:rPr>
        <w:t xml:space="preserve"> трябва да притежават трайно вписани пореден номер, гриф „оригинал”</w:t>
      </w:r>
      <w:r w:rsidR="00EF0D49">
        <w:rPr>
          <w:rFonts w:ascii="Times New Roman" w:hAnsi="Times New Roman" w:cs="Times New Roman"/>
          <w:sz w:val="24"/>
          <w:szCs w:val="24"/>
        </w:rPr>
        <w:t xml:space="preserve"> на първия екземпляр</w:t>
      </w:r>
      <w:r w:rsidRPr="00AA0207">
        <w:rPr>
          <w:rFonts w:ascii="Times New Roman" w:hAnsi="Times New Roman" w:cs="Times New Roman"/>
          <w:sz w:val="24"/>
          <w:szCs w:val="24"/>
        </w:rPr>
        <w:t>, наименование</w:t>
      </w:r>
      <w:r w:rsidR="00EF0D49">
        <w:rPr>
          <w:rFonts w:ascii="Times New Roman" w:hAnsi="Times New Roman" w:cs="Times New Roman"/>
          <w:sz w:val="24"/>
          <w:szCs w:val="24"/>
        </w:rPr>
        <w:t xml:space="preserve"> и</w:t>
      </w:r>
      <w:r w:rsidRPr="00AA0207">
        <w:rPr>
          <w:rFonts w:ascii="Times New Roman" w:hAnsi="Times New Roman" w:cs="Times New Roman"/>
          <w:sz w:val="24"/>
          <w:szCs w:val="24"/>
        </w:rPr>
        <w:t xml:space="preserve"> идентификационен номер</w:t>
      </w:r>
      <w:r w:rsidR="00EF0D49">
        <w:rPr>
          <w:rFonts w:ascii="Times New Roman" w:hAnsi="Times New Roman" w:cs="Times New Roman"/>
          <w:sz w:val="24"/>
          <w:szCs w:val="24"/>
        </w:rPr>
        <w:t xml:space="preserve"> на </w:t>
      </w:r>
      <w:r w:rsidR="00EF0D49">
        <w:rPr>
          <w:rFonts w:ascii="Times New Roman" w:hAnsi="Times New Roman" w:cs="Times New Roman"/>
          <w:sz w:val="24"/>
          <w:szCs w:val="24"/>
        </w:rPr>
        <w:lastRenderedPageBreak/>
        <w:t>лицето, което ще ги издава</w:t>
      </w:r>
      <w:r w:rsidRPr="00AA0207">
        <w:rPr>
          <w:rFonts w:ascii="Times New Roman" w:hAnsi="Times New Roman" w:cs="Times New Roman"/>
          <w:sz w:val="24"/>
          <w:szCs w:val="24"/>
        </w:rPr>
        <w:t>,</w:t>
      </w:r>
      <w:r w:rsidR="00EF0D49">
        <w:rPr>
          <w:rFonts w:ascii="Times New Roman" w:hAnsi="Times New Roman" w:cs="Times New Roman"/>
          <w:sz w:val="24"/>
          <w:szCs w:val="24"/>
        </w:rPr>
        <w:t xml:space="preserve"> както и</w:t>
      </w:r>
      <w:r w:rsidRPr="00AA0207">
        <w:rPr>
          <w:rFonts w:ascii="Times New Roman" w:hAnsi="Times New Roman" w:cs="Times New Roman"/>
          <w:sz w:val="24"/>
          <w:szCs w:val="24"/>
        </w:rPr>
        <w:t xml:space="preserve"> </w:t>
      </w:r>
      <w:r w:rsidR="00AA0207" w:rsidRPr="00AA0207">
        <w:rPr>
          <w:rFonts w:ascii="Times New Roman" w:hAnsi="Times New Roman" w:cs="Times New Roman"/>
          <w:sz w:val="24"/>
          <w:szCs w:val="24"/>
        </w:rPr>
        <w:t>идентификационен</w:t>
      </w:r>
      <w:r w:rsidRPr="00AA0207">
        <w:rPr>
          <w:rFonts w:ascii="Times New Roman" w:hAnsi="Times New Roman" w:cs="Times New Roman"/>
          <w:sz w:val="24"/>
          <w:szCs w:val="24"/>
        </w:rPr>
        <w:t xml:space="preserve"> номер по ДДС</w:t>
      </w:r>
      <w:r w:rsidR="000572AD">
        <w:rPr>
          <w:rFonts w:ascii="Times New Roman" w:hAnsi="Times New Roman" w:cs="Times New Roman"/>
          <w:sz w:val="24"/>
          <w:szCs w:val="24"/>
        </w:rPr>
        <w:t xml:space="preserve"> по чл. 94, ал. 2 от закона (идентификационен номер за целите на ДДС, пред който е поставен знакът „</w:t>
      </w:r>
      <w:r w:rsidR="000572AD">
        <w:rPr>
          <w:rFonts w:ascii="Times New Roman" w:hAnsi="Times New Roman" w:cs="Times New Roman"/>
          <w:sz w:val="24"/>
          <w:szCs w:val="24"/>
          <w:lang w:val="de-DE"/>
        </w:rPr>
        <w:t>BG</w:t>
      </w:r>
      <w:r w:rsidR="000572AD">
        <w:rPr>
          <w:rFonts w:ascii="Times New Roman" w:hAnsi="Times New Roman" w:cs="Times New Roman"/>
          <w:sz w:val="24"/>
          <w:szCs w:val="24"/>
        </w:rPr>
        <w:t xml:space="preserve">“) - чл. 78, ал. 1 от ППЗДДС, изм. - ДВ, бр. 6 от 2010 г., изм. - ДВ, бр. 1 от 2015 г., </w:t>
      </w:r>
      <w:r w:rsidR="000572AD" w:rsidRPr="00436675">
        <w:rPr>
          <w:rFonts w:ascii="Times New Roman" w:hAnsi="Times New Roman" w:cs="Times New Roman"/>
          <w:sz w:val="24"/>
          <w:szCs w:val="24"/>
        </w:rPr>
        <w:t xml:space="preserve">изм. - </w:t>
      </w:r>
      <w:r w:rsidR="000572AD" w:rsidRPr="00F35301">
        <w:rPr>
          <w:rFonts w:ascii="Times New Roman" w:hAnsi="Times New Roman" w:cs="Times New Roman"/>
          <w:sz w:val="24"/>
          <w:szCs w:val="24"/>
        </w:rPr>
        <w:t>ДВ, бр. 27 от 2021 г., в сила от 01.07.2021 г.</w:t>
      </w:r>
      <w:r w:rsidR="00436675" w:rsidRPr="00F35301">
        <w:rPr>
          <w:rFonts w:ascii="Times New Roman" w:hAnsi="Times New Roman" w:cs="Times New Roman"/>
          <w:sz w:val="24"/>
          <w:szCs w:val="24"/>
        </w:rPr>
        <w:t xml:space="preserve">, </w:t>
      </w:r>
      <w:r w:rsidR="00436675" w:rsidRPr="00F35301">
        <w:rPr>
          <w:rFonts w:ascii="Times New Roman" w:hAnsi="Times New Roman" w:cs="Times New Roman"/>
          <w:sz w:val="24"/>
          <w:szCs w:val="24"/>
          <w:highlight w:val="white"/>
          <w:shd w:val="clear" w:color="auto" w:fill="FEFEFE"/>
        </w:rPr>
        <w:t>изм. - ДВ, бр. 59 от 2022 г., в сила от 26.07.2022 г.</w:t>
      </w:r>
      <w:r w:rsidR="000572AD" w:rsidRPr="00F35301">
        <w:rPr>
          <w:rFonts w:ascii="Times New Roman" w:hAnsi="Times New Roman" w:cs="Times New Roman"/>
          <w:sz w:val="24"/>
          <w:szCs w:val="24"/>
        </w:rPr>
        <w:t>)</w:t>
      </w:r>
      <w:r w:rsidRPr="00F35301">
        <w:rPr>
          <w:rFonts w:ascii="Times New Roman" w:hAnsi="Times New Roman" w:cs="Times New Roman"/>
          <w:sz w:val="24"/>
          <w:szCs w:val="24"/>
        </w:rPr>
        <w:t>.</w:t>
      </w:r>
      <w:r w:rsidR="000572AD" w:rsidRPr="00F35301">
        <w:rPr>
          <w:rFonts w:ascii="Times New Roman" w:hAnsi="Times New Roman" w:cs="Times New Roman"/>
          <w:sz w:val="24"/>
          <w:szCs w:val="24"/>
        </w:rPr>
        <w:t xml:space="preserve"> </w:t>
      </w:r>
    </w:p>
    <w:p w14:paraId="6262F81C" w14:textId="5702F156" w:rsidR="00EB3F04" w:rsidRPr="00896E6D" w:rsidRDefault="00EB3F04" w:rsidP="00375F16">
      <w:pPr>
        <w:spacing w:line="360" w:lineRule="auto"/>
        <w:ind w:firstLine="708"/>
        <w:jc w:val="both"/>
        <w:rPr>
          <w:rFonts w:ascii="Times New Roman" w:hAnsi="Times New Roman" w:cs="Times New Roman"/>
          <w:sz w:val="24"/>
          <w:szCs w:val="24"/>
          <w:highlight w:val="white"/>
          <w:shd w:val="clear" w:color="auto" w:fill="FEFEFE"/>
        </w:rPr>
      </w:pPr>
      <w:r w:rsidRPr="00375F16">
        <w:rPr>
          <w:rFonts w:ascii="Times New Roman" w:hAnsi="Times New Roman" w:cs="Times New Roman"/>
          <w:b/>
          <w:sz w:val="24"/>
          <w:szCs w:val="24"/>
        </w:rPr>
        <w:t>Важно:</w:t>
      </w:r>
      <w:r w:rsidRPr="00375F16">
        <w:rPr>
          <w:rFonts w:ascii="Times New Roman" w:hAnsi="Times New Roman" w:cs="Times New Roman"/>
          <w:sz w:val="24"/>
          <w:szCs w:val="24"/>
        </w:rPr>
        <w:t xml:space="preserve"> </w:t>
      </w:r>
      <w:r w:rsidRPr="00375F16">
        <w:rPr>
          <w:rFonts w:ascii="Times New Roman" w:hAnsi="Times New Roman" w:cs="Times New Roman"/>
          <w:sz w:val="24"/>
          <w:szCs w:val="24"/>
          <w:highlight w:val="white"/>
          <w:shd w:val="clear" w:color="auto" w:fill="FEFEFE"/>
        </w:rPr>
        <w:t>Когато регистрирано лице документира доставка в случаите на чл. 67б, ал. 3</w:t>
      </w:r>
      <w:r w:rsidR="00375F16" w:rsidRPr="00375F16">
        <w:rPr>
          <w:rFonts w:ascii="Times New Roman" w:hAnsi="Times New Roman" w:cs="Times New Roman"/>
          <w:sz w:val="24"/>
          <w:szCs w:val="24"/>
          <w:highlight w:val="white"/>
          <w:shd w:val="clear" w:color="auto" w:fill="FEFEFE"/>
        </w:rPr>
        <w:t xml:space="preserve"> от ППЗДДС (</w:t>
      </w:r>
      <w:r w:rsidR="00DD58D5">
        <w:rPr>
          <w:rFonts w:ascii="Times New Roman" w:hAnsi="Times New Roman" w:cs="Times New Roman"/>
          <w:sz w:val="24"/>
          <w:szCs w:val="24"/>
          <w:highlight w:val="white"/>
          <w:shd w:val="clear" w:color="auto" w:fill="FEFEFE"/>
        </w:rPr>
        <w:t xml:space="preserve">при </w:t>
      </w:r>
      <w:r w:rsidR="00DD58D5" w:rsidRPr="00DD58D5">
        <w:rPr>
          <w:rFonts w:ascii="Times New Roman" w:hAnsi="Times New Roman" w:cs="Times New Roman"/>
          <w:sz w:val="24"/>
          <w:szCs w:val="24"/>
          <w:highlight w:val="white"/>
          <w:shd w:val="clear" w:color="auto" w:fill="FEFEFE"/>
        </w:rPr>
        <w:t>к</w:t>
      </w:r>
      <w:r w:rsidR="00375F16" w:rsidRPr="00DD58D5">
        <w:rPr>
          <w:rFonts w:ascii="Times New Roman" w:hAnsi="Times New Roman" w:cs="Times New Roman"/>
          <w:bCs/>
          <w:sz w:val="24"/>
          <w:szCs w:val="24"/>
          <w:highlight w:val="white"/>
          <w:shd w:val="clear" w:color="auto" w:fill="FEFEFE"/>
        </w:rPr>
        <w:t xml:space="preserve">орекции </w:t>
      </w:r>
      <w:r w:rsidR="00DD58D5">
        <w:rPr>
          <w:rFonts w:ascii="Times New Roman" w:hAnsi="Times New Roman" w:cs="Times New Roman"/>
          <w:bCs/>
          <w:sz w:val="24"/>
          <w:szCs w:val="24"/>
          <w:highlight w:val="white"/>
          <w:shd w:val="clear" w:color="auto" w:fill="FEFEFE"/>
        </w:rPr>
        <w:t>на</w:t>
      </w:r>
      <w:r w:rsidR="00375F16" w:rsidRPr="00DD58D5">
        <w:rPr>
          <w:rFonts w:ascii="Times New Roman" w:hAnsi="Times New Roman" w:cs="Times New Roman"/>
          <w:bCs/>
          <w:sz w:val="24"/>
          <w:szCs w:val="24"/>
          <w:highlight w:val="white"/>
          <w:shd w:val="clear" w:color="auto" w:fill="FEFEFE"/>
        </w:rPr>
        <w:t xml:space="preserve"> грешно данъчно третиране на доставка при наличие на влязъл в сила акт, издаден от орган по приходите)</w:t>
      </w:r>
      <w:r w:rsidRPr="00375F16">
        <w:rPr>
          <w:rFonts w:ascii="Times New Roman" w:hAnsi="Times New Roman" w:cs="Times New Roman"/>
          <w:sz w:val="24"/>
          <w:szCs w:val="24"/>
          <w:highlight w:val="white"/>
          <w:shd w:val="clear" w:color="auto" w:fill="FEFEFE"/>
        </w:rPr>
        <w:t xml:space="preserve">, освен реквизитите по чл. 114, ал. 1 от закона във фактурата се посочва </w:t>
      </w:r>
      <w:r w:rsidRPr="00375F16">
        <w:rPr>
          <w:rFonts w:ascii="Times New Roman" w:hAnsi="Times New Roman" w:cs="Times New Roman"/>
          <w:b/>
          <w:sz w:val="24"/>
          <w:szCs w:val="24"/>
          <w:highlight w:val="white"/>
          <w:shd w:val="clear" w:color="auto" w:fill="FEFEFE"/>
        </w:rPr>
        <w:t xml:space="preserve">номерът на влезлия в сила акт, издаден от орган по приходите, с </w:t>
      </w:r>
      <w:r w:rsidRPr="00896E6D">
        <w:rPr>
          <w:rFonts w:ascii="Times New Roman" w:hAnsi="Times New Roman" w:cs="Times New Roman"/>
          <w:b/>
          <w:sz w:val="24"/>
          <w:szCs w:val="24"/>
          <w:highlight w:val="white"/>
          <w:shd w:val="clear" w:color="auto" w:fill="FEFEFE"/>
        </w:rPr>
        <w:t>който е установено грешното данъчно третиране на доставката</w:t>
      </w:r>
      <w:r w:rsidRPr="00896E6D">
        <w:rPr>
          <w:rFonts w:ascii="Times New Roman" w:hAnsi="Times New Roman" w:cs="Times New Roman"/>
          <w:sz w:val="24"/>
          <w:szCs w:val="24"/>
          <w:highlight w:val="white"/>
          <w:shd w:val="clear" w:color="auto" w:fill="FEFEFE"/>
        </w:rPr>
        <w:t xml:space="preserve">, и </w:t>
      </w:r>
      <w:r w:rsidRPr="00896E6D">
        <w:rPr>
          <w:rFonts w:ascii="Times New Roman" w:hAnsi="Times New Roman" w:cs="Times New Roman"/>
          <w:b/>
          <w:sz w:val="24"/>
          <w:szCs w:val="24"/>
          <w:highlight w:val="white"/>
          <w:shd w:val="clear" w:color="auto" w:fill="FEFEFE"/>
        </w:rPr>
        <w:t>датата на внасяне на задължението по него</w:t>
      </w:r>
      <w:r w:rsidRPr="00896E6D">
        <w:rPr>
          <w:rFonts w:ascii="Times New Roman" w:hAnsi="Times New Roman" w:cs="Times New Roman"/>
          <w:sz w:val="24"/>
          <w:szCs w:val="24"/>
          <w:highlight w:val="white"/>
          <w:shd w:val="clear" w:color="auto" w:fill="FEFEFE"/>
        </w:rPr>
        <w:t xml:space="preserve"> (чл. 78, ал. 12 от ППЗДДС – нова, ДВ, бр. 59 от 2022 г., в сила от 26.07.2022 г.).</w:t>
      </w:r>
    </w:p>
    <w:p w14:paraId="26F149EF" w14:textId="72F47463" w:rsidR="008D37C5" w:rsidRPr="00896E6D" w:rsidRDefault="008D37C5" w:rsidP="00375F16">
      <w:pPr>
        <w:spacing w:line="360" w:lineRule="auto"/>
        <w:ind w:firstLine="708"/>
        <w:jc w:val="both"/>
        <w:rPr>
          <w:rFonts w:ascii="Times New Roman" w:hAnsi="Times New Roman" w:cs="Times New Roman"/>
          <w:sz w:val="24"/>
          <w:szCs w:val="24"/>
          <w:shd w:val="clear" w:color="auto" w:fill="FEFEFE"/>
        </w:rPr>
      </w:pPr>
      <w:r w:rsidRPr="00896E6D">
        <w:rPr>
          <w:rFonts w:ascii="Times New Roman" w:hAnsi="Times New Roman" w:cs="Times New Roman"/>
          <w:b/>
          <w:sz w:val="24"/>
          <w:szCs w:val="24"/>
          <w:shd w:val="clear" w:color="auto" w:fill="FEFEFE"/>
        </w:rPr>
        <w:t>Важно:</w:t>
      </w:r>
      <w:r w:rsidRPr="00896E6D">
        <w:rPr>
          <w:rFonts w:ascii="Times New Roman" w:hAnsi="Times New Roman" w:cs="Times New Roman"/>
          <w:sz w:val="24"/>
          <w:szCs w:val="24"/>
          <w:shd w:val="clear" w:color="auto" w:fill="FEFEFE"/>
        </w:rPr>
        <w:t xml:space="preserve"> </w:t>
      </w:r>
      <w:r w:rsidRPr="00896E6D">
        <w:rPr>
          <w:rFonts w:ascii="Times New Roman" w:hAnsi="Times New Roman" w:cs="Times New Roman"/>
          <w:sz w:val="24"/>
          <w:szCs w:val="24"/>
        </w:rPr>
        <w:t xml:space="preserve">Гриф „оригинал“ на първия екземпляр </w:t>
      </w:r>
      <w:r w:rsidR="0099363C" w:rsidRPr="00896E6D">
        <w:rPr>
          <w:rFonts w:ascii="Times New Roman" w:hAnsi="Times New Roman" w:cs="Times New Roman"/>
          <w:sz w:val="24"/>
          <w:szCs w:val="24"/>
        </w:rPr>
        <w:t xml:space="preserve">(чл. 78, ал. 1, т. 2 от ППЗДДС) </w:t>
      </w:r>
      <w:r w:rsidRPr="00896E6D">
        <w:rPr>
          <w:rFonts w:ascii="Times New Roman" w:hAnsi="Times New Roman" w:cs="Times New Roman"/>
          <w:sz w:val="24"/>
          <w:szCs w:val="24"/>
        </w:rPr>
        <w:t>и идентификационния</w:t>
      </w:r>
      <w:r w:rsidR="0099363C" w:rsidRPr="00896E6D">
        <w:rPr>
          <w:rFonts w:ascii="Times New Roman" w:hAnsi="Times New Roman" w:cs="Times New Roman"/>
          <w:sz w:val="24"/>
          <w:szCs w:val="24"/>
        </w:rPr>
        <w:t>т</w:t>
      </w:r>
      <w:r w:rsidRPr="00896E6D">
        <w:rPr>
          <w:rFonts w:ascii="Times New Roman" w:hAnsi="Times New Roman" w:cs="Times New Roman"/>
          <w:sz w:val="24"/>
          <w:szCs w:val="24"/>
        </w:rPr>
        <w:t xml:space="preserve"> номер по ДДС по чл. 94, ал. 2 от закона</w:t>
      </w:r>
      <w:r w:rsidRPr="00896E6D">
        <w:rPr>
          <w:rFonts w:ascii="Times New Roman" w:eastAsia="SimSun" w:hAnsi="Times New Roman" w:cs="Times New Roman"/>
          <w:sz w:val="24"/>
          <w:szCs w:val="24"/>
          <w:lang w:eastAsia="ar-SA"/>
        </w:rPr>
        <w:t xml:space="preserve"> </w:t>
      </w:r>
      <w:r w:rsidR="0099363C" w:rsidRPr="00896E6D">
        <w:rPr>
          <w:rFonts w:ascii="Times New Roman" w:eastAsia="SimSun" w:hAnsi="Times New Roman" w:cs="Times New Roman"/>
          <w:sz w:val="24"/>
          <w:szCs w:val="24"/>
          <w:lang w:eastAsia="ar-SA"/>
        </w:rPr>
        <w:t xml:space="preserve">(чл. 78, ал. 1, т. 4 от ППЗДДС) </w:t>
      </w:r>
      <w:r w:rsidRPr="00896E6D">
        <w:rPr>
          <w:rFonts w:ascii="Times New Roman" w:eastAsia="SimSun" w:hAnsi="Times New Roman" w:cs="Times New Roman"/>
          <w:sz w:val="24"/>
          <w:szCs w:val="24"/>
          <w:lang w:eastAsia="ar-SA"/>
        </w:rPr>
        <w:t xml:space="preserve">не се прилагат за бланките на фактурите и известията към тях, издавани от нерегистрирани по закона лица. Номерацията на </w:t>
      </w:r>
      <w:r w:rsidR="0099363C" w:rsidRPr="00896E6D">
        <w:rPr>
          <w:rFonts w:ascii="Times New Roman" w:eastAsia="SimSun" w:hAnsi="Times New Roman" w:cs="Times New Roman"/>
          <w:sz w:val="24"/>
          <w:szCs w:val="24"/>
          <w:lang w:eastAsia="ar-SA"/>
        </w:rPr>
        <w:t>документите по ал. 1 на чл. 78 от ППЗДДС</w:t>
      </w:r>
      <w:r w:rsidRPr="00896E6D">
        <w:rPr>
          <w:rFonts w:ascii="Times New Roman" w:eastAsia="SimSun" w:hAnsi="Times New Roman" w:cs="Times New Roman"/>
          <w:sz w:val="24"/>
          <w:szCs w:val="24"/>
          <w:lang w:eastAsia="ar-SA"/>
        </w:rPr>
        <w:t>, издадени след прекратяване на регистрация на лиц</w:t>
      </w:r>
      <w:r w:rsidR="0099363C" w:rsidRPr="00896E6D">
        <w:rPr>
          <w:rFonts w:ascii="Times New Roman" w:eastAsia="SimSun" w:hAnsi="Times New Roman" w:cs="Times New Roman"/>
          <w:sz w:val="24"/>
          <w:szCs w:val="24"/>
          <w:lang w:eastAsia="ar-SA"/>
        </w:rPr>
        <w:t>е</w:t>
      </w:r>
      <w:r w:rsidRPr="00896E6D">
        <w:rPr>
          <w:rFonts w:ascii="Times New Roman" w:eastAsia="SimSun" w:hAnsi="Times New Roman" w:cs="Times New Roman"/>
          <w:sz w:val="24"/>
          <w:szCs w:val="24"/>
          <w:lang w:eastAsia="ar-SA"/>
        </w:rPr>
        <w:t>т</w:t>
      </w:r>
      <w:r w:rsidR="0099363C" w:rsidRPr="00896E6D">
        <w:rPr>
          <w:rFonts w:ascii="Times New Roman" w:eastAsia="SimSun" w:hAnsi="Times New Roman" w:cs="Times New Roman"/>
          <w:sz w:val="24"/>
          <w:szCs w:val="24"/>
          <w:lang w:eastAsia="ar-SA"/>
        </w:rPr>
        <w:t>о</w:t>
      </w:r>
      <w:r w:rsidRPr="00896E6D">
        <w:rPr>
          <w:rFonts w:ascii="Times New Roman" w:eastAsia="SimSun" w:hAnsi="Times New Roman" w:cs="Times New Roman"/>
          <w:sz w:val="24"/>
          <w:szCs w:val="24"/>
          <w:lang w:eastAsia="ar-SA"/>
        </w:rPr>
        <w:t xml:space="preserve"> по закона, не се нарушава, като поредността от преди дерегистрацията </w:t>
      </w:r>
      <w:r w:rsidR="0099363C" w:rsidRPr="00896E6D">
        <w:rPr>
          <w:rFonts w:ascii="Times New Roman" w:eastAsia="SimSun" w:hAnsi="Times New Roman" w:cs="Times New Roman"/>
          <w:sz w:val="24"/>
          <w:szCs w:val="24"/>
          <w:lang w:eastAsia="ar-SA"/>
        </w:rPr>
        <w:t>се продължава</w:t>
      </w:r>
      <w:r w:rsidRPr="00896E6D">
        <w:rPr>
          <w:rFonts w:ascii="Times New Roman" w:eastAsia="SimSun" w:hAnsi="Times New Roman" w:cs="Times New Roman"/>
          <w:sz w:val="24"/>
          <w:szCs w:val="24"/>
          <w:lang w:eastAsia="ar-SA"/>
        </w:rPr>
        <w:t xml:space="preserve"> (</w:t>
      </w:r>
      <w:r w:rsidRPr="00D85445">
        <w:rPr>
          <w:rFonts w:ascii="Times New Roman" w:eastAsia="SimSun" w:hAnsi="Times New Roman" w:cs="Times New Roman"/>
          <w:sz w:val="24"/>
          <w:szCs w:val="24"/>
          <w:lang w:eastAsia="ar-SA"/>
        </w:rPr>
        <w:t xml:space="preserve">ал. 13 на чл. 78 от ППЗДДС – нова, ДВ , бр. </w:t>
      </w:r>
      <w:r w:rsidR="0099363C" w:rsidRPr="00D85445">
        <w:rPr>
          <w:rFonts w:ascii="Times New Roman" w:eastAsia="SimSun" w:hAnsi="Times New Roman" w:cs="Times New Roman"/>
          <w:sz w:val="24"/>
          <w:szCs w:val="24"/>
          <w:lang w:eastAsia="ar-SA"/>
        </w:rPr>
        <w:t>55 от 2023 г.</w:t>
      </w:r>
      <w:r w:rsidRPr="00D85445">
        <w:rPr>
          <w:rFonts w:ascii="Times New Roman" w:eastAsia="SimSun" w:hAnsi="Times New Roman" w:cs="Times New Roman"/>
          <w:sz w:val="24"/>
          <w:szCs w:val="24"/>
          <w:lang w:eastAsia="ar-SA"/>
        </w:rPr>
        <w:t xml:space="preserve">, в сила от </w:t>
      </w:r>
      <w:r w:rsidR="0099363C" w:rsidRPr="00D85445">
        <w:rPr>
          <w:rFonts w:ascii="Times New Roman" w:eastAsia="SimSun" w:hAnsi="Times New Roman" w:cs="Times New Roman"/>
          <w:sz w:val="24"/>
          <w:szCs w:val="24"/>
          <w:lang w:eastAsia="ar-SA"/>
        </w:rPr>
        <w:t>27.06.2</w:t>
      </w:r>
      <w:r w:rsidRPr="00D85445">
        <w:rPr>
          <w:rFonts w:ascii="Times New Roman" w:eastAsia="SimSun" w:hAnsi="Times New Roman" w:cs="Times New Roman"/>
          <w:sz w:val="24"/>
          <w:szCs w:val="24"/>
          <w:lang w:eastAsia="ar-SA"/>
        </w:rPr>
        <w:t>023 г.</w:t>
      </w:r>
      <w:r w:rsidRPr="00896E6D">
        <w:rPr>
          <w:rFonts w:ascii="Times New Roman" w:eastAsia="SimSun" w:hAnsi="Times New Roman" w:cs="Times New Roman"/>
          <w:sz w:val="24"/>
          <w:szCs w:val="24"/>
          <w:lang w:eastAsia="ar-SA"/>
        </w:rPr>
        <w:t>).</w:t>
      </w:r>
    </w:p>
    <w:p w14:paraId="09D52A15" w14:textId="3C6E0985" w:rsidR="00ED1E33" w:rsidRPr="00896E6D" w:rsidRDefault="00ED1E33" w:rsidP="00EB3F04">
      <w:pPr>
        <w:spacing w:line="360" w:lineRule="auto"/>
        <w:ind w:firstLine="708"/>
        <w:jc w:val="both"/>
        <w:rPr>
          <w:rFonts w:ascii="Times New Roman" w:hAnsi="Times New Roman" w:cs="Times New Roman"/>
          <w:sz w:val="24"/>
          <w:szCs w:val="24"/>
        </w:rPr>
      </w:pPr>
      <w:r w:rsidRPr="00896E6D">
        <w:rPr>
          <w:rFonts w:ascii="Times New Roman" w:hAnsi="Times New Roman" w:cs="Times New Roman"/>
          <w:sz w:val="24"/>
          <w:szCs w:val="24"/>
        </w:rPr>
        <w:t xml:space="preserve">Във фактурата следва да се посочи ставката на данъка, а когато ставката е нулева </w:t>
      </w:r>
      <w:r w:rsidR="00E16512" w:rsidRPr="00896E6D">
        <w:rPr>
          <w:rFonts w:ascii="Times New Roman" w:hAnsi="Times New Roman" w:cs="Times New Roman"/>
          <w:sz w:val="24"/>
          <w:szCs w:val="24"/>
        </w:rPr>
        <w:t>–</w:t>
      </w:r>
      <w:r w:rsidRPr="00896E6D">
        <w:rPr>
          <w:rFonts w:ascii="Times New Roman" w:hAnsi="Times New Roman" w:cs="Times New Roman"/>
          <w:sz w:val="24"/>
          <w:szCs w:val="24"/>
        </w:rPr>
        <w:t xml:space="preserve"> основанието за прилагането й, както и основанието за неначисляване на данък. Ако не е посочено основанието за неначисляване на данък, се приема че данъкът е включен в договорената цена.</w:t>
      </w:r>
    </w:p>
    <w:p w14:paraId="51BC2E49" w14:textId="77777777" w:rsidR="00ED1E33" w:rsidRDefault="00ED1E33" w:rsidP="00417ED6">
      <w:pPr>
        <w:spacing w:line="360" w:lineRule="auto"/>
        <w:ind w:firstLine="708"/>
        <w:jc w:val="both"/>
        <w:rPr>
          <w:rFonts w:ascii="Times New Roman" w:hAnsi="Times New Roman" w:cs="Times New Roman"/>
          <w:sz w:val="24"/>
          <w:szCs w:val="24"/>
        </w:rPr>
      </w:pPr>
      <w:r w:rsidRPr="00896E6D">
        <w:rPr>
          <w:rFonts w:ascii="Times New Roman" w:hAnsi="Times New Roman" w:cs="Times New Roman"/>
          <w:sz w:val="24"/>
          <w:szCs w:val="24"/>
        </w:rPr>
        <w:t xml:space="preserve">Когато регистрирано </w:t>
      </w:r>
      <w:r w:rsidRPr="00AA0207">
        <w:rPr>
          <w:rFonts w:ascii="Times New Roman" w:hAnsi="Times New Roman" w:cs="Times New Roman"/>
          <w:sz w:val="24"/>
          <w:szCs w:val="24"/>
        </w:rPr>
        <w:t xml:space="preserve">лице - посредник в тристранна операция, документира извършена доставка на стоки до придобиващия в тристранната операция, като основание за неначисляване на </w:t>
      </w:r>
      <w:r w:rsidR="0029757B">
        <w:rPr>
          <w:rFonts w:ascii="Times New Roman" w:hAnsi="Times New Roman" w:cs="Times New Roman"/>
          <w:sz w:val="24"/>
          <w:szCs w:val="24"/>
        </w:rPr>
        <w:t>данък във фактурата се посочва „</w:t>
      </w:r>
      <w:r w:rsidRPr="00AA0207">
        <w:rPr>
          <w:rFonts w:ascii="Times New Roman" w:hAnsi="Times New Roman" w:cs="Times New Roman"/>
          <w:sz w:val="24"/>
          <w:szCs w:val="24"/>
        </w:rPr>
        <w:t xml:space="preserve">чл. </w:t>
      </w:r>
      <w:r w:rsidR="00EF4899" w:rsidRPr="00AA0207">
        <w:rPr>
          <w:rFonts w:ascii="Times New Roman" w:hAnsi="Times New Roman" w:cs="Times New Roman"/>
          <w:sz w:val="24"/>
          <w:szCs w:val="24"/>
        </w:rPr>
        <w:t>141 2006/112/ЕО</w:t>
      </w:r>
      <w:r w:rsidR="0029757B">
        <w:rPr>
          <w:rFonts w:ascii="Times New Roman" w:hAnsi="Times New Roman" w:cs="Times New Roman"/>
          <w:sz w:val="24"/>
          <w:szCs w:val="24"/>
        </w:rPr>
        <w:t>“</w:t>
      </w:r>
      <w:r w:rsidRPr="00AA0207">
        <w:rPr>
          <w:rFonts w:ascii="Times New Roman" w:hAnsi="Times New Roman" w:cs="Times New Roman"/>
          <w:sz w:val="24"/>
          <w:szCs w:val="24"/>
        </w:rPr>
        <w:t>.</w:t>
      </w:r>
    </w:p>
    <w:p w14:paraId="3B488B60" w14:textId="77777777" w:rsidR="00EA5927" w:rsidRPr="00AA0207" w:rsidRDefault="00ED1E33" w:rsidP="00417ED6">
      <w:pPr>
        <w:spacing w:line="360" w:lineRule="auto"/>
        <w:ind w:firstLine="708"/>
        <w:jc w:val="both"/>
        <w:rPr>
          <w:rStyle w:val="ala2"/>
          <w:rFonts w:ascii="Times New Roman" w:hAnsi="Times New Roman" w:cs="Times New Roman"/>
          <w:sz w:val="24"/>
          <w:szCs w:val="24"/>
        </w:rPr>
      </w:pPr>
      <w:r w:rsidRPr="00AA0207">
        <w:rPr>
          <w:rFonts w:ascii="Times New Roman" w:hAnsi="Times New Roman" w:cs="Times New Roman"/>
          <w:sz w:val="24"/>
          <w:szCs w:val="24"/>
        </w:rPr>
        <w:t>В случаите, когато данъкът е изискуем от получателя, във фактурата не се посочват размерът на данъка и данъчната ставка, а се посочва изрично, че данъкът е изискуем от получателя, както и основанието – съответния член от материалния з</w:t>
      </w:r>
      <w:r w:rsidR="00EA5927" w:rsidRPr="00AA0207">
        <w:rPr>
          <w:rFonts w:ascii="Times New Roman" w:hAnsi="Times New Roman" w:cs="Times New Roman"/>
          <w:sz w:val="24"/>
          <w:szCs w:val="24"/>
        </w:rPr>
        <w:t>акон. С и</w:t>
      </w:r>
      <w:r w:rsidR="00EA5927" w:rsidRPr="00AA0207">
        <w:rPr>
          <w:rStyle w:val="ala2"/>
          <w:rFonts w:ascii="Times New Roman" w:hAnsi="Times New Roman" w:cs="Times New Roman"/>
          <w:sz w:val="24"/>
          <w:szCs w:val="24"/>
          <w:specVanish w:val="0"/>
        </w:rPr>
        <w:t xml:space="preserve">зм. - </w:t>
      </w:r>
      <w:r w:rsidR="00EA5927" w:rsidRPr="00AA0207">
        <w:rPr>
          <w:rStyle w:val="articlehistory1"/>
          <w:rFonts w:ascii="Times New Roman" w:hAnsi="Times New Roman" w:cs="Times New Roman"/>
          <w:sz w:val="24"/>
          <w:szCs w:val="24"/>
        </w:rPr>
        <w:t>ДВ, бр. 94 от 2012 г.</w:t>
      </w:r>
      <w:r w:rsidR="00EA5927" w:rsidRPr="00AA0207">
        <w:rPr>
          <w:rStyle w:val="ala2"/>
          <w:rFonts w:ascii="Times New Roman" w:hAnsi="Times New Roman" w:cs="Times New Roman"/>
          <w:sz w:val="24"/>
          <w:szCs w:val="24"/>
          <w:specVanish w:val="0"/>
        </w:rPr>
        <w:t xml:space="preserve">, в сила от 01.01.2013 г., в този </w:t>
      </w:r>
      <w:r w:rsidR="0029757B">
        <w:rPr>
          <w:rStyle w:val="ala2"/>
          <w:rFonts w:ascii="Times New Roman" w:hAnsi="Times New Roman" w:cs="Times New Roman"/>
          <w:sz w:val="24"/>
          <w:szCs w:val="24"/>
          <w:specVanish w:val="0"/>
        </w:rPr>
        <w:t>случай във фактурата се вписва „обратно начисляване“</w:t>
      </w:r>
      <w:r w:rsidR="00EA5927" w:rsidRPr="00AA0207">
        <w:rPr>
          <w:rStyle w:val="ala2"/>
          <w:rFonts w:ascii="Times New Roman" w:hAnsi="Times New Roman" w:cs="Times New Roman"/>
          <w:sz w:val="24"/>
          <w:szCs w:val="24"/>
          <w:specVanish w:val="0"/>
        </w:rPr>
        <w:t>, както и основанието за това.</w:t>
      </w:r>
    </w:p>
    <w:p w14:paraId="6917A815" w14:textId="77777777" w:rsidR="00F65910" w:rsidRPr="00AA0207" w:rsidRDefault="00F65910" w:rsidP="00F65910">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Отпада изискването фактурата задължи</w:t>
      </w:r>
      <w:r w:rsidR="0029757B">
        <w:rPr>
          <w:rFonts w:ascii="Times New Roman" w:hAnsi="Times New Roman" w:cs="Times New Roman"/>
          <w:sz w:val="24"/>
          <w:szCs w:val="24"/>
        </w:rPr>
        <w:t>телно да съдържа като реквизит „подпис на съставителя“</w:t>
      </w:r>
      <w:r w:rsidRPr="00AA0207">
        <w:rPr>
          <w:rFonts w:ascii="Times New Roman" w:hAnsi="Times New Roman" w:cs="Times New Roman"/>
          <w:sz w:val="24"/>
          <w:szCs w:val="24"/>
        </w:rPr>
        <w:t xml:space="preserve"> (чл. 114 от ЗДДС, изм. ДВ бр. 106/</w:t>
      </w:r>
      <w:r w:rsidR="00643273">
        <w:rPr>
          <w:rFonts w:ascii="Times New Roman" w:hAnsi="Times New Roman" w:cs="Times New Roman"/>
          <w:sz w:val="24"/>
          <w:szCs w:val="24"/>
        </w:rPr>
        <w:t>2008 г., в сила от 01.</w:t>
      </w:r>
      <w:r w:rsidRPr="00AA0207">
        <w:rPr>
          <w:rFonts w:ascii="Times New Roman" w:hAnsi="Times New Roman" w:cs="Times New Roman"/>
          <w:sz w:val="24"/>
          <w:szCs w:val="24"/>
        </w:rPr>
        <w:t>01.2009 г.)</w:t>
      </w:r>
      <w:r w:rsidR="005271AB">
        <w:rPr>
          <w:rFonts w:ascii="Times New Roman" w:hAnsi="Times New Roman" w:cs="Times New Roman"/>
          <w:sz w:val="24"/>
          <w:szCs w:val="24"/>
        </w:rPr>
        <w:t>.</w:t>
      </w:r>
    </w:p>
    <w:p w14:paraId="4B980F09" w14:textId="77777777" w:rsidR="00F65910" w:rsidRPr="00AA0207" w:rsidRDefault="00F65910" w:rsidP="00F65910">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От 01.01.2010 г. е отменен като задължителен реквизит на фактурите името и фамилията на съставителя чрез отмяната на т. 6 в чл. 114, ал. 1 от ЗДДС.</w:t>
      </w:r>
    </w:p>
    <w:p w14:paraId="2385AB35" w14:textId="77777777" w:rsidR="00F65910" w:rsidRPr="00AA0207" w:rsidRDefault="00F65910" w:rsidP="00F65910">
      <w:pPr>
        <w:spacing w:line="360" w:lineRule="auto"/>
        <w:ind w:firstLine="708"/>
        <w:jc w:val="both"/>
        <w:rPr>
          <w:rStyle w:val="ala2"/>
          <w:rFonts w:ascii="Times New Roman" w:hAnsi="Times New Roman" w:cs="Times New Roman"/>
          <w:sz w:val="24"/>
          <w:szCs w:val="24"/>
        </w:rPr>
      </w:pPr>
      <w:r w:rsidRPr="00AA0207">
        <w:rPr>
          <w:rFonts w:ascii="Times New Roman" w:hAnsi="Times New Roman" w:cs="Times New Roman"/>
          <w:sz w:val="24"/>
          <w:szCs w:val="24"/>
        </w:rPr>
        <w:t>От 01.01.2013 г. с промяната на чл. 114, ал. 7 от ЗДДС, ф</w:t>
      </w:r>
      <w:r w:rsidRPr="00AA0207">
        <w:rPr>
          <w:rStyle w:val="ala2"/>
          <w:rFonts w:ascii="Times New Roman" w:hAnsi="Times New Roman" w:cs="Times New Roman"/>
          <w:sz w:val="24"/>
          <w:szCs w:val="24"/>
          <w:specVanish w:val="0"/>
        </w:rPr>
        <w:t xml:space="preserve">актурата може да не съдържа реквизитите по </w:t>
      </w:r>
      <w:hyperlink r:id="rId8" w:history="1">
        <w:r w:rsidRPr="00AA0207">
          <w:rPr>
            <w:rStyle w:val="Hyperlink"/>
            <w:rFonts w:ascii="Times New Roman" w:hAnsi="Times New Roman" w:cs="Times New Roman"/>
            <w:color w:val="auto"/>
            <w:sz w:val="24"/>
            <w:szCs w:val="24"/>
            <w:u w:val="none"/>
          </w:rPr>
          <w:t>ал. 1, т. 12</w:t>
        </w:r>
      </w:hyperlink>
      <w:r w:rsidRPr="00AA0207">
        <w:rPr>
          <w:rStyle w:val="ala2"/>
          <w:rFonts w:ascii="Times New Roman" w:hAnsi="Times New Roman" w:cs="Times New Roman"/>
          <w:sz w:val="24"/>
          <w:szCs w:val="24"/>
          <w:specVanish w:val="0"/>
        </w:rPr>
        <w:t xml:space="preserve">, </w:t>
      </w:r>
      <w:hyperlink r:id="rId9" w:history="1">
        <w:r w:rsidRPr="00AA0207">
          <w:rPr>
            <w:rStyle w:val="Hyperlink"/>
            <w:rFonts w:ascii="Times New Roman" w:hAnsi="Times New Roman" w:cs="Times New Roman"/>
            <w:color w:val="auto"/>
            <w:sz w:val="24"/>
            <w:szCs w:val="24"/>
            <w:u w:val="none"/>
          </w:rPr>
          <w:t>14</w:t>
        </w:r>
      </w:hyperlink>
      <w:r w:rsidRPr="00AA0207">
        <w:rPr>
          <w:rStyle w:val="ala2"/>
          <w:rFonts w:ascii="Times New Roman" w:hAnsi="Times New Roman" w:cs="Times New Roman"/>
          <w:sz w:val="24"/>
          <w:szCs w:val="24"/>
          <w:specVanish w:val="0"/>
        </w:rPr>
        <w:t xml:space="preserve"> и </w:t>
      </w:r>
      <w:hyperlink r:id="rId10" w:history="1">
        <w:r w:rsidRPr="00AA0207">
          <w:rPr>
            <w:rStyle w:val="Hyperlink"/>
            <w:rFonts w:ascii="Times New Roman" w:hAnsi="Times New Roman" w:cs="Times New Roman"/>
            <w:color w:val="auto"/>
            <w:sz w:val="24"/>
            <w:szCs w:val="24"/>
            <w:u w:val="none"/>
          </w:rPr>
          <w:t>15</w:t>
        </w:r>
      </w:hyperlink>
      <w:r w:rsidRPr="00AA0207">
        <w:rPr>
          <w:rStyle w:val="ala2"/>
          <w:rFonts w:ascii="Times New Roman" w:hAnsi="Times New Roman" w:cs="Times New Roman"/>
          <w:sz w:val="24"/>
          <w:szCs w:val="24"/>
          <w:specVanish w:val="0"/>
        </w:rPr>
        <w:t>, когато сумата на данъчната основа и данъкът не превишават 100 евро или тяхната равностойност в левове, с изключение на документиране на доставките с място на изпълнение на територията на друга държава членка, на вътреобщностни доставки и на дистанционни продажби на стоки.</w:t>
      </w:r>
    </w:p>
    <w:p w14:paraId="5A05C90C" w14:textId="77777777" w:rsidR="00DE3815" w:rsidRPr="00AE6AB4" w:rsidRDefault="00612091" w:rsidP="00983E4A">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Д</w:t>
      </w:r>
      <w:r w:rsidR="00923F86" w:rsidRPr="00AA0207">
        <w:rPr>
          <w:rFonts w:ascii="Times New Roman" w:hAnsi="Times New Roman" w:cs="Times New Roman"/>
          <w:sz w:val="24"/>
          <w:szCs w:val="24"/>
        </w:rPr>
        <w:t xml:space="preserve">анъчно задължените лица, които не са регистрирани по </w:t>
      </w:r>
      <w:r w:rsidR="00DD6D5A" w:rsidRPr="00AA0207">
        <w:rPr>
          <w:rFonts w:ascii="Times New Roman" w:hAnsi="Times New Roman" w:cs="Times New Roman"/>
          <w:sz w:val="24"/>
          <w:szCs w:val="24"/>
        </w:rPr>
        <w:t>ЗДДС</w:t>
      </w:r>
      <w:r w:rsidR="00923F86" w:rsidRPr="00AA0207">
        <w:rPr>
          <w:rFonts w:ascii="Times New Roman" w:hAnsi="Times New Roman" w:cs="Times New Roman"/>
          <w:sz w:val="24"/>
          <w:szCs w:val="24"/>
        </w:rPr>
        <w:t xml:space="preserve"> или са регистрирани на основание </w:t>
      </w:r>
      <w:r w:rsidR="00923F86" w:rsidRPr="00AA0207">
        <w:rPr>
          <w:rStyle w:val="samedocreference1"/>
          <w:rFonts w:ascii="Times New Roman" w:hAnsi="Times New Roman" w:cs="Times New Roman"/>
          <w:color w:val="auto"/>
          <w:sz w:val="24"/>
          <w:szCs w:val="24"/>
          <w:u w:val="none"/>
        </w:rPr>
        <w:t>чл. 97а, ал. 1 и 2</w:t>
      </w:r>
      <w:r w:rsidR="00923F86" w:rsidRPr="00AA0207">
        <w:rPr>
          <w:rFonts w:ascii="Times New Roman" w:hAnsi="Times New Roman" w:cs="Times New Roman"/>
          <w:sz w:val="24"/>
          <w:szCs w:val="24"/>
        </w:rPr>
        <w:t xml:space="preserve">, </w:t>
      </w:r>
      <w:r w:rsidR="00923F86" w:rsidRPr="00AA0207">
        <w:rPr>
          <w:rStyle w:val="samedocreference1"/>
          <w:rFonts w:ascii="Times New Roman" w:hAnsi="Times New Roman" w:cs="Times New Roman"/>
          <w:color w:val="auto"/>
          <w:sz w:val="24"/>
          <w:szCs w:val="24"/>
          <w:u w:val="none"/>
        </w:rPr>
        <w:t>чл. 99</w:t>
      </w:r>
      <w:r w:rsidR="00923F86" w:rsidRPr="00AA0207">
        <w:rPr>
          <w:rFonts w:ascii="Times New Roman" w:hAnsi="Times New Roman" w:cs="Times New Roman"/>
          <w:sz w:val="24"/>
          <w:szCs w:val="24"/>
        </w:rPr>
        <w:t xml:space="preserve"> и </w:t>
      </w:r>
      <w:r w:rsidR="00923F86" w:rsidRPr="00AA0207">
        <w:rPr>
          <w:rStyle w:val="samedocreference1"/>
          <w:rFonts w:ascii="Times New Roman" w:hAnsi="Times New Roman" w:cs="Times New Roman"/>
          <w:color w:val="auto"/>
          <w:sz w:val="24"/>
          <w:szCs w:val="24"/>
          <w:u w:val="none"/>
        </w:rPr>
        <w:t>чл. 100, ал. 2</w:t>
      </w:r>
      <w:r w:rsidR="00DD6D5A" w:rsidRPr="00AA0207">
        <w:rPr>
          <w:rStyle w:val="samedocreference1"/>
          <w:rFonts w:ascii="Times New Roman" w:hAnsi="Times New Roman" w:cs="Times New Roman"/>
          <w:color w:val="auto"/>
          <w:sz w:val="24"/>
          <w:szCs w:val="24"/>
          <w:u w:val="none"/>
        </w:rPr>
        <w:t xml:space="preserve"> от ЗДДС</w:t>
      </w:r>
      <w:r w:rsidR="00923F86" w:rsidRPr="00AA0207">
        <w:rPr>
          <w:rFonts w:ascii="Times New Roman" w:hAnsi="Times New Roman" w:cs="Times New Roman"/>
          <w:sz w:val="24"/>
          <w:szCs w:val="24"/>
        </w:rPr>
        <w:t>, нямат право да посочват данъка в издаваните от тях фактури</w:t>
      </w:r>
      <w:r w:rsidR="00112650" w:rsidRPr="00AA0207">
        <w:rPr>
          <w:rFonts w:ascii="Times New Roman" w:hAnsi="Times New Roman" w:cs="Times New Roman"/>
          <w:sz w:val="24"/>
          <w:szCs w:val="24"/>
        </w:rPr>
        <w:t xml:space="preserve"> и известия към фактури</w:t>
      </w:r>
      <w:r w:rsidR="00923F86" w:rsidRPr="00AA0207">
        <w:rPr>
          <w:rFonts w:ascii="Times New Roman" w:hAnsi="Times New Roman" w:cs="Times New Roman"/>
          <w:sz w:val="24"/>
          <w:szCs w:val="24"/>
        </w:rPr>
        <w:t>.</w:t>
      </w:r>
      <w:r w:rsidR="0094368C">
        <w:rPr>
          <w:rFonts w:ascii="Times New Roman" w:hAnsi="Times New Roman" w:cs="Times New Roman"/>
          <w:sz w:val="24"/>
          <w:szCs w:val="24"/>
        </w:rPr>
        <w:t xml:space="preserve"> В т</w:t>
      </w:r>
      <w:r w:rsidR="00740072">
        <w:rPr>
          <w:rFonts w:ascii="Times New Roman" w:hAnsi="Times New Roman" w:cs="Times New Roman"/>
          <w:sz w:val="24"/>
          <w:szCs w:val="24"/>
        </w:rPr>
        <w:t>е</w:t>
      </w:r>
      <w:r w:rsidR="0094368C">
        <w:rPr>
          <w:rFonts w:ascii="Times New Roman" w:hAnsi="Times New Roman" w:cs="Times New Roman"/>
          <w:sz w:val="24"/>
          <w:szCs w:val="24"/>
        </w:rPr>
        <w:t>зи случа</w:t>
      </w:r>
      <w:r w:rsidR="00740072">
        <w:rPr>
          <w:rFonts w:ascii="Times New Roman" w:hAnsi="Times New Roman" w:cs="Times New Roman"/>
          <w:sz w:val="24"/>
          <w:szCs w:val="24"/>
        </w:rPr>
        <w:t>и</w:t>
      </w:r>
      <w:r w:rsidR="0094368C">
        <w:rPr>
          <w:rFonts w:ascii="Times New Roman" w:hAnsi="Times New Roman" w:cs="Times New Roman"/>
          <w:sz w:val="24"/>
          <w:szCs w:val="24"/>
        </w:rPr>
        <w:t xml:space="preserve"> </w:t>
      </w:r>
      <w:r w:rsidR="00740072">
        <w:rPr>
          <w:rFonts w:ascii="Times New Roman" w:hAnsi="Times New Roman" w:cs="Times New Roman"/>
          <w:sz w:val="24"/>
          <w:szCs w:val="24"/>
        </w:rPr>
        <w:t>в</w:t>
      </w:r>
      <w:r w:rsidR="0094368C" w:rsidRPr="00740072">
        <w:rPr>
          <w:rFonts w:ascii="Times New Roman" w:hAnsi="Times New Roman" w:cs="Times New Roman"/>
          <w:sz w:val="24"/>
          <w:szCs w:val="24"/>
        </w:rPr>
        <w:t>ъв фактурата/известието като основание за не</w:t>
      </w:r>
      <w:r w:rsidR="00740072" w:rsidRPr="00740072">
        <w:rPr>
          <w:rFonts w:ascii="Times New Roman" w:hAnsi="Times New Roman" w:cs="Times New Roman"/>
          <w:sz w:val="24"/>
          <w:szCs w:val="24"/>
        </w:rPr>
        <w:t>начисляване на данък се вписва „</w:t>
      </w:r>
      <w:r w:rsidR="0094368C" w:rsidRPr="00740072">
        <w:rPr>
          <w:rFonts w:ascii="Times New Roman" w:hAnsi="Times New Roman" w:cs="Times New Roman"/>
          <w:sz w:val="24"/>
          <w:szCs w:val="24"/>
        </w:rPr>
        <w:t>чл. 113, ал. 9 от закона</w:t>
      </w:r>
      <w:r w:rsidR="00740072">
        <w:rPr>
          <w:rFonts w:ascii="Times New Roman" w:hAnsi="Times New Roman" w:cs="Times New Roman"/>
          <w:sz w:val="24"/>
          <w:szCs w:val="24"/>
        </w:rPr>
        <w:t xml:space="preserve">“ </w:t>
      </w:r>
      <w:r w:rsidR="00740072" w:rsidRPr="00AA0207">
        <w:rPr>
          <w:rFonts w:ascii="Times New Roman" w:hAnsi="Times New Roman" w:cs="Times New Roman"/>
          <w:sz w:val="24"/>
          <w:szCs w:val="24"/>
        </w:rPr>
        <w:t xml:space="preserve">(чл. </w:t>
      </w:r>
      <w:r w:rsidR="00740072">
        <w:rPr>
          <w:rFonts w:ascii="Times New Roman" w:hAnsi="Times New Roman" w:cs="Times New Roman"/>
          <w:sz w:val="24"/>
          <w:szCs w:val="24"/>
        </w:rPr>
        <w:t>79, ал. 2, т. 2, изречение второ</w:t>
      </w:r>
      <w:r w:rsidR="00740072" w:rsidRPr="00AA0207">
        <w:rPr>
          <w:rFonts w:ascii="Times New Roman" w:hAnsi="Times New Roman" w:cs="Times New Roman"/>
          <w:sz w:val="24"/>
          <w:szCs w:val="24"/>
        </w:rPr>
        <w:t xml:space="preserve"> от </w:t>
      </w:r>
      <w:r w:rsidR="00740072">
        <w:rPr>
          <w:rFonts w:ascii="Times New Roman" w:hAnsi="Times New Roman" w:cs="Times New Roman"/>
          <w:sz w:val="24"/>
          <w:szCs w:val="24"/>
        </w:rPr>
        <w:t>ПП</w:t>
      </w:r>
      <w:r w:rsidR="00740072" w:rsidRPr="00AA0207">
        <w:rPr>
          <w:rFonts w:ascii="Times New Roman" w:hAnsi="Times New Roman" w:cs="Times New Roman"/>
          <w:sz w:val="24"/>
          <w:szCs w:val="24"/>
        </w:rPr>
        <w:t>ЗДДС)</w:t>
      </w:r>
      <w:r w:rsidR="00740072">
        <w:rPr>
          <w:rFonts w:ascii="Times New Roman" w:hAnsi="Times New Roman" w:cs="Times New Roman"/>
          <w:sz w:val="24"/>
          <w:szCs w:val="24"/>
        </w:rPr>
        <w:t>. В т. 2 на същата норма е налице допълнение, в сила от 01.07.2021 г.</w:t>
      </w:r>
      <w:r w:rsidR="00B1312B">
        <w:rPr>
          <w:rFonts w:ascii="Times New Roman" w:hAnsi="Times New Roman" w:cs="Times New Roman"/>
          <w:sz w:val="24"/>
          <w:szCs w:val="24"/>
        </w:rPr>
        <w:t>,</w:t>
      </w:r>
      <w:r w:rsidR="00740072">
        <w:rPr>
          <w:rFonts w:ascii="Times New Roman" w:hAnsi="Times New Roman" w:cs="Times New Roman"/>
          <w:sz w:val="24"/>
          <w:szCs w:val="24"/>
        </w:rPr>
        <w:t xml:space="preserve"> по отношение на </w:t>
      </w:r>
      <w:r w:rsidR="00740072" w:rsidRPr="00740072">
        <w:rPr>
          <w:rFonts w:ascii="Times New Roman" w:hAnsi="Times New Roman" w:cs="Times New Roman"/>
          <w:sz w:val="24"/>
          <w:szCs w:val="24"/>
        </w:rPr>
        <w:t xml:space="preserve">извършена доставка на стоки и/или услуги, с място на изпълнение на територията на страната, за която не се прилага режим, от данъчно задължено лице, установено на територията на страната, </w:t>
      </w:r>
      <w:r w:rsidR="00740072" w:rsidRPr="00F35301">
        <w:rPr>
          <w:rFonts w:ascii="Times New Roman" w:hAnsi="Times New Roman" w:cs="Times New Roman"/>
          <w:sz w:val="24"/>
          <w:szCs w:val="24"/>
        </w:rPr>
        <w:t>което е регистрирано само на основание чл. 156, и 157а от закона.</w:t>
      </w:r>
      <w:r w:rsidR="00AA4701" w:rsidRPr="00F35301">
        <w:rPr>
          <w:rFonts w:ascii="Times New Roman" w:hAnsi="Times New Roman" w:cs="Times New Roman"/>
          <w:sz w:val="24"/>
          <w:szCs w:val="24"/>
        </w:rPr>
        <w:t xml:space="preserve"> В </w:t>
      </w:r>
      <w:r w:rsidR="00F07F90" w:rsidRPr="00F35301">
        <w:rPr>
          <w:rFonts w:ascii="Times New Roman" w:hAnsi="Times New Roman" w:cs="Times New Roman"/>
          <w:sz w:val="24"/>
          <w:szCs w:val="24"/>
        </w:rPr>
        <w:t>чл. 113, ал. 9, второ изречение от ЗДДС, в сила от 18.02.2022 г. (ДВ – бр. 14 от 2022 г.) и</w:t>
      </w:r>
      <w:r w:rsidR="00F07F90">
        <w:rPr>
          <w:rFonts w:ascii="Times New Roman" w:hAnsi="Times New Roman" w:cs="Times New Roman"/>
          <w:sz w:val="24"/>
          <w:szCs w:val="24"/>
        </w:rPr>
        <w:t xml:space="preserve"> в </w:t>
      </w:r>
      <w:r w:rsidR="00AA4701">
        <w:rPr>
          <w:rFonts w:ascii="Times New Roman" w:hAnsi="Times New Roman" w:cs="Times New Roman"/>
          <w:sz w:val="24"/>
          <w:szCs w:val="24"/>
        </w:rPr>
        <w:t>т. 2</w:t>
      </w:r>
      <w:r w:rsidR="00F07F90">
        <w:rPr>
          <w:rFonts w:ascii="Times New Roman" w:hAnsi="Times New Roman" w:cs="Times New Roman"/>
          <w:sz w:val="24"/>
          <w:szCs w:val="24"/>
        </w:rPr>
        <w:t xml:space="preserve"> на </w:t>
      </w:r>
      <w:r w:rsidR="00AA4701">
        <w:rPr>
          <w:rFonts w:ascii="Times New Roman" w:hAnsi="Times New Roman" w:cs="Times New Roman"/>
          <w:sz w:val="24"/>
          <w:szCs w:val="24"/>
        </w:rPr>
        <w:t xml:space="preserve"> </w:t>
      </w:r>
      <w:r w:rsidR="00F07F90">
        <w:rPr>
          <w:rFonts w:ascii="Times New Roman" w:hAnsi="Times New Roman" w:cs="Times New Roman"/>
          <w:sz w:val="24"/>
          <w:szCs w:val="24"/>
        </w:rPr>
        <w:t>чл. 79, ал. 2 от ППЗДДС</w:t>
      </w:r>
      <w:r w:rsidR="00AA4701">
        <w:rPr>
          <w:rFonts w:ascii="Times New Roman" w:hAnsi="Times New Roman" w:cs="Times New Roman"/>
          <w:sz w:val="24"/>
          <w:szCs w:val="24"/>
        </w:rPr>
        <w:t>, в сила</w:t>
      </w:r>
      <w:r w:rsidR="00AA4701" w:rsidRPr="00AA4701">
        <w:rPr>
          <w:rFonts w:ascii="Times New Roman" w:hAnsi="Times New Roman" w:cs="Times New Roman"/>
          <w:sz w:val="24"/>
          <w:szCs w:val="24"/>
        </w:rPr>
        <w:t xml:space="preserve"> от </w:t>
      </w:r>
      <w:r w:rsidR="00AA4701" w:rsidRPr="00F35301">
        <w:rPr>
          <w:rFonts w:ascii="Times New Roman" w:hAnsi="Times New Roman" w:cs="Times New Roman"/>
          <w:sz w:val="24"/>
          <w:szCs w:val="24"/>
          <w:highlight w:val="white"/>
          <w:shd w:val="clear" w:color="auto" w:fill="FEFEFE"/>
        </w:rPr>
        <w:t>26.07.2022 г.</w:t>
      </w:r>
      <w:r w:rsidR="00AA4701" w:rsidRPr="00F35301">
        <w:rPr>
          <w:rFonts w:ascii="Times New Roman" w:hAnsi="Times New Roman" w:cs="Times New Roman"/>
          <w:sz w:val="24"/>
          <w:szCs w:val="24"/>
          <w:shd w:val="clear" w:color="auto" w:fill="FEFEFE"/>
        </w:rPr>
        <w:t xml:space="preserve"> </w:t>
      </w:r>
      <w:r w:rsidR="00F07F90" w:rsidRPr="00F35301">
        <w:rPr>
          <w:rFonts w:ascii="Times New Roman" w:hAnsi="Times New Roman" w:cs="Times New Roman"/>
          <w:sz w:val="24"/>
          <w:szCs w:val="24"/>
          <w:shd w:val="clear" w:color="auto" w:fill="FEFEFE"/>
        </w:rPr>
        <w:t xml:space="preserve">(ДВ - </w:t>
      </w:r>
      <w:r w:rsidR="00F07F90" w:rsidRPr="00F35301">
        <w:rPr>
          <w:rFonts w:ascii="Times New Roman" w:hAnsi="Times New Roman" w:cs="Times New Roman"/>
          <w:sz w:val="24"/>
          <w:szCs w:val="24"/>
          <w:highlight w:val="white"/>
          <w:shd w:val="clear" w:color="auto" w:fill="FEFEFE"/>
        </w:rPr>
        <w:t>бр. 59 от 2022 г.</w:t>
      </w:r>
      <w:r w:rsidR="00F07F90" w:rsidRPr="00F35301">
        <w:rPr>
          <w:rFonts w:ascii="Times New Roman" w:hAnsi="Times New Roman" w:cs="Times New Roman"/>
          <w:sz w:val="24"/>
          <w:szCs w:val="24"/>
          <w:shd w:val="clear" w:color="auto" w:fill="FEFEFE"/>
        </w:rPr>
        <w:t xml:space="preserve">) </w:t>
      </w:r>
      <w:r w:rsidR="00AA4701" w:rsidRPr="00F35301">
        <w:rPr>
          <w:rFonts w:ascii="Times New Roman" w:hAnsi="Times New Roman" w:cs="Times New Roman"/>
          <w:sz w:val="24"/>
          <w:szCs w:val="24"/>
          <w:shd w:val="clear" w:color="auto" w:fill="FEFEFE"/>
        </w:rPr>
        <w:t xml:space="preserve">е налице изменение </w:t>
      </w:r>
      <w:r w:rsidR="00AA4701" w:rsidRPr="00F35301">
        <w:rPr>
          <w:rFonts w:ascii="Times New Roman" w:hAnsi="Times New Roman" w:cs="Times New Roman"/>
          <w:sz w:val="24"/>
          <w:szCs w:val="24"/>
        </w:rPr>
        <w:t>по отношение на</w:t>
      </w:r>
      <w:r w:rsidR="00DA223D" w:rsidRPr="00F35301">
        <w:rPr>
          <w:rFonts w:ascii="Times New Roman" w:hAnsi="Times New Roman" w:cs="Times New Roman"/>
          <w:sz w:val="24"/>
          <w:szCs w:val="24"/>
        </w:rPr>
        <w:t xml:space="preserve"> документирането на</w:t>
      </w:r>
      <w:r w:rsidR="00AA4701" w:rsidRPr="00F35301">
        <w:rPr>
          <w:rFonts w:ascii="Times New Roman" w:hAnsi="Times New Roman" w:cs="Times New Roman"/>
          <w:sz w:val="24"/>
          <w:szCs w:val="24"/>
        </w:rPr>
        <w:t xml:space="preserve"> извършена доставка на стоки и/или услуги с място на изпълнение на територията на страната, за която не се прилага режим, от данъчно задължено лице, установено на територията на страната, което е регистрирано само на основание чл. 156 от закона.</w:t>
      </w:r>
      <w:r w:rsidR="00740072" w:rsidRPr="00F35301">
        <w:rPr>
          <w:rFonts w:ascii="Times New Roman" w:hAnsi="Times New Roman" w:cs="Times New Roman"/>
          <w:sz w:val="24"/>
          <w:szCs w:val="24"/>
        </w:rPr>
        <w:t xml:space="preserve"> В тези случаи като основание за неначисляване на данъка във фактурата/известието се вписва „чл. 55б от ППЗДДС“ (чл. 79, ал. 2, т. 2 от ППЗДДС - доп., ДВ, бр. 27 от 2021 г., в сила от 01.07.2021 г.</w:t>
      </w:r>
      <w:r w:rsidR="00AA4701" w:rsidRPr="00F35301">
        <w:rPr>
          <w:rFonts w:ascii="Times New Roman" w:hAnsi="Times New Roman" w:cs="Times New Roman"/>
          <w:sz w:val="24"/>
          <w:szCs w:val="24"/>
        </w:rPr>
        <w:t xml:space="preserve">, изм. – </w:t>
      </w:r>
      <w:r w:rsidR="00AA4701" w:rsidRPr="00F35301">
        <w:rPr>
          <w:rFonts w:ascii="Times New Roman" w:hAnsi="Times New Roman" w:cs="Times New Roman"/>
          <w:sz w:val="24"/>
          <w:szCs w:val="24"/>
          <w:highlight w:val="white"/>
          <w:shd w:val="clear" w:color="auto" w:fill="FEFEFE"/>
        </w:rPr>
        <w:t>ДВ, бр. 59 от 2022 г.</w:t>
      </w:r>
      <w:r w:rsidR="00740072" w:rsidRPr="00F35301">
        <w:rPr>
          <w:rFonts w:ascii="Times New Roman" w:hAnsi="Times New Roman" w:cs="Times New Roman"/>
          <w:sz w:val="24"/>
          <w:szCs w:val="24"/>
        </w:rPr>
        <w:t>).</w:t>
      </w:r>
      <w:r w:rsidR="00674AC4">
        <w:rPr>
          <w:rFonts w:ascii="Times New Roman" w:hAnsi="Times New Roman" w:cs="Times New Roman"/>
          <w:sz w:val="24"/>
          <w:szCs w:val="24"/>
        </w:rPr>
        <w:t xml:space="preserve"> </w:t>
      </w:r>
    </w:p>
    <w:p w14:paraId="2AFEC56D" w14:textId="77777777" w:rsidR="00DC6A3D" w:rsidRPr="00F35301" w:rsidRDefault="00DC6A3D" w:rsidP="00983E4A">
      <w:pPr>
        <w:spacing w:line="360" w:lineRule="auto"/>
        <w:ind w:firstLine="708"/>
        <w:jc w:val="both"/>
        <w:rPr>
          <w:rFonts w:ascii="Times New Roman" w:hAnsi="Times New Roman" w:cs="Times New Roman"/>
          <w:sz w:val="24"/>
          <w:szCs w:val="24"/>
        </w:rPr>
      </w:pPr>
      <w:r w:rsidRPr="00DC6A3D">
        <w:rPr>
          <w:rFonts w:ascii="Times New Roman" w:hAnsi="Times New Roman" w:cs="Times New Roman"/>
          <w:sz w:val="24"/>
          <w:szCs w:val="24"/>
        </w:rPr>
        <w:t>Лица, регистрирани на основание чл. 97б, нямат право да посочват данъка в издаваните от тях фактури или известия към фактури за извършени доставки, различни от доставки на далекосъобщителни услуги, услуги за радио- и телевизионно излъчване или услуги, извършвани по електронен път, с получатели - данъчно незадължени лица, които са установени или имат постоянен адрес, или обичайно пребивават в страната</w:t>
      </w:r>
      <w:r w:rsidR="00DE3815">
        <w:rPr>
          <w:rFonts w:ascii="Times New Roman" w:hAnsi="Times New Roman" w:cs="Times New Roman"/>
          <w:sz w:val="24"/>
          <w:szCs w:val="24"/>
        </w:rPr>
        <w:t xml:space="preserve"> </w:t>
      </w:r>
      <w:r w:rsidR="00DE3815" w:rsidRPr="0097343D">
        <w:rPr>
          <w:rFonts w:ascii="Times New Roman" w:hAnsi="Times New Roman" w:cs="Times New Roman"/>
          <w:sz w:val="24"/>
          <w:szCs w:val="24"/>
        </w:rPr>
        <w:t xml:space="preserve">(второ изречение </w:t>
      </w:r>
      <w:r w:rsidR="0097343D" w:rsidRPr="0097343D">
        <w:rPr>
          <w:rFonts w:ascii="Times New Roman" w:hAnsi="Times New Roman" w:cs="Times New Roman"/>
          <w:sz w:val="24"/>
          <w:szCs w:val="24"/>
        </w:rPr>
        <w:lastRenderedPageBreak/>
        <w:t>на ал. 9 на чл. 113 от ЗДДС</w:t>
      </w:r>
      <w:r w:rsidR="00DE3815" w:rsidRPr="0097343D">
        <w:rPr>
          <w:rFonts w:ascii="Times New Roman" w:hAnsi="Times New Roman" w:cs="Times New Roman"/>
          <w:sz w:val="24"/>
          <w:szCs w:val="24"/>
        </w:rPr>
        <w:t>).</w:t>
      </w:r>
      <w:r w:rsidR="002F7C3B" w:rsidRPr="0097343D">
        <w:rPr>
          <w:rFonts w:ascii="Times New Roman" w:hAnsi="Times New Roman" w:cs="Times New Roman"/>
          <w:sz w:val="24"/>
          <w:szCs w:val="24"/>
        </w:rPr>
        <w:t xml:space="preserve"> </w:t>
      </w:r>
      <w:r w:rsidR="00674AC4" w:rsidRPr="00F35301">
        <w:rPr>
          <w:rFonts w:ascii="Times New Roman" w:hAnsi="Times New Roman" w:cs="Times New Roman"/>
          <w:sz w:val="24"/>
          <w:szCs w:val="24"/>
        </w:rPr>
        <w:t xml:space="preserve">Второто изречение на ал. 9 на </w:t>
      </w:r>
      <w:r w:rsidR="002F7C3B" w:rsidRPr="00F35301">
        <w:rPr>
          <w:rFonts w:ascii="Times New Roman" w:hAnsi="Times New Roman" w:cs="Times New Roman"/>
          <w:sz w:val="24"/>
          <w:szCs w:val="24"/>
        </w:rPr>
        <w:t>чл. 113 от ЗДДС</w:t>
      </w:r>
      <w:r w:rsidR="00674AC4" w:rsidRPr="00F35301">
        <w:rPr>
          <w:rFonts w:ascii="Times New Roman" w:hAnsi="Times New Roman" w:cs="Times New Roman"/>
          <w:sz w:val="24"/>
          <w:szCs w:val="24"/>
        </w:rPr>
        <w:t xml:space="preserve"> е заличено, считано от 01.07.2021 г.</w:t>
      </w:r>
      <w:r w:rsidR="00DE3815" w:rsidRPr="00F35301">
        <w:rPr>
          <w:rFonts w:ascii="Times New Roman" w:hAnsi="Times New Roman" w:cs="Times New Roman"/>
          <w:sz w:val="24"/>
          <w:szCs w:val="24"/>
        </w:rPr>
        <w:t xml:space="preserve"> (</w:t>
      </w:r>
      <w:r w:rsidR="00476CB2" w:rsidRPr="00F35301">
        <w:rPr>
          <w:rFonts w:ascii="Times New Roman" w:hAnsi="Times New Roman" w:cs="Times New Roman"/>
          <w:sz w:val="24"/>
          <w:szCs w:val="24"/>
        </w:rPr>
        <w:t>ДВ</w:t>
      </w:r>
      <w:r w:rsidR="00DE3815" w:rsidRPr="00F35301">
        <w:rPr>
          <w:rFonts w:ascii="Times New Roman" w:hAnsi="Times New Roman" w:cs="Times New Roman"/>
          <w:sz w:val="24"/>
          <w:szCs w:val="24"/>
        </w:rPr>
        <w:t xml:space="preserve"> - </w:t>
      </w:r>
      <w:r w:rsidR="00476CB2" w:rsidRPr="00F35301">
        <w:rPr>
          <w:rFonts w:ascii="Times New Roman" w:hAnsi="Times New Roman" w:cs="Times New Roman"/>
          <w:sz w:val="24"/>
          <w:szCs w:val="24"/>
        </w:rPr>
        <w:t>бр. 104 от 2020 г</w:t>
      </w:r>
      <w:r w:rsidRPr="00F35301">
        <w:rPr>
          <w:rFonts w:ascii="Times New Roman" w:hAnsi="Times New Roman" w:cs="Times New Roman"/>
          <w:sz w:val="24"/>
          <w:szCs w:val="24"/>
        </w:rPr>
        <w:t>.</w:t>
      </w:r>
      <w:r w:rsidR="00DE3815" w:rsidRPr="00F35301">
        <w:rPr>
          <w:rFonts w:ascii="Times New Roman" w:hAnsi="Times New Roman" w:cs="Times New Roman"/>
          <w:sz w:val="24"/>
          <w:szCs w:val="24"/>
        </w:rPr>
        <w:t>).</w:t>
      </w:r>
      <w:r w:rsidRPr="00F35301">
        <w:rPr>
          <w:rFonts w:ascii="Times New Roman" w:hAnsi="Times New Roman" w:cs="Times New Roman"/>
          <w:sz w:val="24"/>
          <w:szCs w:val="24"/>
        </w:rPr>
        <w:t xml:space="preserve"> </w:t>
      </w:r>
    </w:p>
    <w:p w14:paraId="0AE8A7F0" w14:textId="77777777" w:rsidR="00F65910" w:rsidRPr="00F35301" w:rsidRDefault="00DC6A3D" w:rsidP="00923F86">
      <w:pPr>
        <w:spacing w:line="360" w:lineRule="auto"/>
        <w:ind w:firstLine="708"/>
        <w:jc w:val="both"/>
        <w:rPr>
          <w:rFonts w:ascii="Times New Roman" w:hAnsi="Times New Roman" w:cs="Times New Roman"/>
          <w:sz w:val="24"/>
          <w:szCs w:val="24"/>
        </w:rPr>
      </w:pPr>
      <w:r w:rsidRPr="00F35301">
        <w:rPr>
          <w:rFonts w:ascii="Times New Roman" w:hAnsi="Times New Roman" w:cs="Times New Roman"/>
          <w:sz w:val="24"/>
          <w:szCs w:val="24"/>
        </w:rPr>
        <w:t xml:space="preserve">Извършени от лице, регистрирано на основание чл. 97б от закона, доставки с място на изпълнение на територията на страната, различни от доставки на далекосъобщителни услуги, услуги за радио- и телевизионно излъчване или услуги, извършвани по електронен път, с получатели данъчно незадължени лица, които са установени или имат постоянен адрес, или обичайно пребивават в страната; във фактурата/известието като основание за неначисляване на данък </w:t>
      </w:r>
      <w:r w:rsidR="008E7248" w:rsidRPr="00F35301">
        <w:rPr>
          <w:rFonts w:ascii="Times New Roman" w:hAnsi="Times New Roman" w:cs="Times New Roman"/>
          <w:sz w:val="24"/>
          <w:szCs w:val="24"/>
        </w:rPr>
        <w:t>се вписва „чл. 113, ал. 9 ЗДДС“</w:t>
      </w:r>
      <w:r w:rsidR="00F026D8" w:rsidRPr="00F35301">
        <w:rPr>
          <w:rFonts w:ascii="Times New Roman" w:hAnsi="Times New Roman" w:cs="Times New Roman"/>
          <w:sz w:val="24"/>
          <w:szCs w:val="24"/>
        </w:rPr>
        <w:t xml:space="preserve"> (т. 6 на чл. 79, ал. 2 от ППЗДДС). </w:t>
      </w:r>
      <w:r w:rsidR="00A11007" w:rsidRPr="00F35301">
        <w:rPr>
          <w:rFonts w:ascii="Times New Roman" w:hAnsi="Times New Roman" w:cs="Times New Roman"/>
          <w:sz w:val="24"/>
          <w:szCs w:val="24"/>
        </w:rPr>
        <w:t xml:space="preserve">Точка 6 на </w:t>
      </w:r>
      <w:r w:rsidRPr="00F35301">
        <w:rPr>
          <w:rFonts w:ascii="Times New Roman" w:hAnsi="Times New Roman" w:cs="Times New Roman"/>
          <w:sz w:val="24"/>
          <w:szCs w:val="24"/>
        </w:rPr>
        <w:t xml:space="preserve">чл. 79, ал. 2 от ППЗДДС </w:t>
      </w:r>
      <w:r w:rsidR="00A11007" w:rsidRPr="00F35301">
        <w:rPr>
          <w:rFonts w:ascii="Times New Roman" w:hAnsi="Times New Roman" w:cs="Times New Roman"/>
          <w:sz w:val="24"/>
          <w:szCs w:val="24"/>
        </w:rPr>
        <w:t>е отменена</w:t>
      </w:r>
      <w:r w:rsidR="00B136BE" w:rsidRPr="00F35301">
        <w:rPr>
          <w:rFonts w:ascii="Times New Roman" w:hAnsi="Times New Roman" w:cs="Times New Roman"/>
          <w:sz w:val="24"/>
          <w:szCs w:val="24"/>
        </w:rPr>
        <w:t xml:space="preserve">, </w:t>
      </w:r>
      <w:r w:rsidR="00A11007" w:rsidRPr="00F35301">
        <w:rPr>
          <w:rFonts w:ascii="Times New Roman" w:hAnsi="Times New Roman" w:cs="Times New Roman"/>
          <w:sz w:val="24"/>
          <w:szCs w:val="24"/>
        </w:rPr>
        <w:t xml:space="preserve">считано </w:t>
      </w:r>
      <w:r w:rsidR="00B136BE" w:rsidRPr="00F35301">
        <w:rPr>
          <w:rFonts w:ascii="Times New Roman" w:hAnsi="Times New Roman" w:cs="Times New Roman"/>
          <w:sz w:val="24"/>
          <w:szCs w:val="24"/>
        </w:rPr>
        <w:t>от 01.07.2021 г.</w:t>
      </w:r>
      <w:r w:rsidR="00F026D8" w:rsidRPr="00F35301">
        <w:rPr>
          <w:rFonts w:ascii="Times New Roman" w:hAnsi="Times New Roman" w:cs="Times New Roman"/>
          <w:sz w:val="24"/>
          <w:szCs w:val="24"/>
        </w:rPr>
        <w:t xml:space="preserve"> (ДВ - бр. 27 от 2021 г.).</w:t>
      </w:r>
    </w:p>
    <w:p w14:paraId="1A7F64A7" w14:textId="77777777" w:rsidR="00AC1054" w:rsidRDefault="00AC1054" w:rsidP="00F026D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Налице е допълнение и в т. 2 на чл. 79, ал. 3 от ППЗДДС, съгласно която доставката с място на изпълнение на територията на друга държава членка на стоки при условията на дистанционни продажби, </w:t>
      </w:r>
      <w:r w:rsidRPr="00F026D8">
        <w:rPr>
          <w:rFonts w:ascii="Times New Roman" w:hAnsi="Times New Roman" w:cs="Times New Roman"/>
          <w:b/>
          <w:sz w:val="24"/>
          <w:szCs w:val="24"/>
        </w:rPr>
        <w:t>за които не се прилагат специалните режими по чл. 152, ал. 2, 3 и 5 от закона</w:t>
      </w:r>
      <w:r>
        <w:rPr>
          <w:rFonts w:ascii="Times New Roman" w:hAnsi="Times New Roman" w:cs="Times New Roman"/>
          <w:sz w:val="24"/>
          <w:szCs w:val="24"/>
        </w:rPr>
        <w:t>, се документира по правилата на законодателството на тази друга държава членка (ДВ, бр. 27 от 2021 г., в сила от 01.07.2021 г.).</w:t>
      </w:r>
    </w:p>
    <w:p w14:paraId="24451291" w14:textId="77777777" w:rsidR="00AC1054" w:rsidRPr="00AA0207" w:rsidRDefault="00AC1054" w:rsidP="00923F86">
      <w:pPr>
        <w:spacing w:line="360" w:lineRule="auto"/>
        <w:ind w:firstLine="708"/>
        <w:jc w:val="both"/>
        <w:rPr>
          <w:rFonts w:ascii="Times New Roman" w:hAnsi="Times New Roman" w:cs="Times New Roman"/>
          <w:sz w:val="24"/>
          <w:szCs w:val="24"/>
        </w:rPr>
      </w:pPr>
    </w:p>
    <w:p w14:paraId="08E60B7D" w14:textId="77777777" w:rsidR="00923F86" w:rsidRPr="00AA0207" w:rsidRDefault="00603811"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 xml:space="preserve">Промени в правилата </w:t>
      </w:r>
      <w:r w:rsidR="00927BA1" w:rsidRPr="00AA0207">
        <w:rPr>
          <w:rFonts w:ascii="Times New Roman" w:hAnsi="Times New Roman" w:cs="Times New Roman"/>
          <w:b/>
          <w:sz w:val="24"/>
          <w:szCs w:val="24"/>
        </w:rPr>
        <w:t>за фактуриране от 01.01.2013 г. (</w:t>
      </w:r>
      <w:r w:rsidRPr="00AA0207">
        <w:rPr>
          <w:rFonts w:ascii="Times New Roman" w:hAnsi="Times New Roman" w:cs="Times New Roman"/>
          <w:b/>
          <w:sz w:val="24"/>
          <w:szCs w:val="24"/>
        </w:rPr>
        <w:t>ДВ бр.</w:t>
      </w:r>
      <w:r w:rsidR="00927BA1"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94/2012</w:t>
      </w:r>
      <w:r w:rsidR="00927BA1"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г.</w:t>
      </w:r>
      <w:r w:rsidR="006410A7" w:rsidRPr="00AA0207">
        <w:rPr>
          <w:rFonts w:ascii="Times New Roman" w:hAnsi="Times New Roman" w:cs="Times New Roman"/>
          <w:b/>
          <w:sz w:val="24"/>
          <w:szCs w:val="24"/>
        </w:rPr>
        <w:t xml:space="preserve">, </w:t>
      </w:r>
      <w:r w:rsidR="00AB7C3C" w:rsidRPr="00594D12">
        <w:rPr>
          <w:rFonts w:ascii="Times New Roman" w:hAnsi="Times New Roman" w:cs="Times New Roman"/>
          <w:b/>
          <w:sz w:val="24"/>
          <w:szCs w:val="24"/>
        </w:rPr>
        <w:t xml:space="preserve">                     </w:t>
      </w:r>
      <w:r w:rsidRPr="00AA0207">
        <w:rPr>
          <w:rFonts w:ascii="Times New Roman" w:hAnsi="Times New Roman" w:cs="Times New Roman"/>
          <w:b/>
          <w:sz w:val="24"/>
          <w:szCs w:val="24"/>
        </w:rPr>
        <w:t>бр.</w:t>
      </w:r>
      <w:r w:rsidR="00927BA1"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20/2013</w:t>
      </w:r>
      <w:r w:rsidR="00927BA1"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г.</w:t>
      </w:r>
      <w:r w:rsidR="006410A7" w:rsidRPr="00AA0207">
        <w:rPr>
          <w:rFonts w:ascii="Times New Roman" w:hAnsi="Times New Roman" w:cs="Times New Roman"/>
          <w:b/>
          <w:sz w:val="24"/>
          <w:szCs w:val="24"/>
        </w:rPr>
        <w:t xml:space="preserve">, </w:t>
      </w:r>
      <w:r w:rsidR="00643273">
        <w:rPr>
          <w:rFonts w:ascii="Times New Roman" w:hAnsi="Times New Roman" w:cs="Times New Roman"/>
          <w:b/>
          <w:sz w:val="24"/>
          <w:szCs w:val="24"/>
        </w:rPr>
        <w:t>бр</w:t>
      </w:r>
      <w:r w:rsidR="006410A7" w:rsidRPr="00AA0207">
        <w:rPr>
          <w:rFonts w:ascii="Times New Roman" w:hAnsi="Times New Roman" w:cs="Times New Roman"/>
          <w:b/>
          <w:sz w:val="24"/>
          <w:szCs w:val="24"/>
        </w:rPr>
        <w:t>.</w:t>
      </w:r>
      <w:r w:rsidR="00927BA1" w:rsidRPr="00AA0207">
        <w:rPr>
          <w:rFonts w:ascii="Times New Roman" w:hAnsi="Times New Roman" w:cs="Times New Roman"/>
          <w:b/>
          <w:sz w:val="24"/>
          <w:szCs w:val="24"/>
        </w:rPr>
        <w:t xml:space="preserve"> </w:t>
      </w:r>
      <w:r w:rsidR="006410A7" w:rsidRPr="00AA0207">
        <w:rPr>
          <w:rFonts w:ascii="Times New Roman" w:hAnsi="Times New Roman" w:cs="Times New Roman"/>
          <w:b/>
          <w:sz w:val="24"/>
          <w:szCs w:val="24"/>
        </w:rPr>
        <w:t>23/2013</w:t>
      </w:r>
      <w:r w:rsidR="00927BA1" w:rsidRPr="00AA0207">
        <w:rPr>
          <w:rFonts w:ascii="Times New Roman" w:hAnsi="Times New Roman" w:cs="Times New Roman"/>
          <w:b/>
          <w:sz w:val="24"/>
          <w:szCs w:val="24"/>
        </w:rPr>
        <w:t xml:space="preserve"> </w:t>
      </w:r>
      <w:r w:rsidR="006410A7" w:rsidRPr="00AA0207">
        <w:rPr>
          <w:rFonts w:ascii="Times New Roman" w:hAnsi="Times New Roman" w:cs="Times New Roman"/>
          <w:b/>
          <w:sz w:val="24"/>
          <w:szCs w:val="24"/>
        </w:rPr>
        <w:t>г.</w:t>
      </w:r>
      <w:r w:rsidR="00927BA1" w:rsidRPr="00AA0207">
        <w:rPr>
          <w:rFonts w:ascii="Times New Roman" w:hAnsi="Times New Roman" w:cs="Times New Roman"/>
          <w:b/>
          <w:sz w:val="24"/>
          <w:szCs w:val="24"/>
        </w:rPr>
        <w:t>)</w:t>
      </w:r>
    </w:p>
    <w:p w14:paraId="7C536078" w14:textId="77777777" w:rsidR="006410A7" w:rsidRPr="00AA0207" w:rsidRDefault="006410A7" w:rsidP="00417ED6">
      <w:pPr>
        <w:spacing w:line="360" w:lineRule="auto"/>
        <w:ind w:firstLine="708"/>
        <w:jc w:val="both"/>
        <w:rPr>
          <w:rStyle w:val="alafa"/>
          <w:rFonts w:ascii="Times New Roman" w:hAnsi="Times New Roman" w:cs="Times New Roman"/>
          <w:sz w:val="24"/>
          <w:szCs w:val="24"/>
        </w:rPr>
      </w:pPr>
      <w:r w:rsidRPr="00AA0207">
        <w:rPr>
          <w:rStyle w:val="parcaptincomingparagraphlink"/>
          <w:rFonts w:ascii="Times New Roman" w:hAnsi="Times New Roman" w:cs="Times New Roman"/>
          <w:b/>
          <w:sz w:val="24"/>
          <w:szCs w:val="24"/>
        </w:rPr>
        <w:t>Основно правило:</w:t>
      </w:r>
      <w:r w:rsidRPr="00AA0207">
        <w:rPr>
          <w:rStyle w:val="parcaptincomingparagraphlink"/>
          <w:rFonts w:ascii="Times New Roman" w:hAnsi="Times New Roman" w:cs="Times New Roman"/>
          <w:sz w:val="24"/>
          <w:szCs w:val="24"/>
        </w:rPr>
        <w:t xml:space="preserve"> </w:t>
      </w:r>
      <w:r w:rsidR="00603811" w:rsidRPr="00643273">
        <w:rPr>
          <w:rStyle w:val="alafa"/>
          <w:rFonts w:ascii="Times New Roman" w:hAnsi="Times New Roman" w:cs="Times New Roman"/>
          <w:b/>
          <w:sz w:val="24"/>
          <w:szCs w:val="24"/>
        </w:rPr>
        <w:t xml:space="preserve">Документирането на </w:t>
      </w:r>
      <w:r w:rsidR="00603811" w:rsidRPr="00895D49">
        <w:rPr>
          <w:rStyle w:val="alafa"/>
          <w:rFonts w:ascii="Times New Roman" w:hAnsi="Times New Roman" w:cs="Times New Roman"/>
          <w:b/>
          <w:sz w:val="24"/>
          <w:szCs w:val="24"/>
        </w:rPr>
        <w:t xml:space="preserve">доставките с място на изпълнение на територията на страната </w:t>
      </w:r>
      <w:r w:rsidR="00603811" w:rsidRPr="00643273">
        <w:rPr>
          <w:rStyle w:val="alafa"/>
          <w:rFonts w:ascii="Times New Roman" w:hAnsi="Times New Roman" w:cs="Times New Roman"/>
          <w:b/>
          <w:sz w:val="24"/>
          <w:szCs w:val="24"/>
        </w:rPr>
        <w:t>се извършва</w:t>
      </w:r>
      <w:r w:rsidR="00603811" w:rsidRPr="00895D49">
        <w:rPr>
          <w:rStyle w:val="alafa"/>
          <w:rFonts w:ascii="Times New Roman" w:hAnsi="Times New Roman" w:cs="Times New Roman"/>
          <w:b/>
          <w:sz w:val="24"/>
          <w:szCs w:val="24"/>
        </w:rPr>
        <w:t xml:space="preserve"> по реда на глава</w:t>
      </w:r>
      <w:r w:rsidR="00927BA1" w:rsidRPr="00895D49">
        <w:rPr>
          <w:rStyle w:val="alafa"/>
          <w:rFonts w:ascii="Times New Roman" w:hAnsi="Times New Roman" w:cs="Times New Roman"/>
          <w:b/>
          <w:sz w:val="24"/>
          <w:szCs w:val="24"/>
        </w:rPr>
        <w:t xml:space="preserve"> единадесета от ЗДДС</w:t>
      </w:r>
      <w:r w:rsidR="00927BA1" w:rsidRPr="00AA0207">
        <w:rPr>
          <w:rStyle w:val="alafa"/>
          <w:rFonts w:ascii="Times New Roman" w:hAnsi="Times New Roman" w:cs="Times New Roman"/>
          <w:sz w:val="24"/>
          <w:szCs w:val="24"/>
        </w:rPr>
        <w:t xml:space="preserve"> (чл.</w:t>
      </w:r>
      <w:r w:rsidR="00644C1E" w:rsidRPr="00AA0207">
        <w:rPr>
          <w:rStyle w:val="alafa"/>
          <w:rFonts w:ascii="Times New Roman" w:hAnsi="Times New Roman" w:cs="Times New Roman"/>
          <w:sz w:val="24"/>
          <w:szCs w:val="24"/>
        </w:rPr>
        <w:t xml:space="preserve"> </w:t>
      </w:r>
      <w:r w:rsidR="00927BA1" w:rsidRPr="00AA0207">
        <w:rPr>
          <w:rStyle w:val="alafa"/>
          <w:rFonts w:ascii="Times New Roman" w:hAnsi="Times New Roman" w:cs="Times New Roman"/>
          <w:sz w:val="24"/>
          <w:szCs w:val="24"/>
        </w:rPr>
        <w:t xml:space="preserve">111а, </w:t>
      </w:r>
      <w:r w:rsidR="00E70293">
        <w:rPr>
          <w:rStyle w:val="alafa"/>
          <w:rFonts w:ascii="Times New Roman" w:hAnsi="Times New Roman" w:cs="Times New Roman"/>
          <w:sz w:val="24"/>
          <w:szCs w:val="24"/>
        </w:rPr>
        <w:t xml:space="preserve"> </w:t>
      </w:r>
      <w:r w:rsidR="00927BA1" w:rsidRPr="00AA0207">
        <w:rPr>
          <w:rStyle w:val="alafa"/>
          <w:rFonts w:ascii="Times New Roman" w:hAnsi="Times New Roman" w:cs="Times New Roman"/>
          <w:sz w:val="24"/>
          <w:szCs w:val="24"/>
        </w:rPr>
        <w:t>ал.</w:t>
      </w:r>
      <w:r w:rsidR="00644C1E" w:rsidRPr="00AA0207">
        <w:rPr>
          <w:rStyle w:val="alafa"/>
          <w:rFonts w:ascii="Times New Roman" w:hAnsi="Times New Roman" w:cs="Times New Roman"/>
          <w:sz w:val="24"/>
          <w:szCs w:val="24"/>
        </w:rPr>
        <w:t xml:space="preserve"> </w:t>
      </w:r>
      <w:r w:rsidR="00927BA1" w:rsidRPr="00AA0207">
        <w:rPr>
          <w:rStyle w:val="alafa"/>
          <w:rFonts w:ascii="Times New Roman" w:hAnsi="Times New Roman" w:cs="Times New Roman"/>
          <w:sz w:val="24"/>
          <w:szCs w:val="24"/>
        </w:rPr>
        <w:t>1 от ЗДДС)</w:t>
      </w:r>
      <w:r w:rsidR="00A063A5">
        <w:rPr>
          <w:rStyle w:val="alafa"/>
          <w:rFonts w:ascii="Times New Roman" w:hAnsi="Times New Roman" w:cs="Times New Roman"/>
          <w:sz w:val="24"/>
          <w:szCs w:val="24"/>
        </w:rPr>
        <w:t>.</w:t>
      </w:r>
    </w:p>
    <w:p w14:paraId="25A8E64A" w14:textId="77777777" w:rsidR="006410A7" w:rsidRPr="00AA0207" w:rsidRDefault="006410A7" w:rsidP="00417ED6">
      <w:pPr>
        <w:spacing w:line="360" w:lineRule="auto"/>
        <w:ind w:firstLine="708"/>
        <w:jc w:val="both"/>
        <w:rPr>
          <w:rStyle w:val="alafa"/>
          <w:rFonts w:ascii="Times New Roman" w:hAnsi="Times New Roman" w:cs="Times New Roman"/>
          <w:b/>
          <w:sz w:val="24"/>
          <w:szCs w:val="24"/>
        </w:rPr>
      </w:pPr>
      <w:r w:rsidRPr="00AA0207">
        <w:rPr>
          <w:rStyle w:val="alafa"/>
          <w:rFonts w:ascii="Times New Roman" w:hAnsi="Times New Roman" w:cs="Times New Roman"/>
          <w:b/>
          <w:sz w:val="24"/>
          <w:szCs w:val="24"/>
        </w:rPr>
        <w:t>Изключения:</w:t>
      </w:r>
    </w:p>
    <w:p w14:paraId="5B9760C0" w14:textId="77777777" w:rsidR="006410A7" w:rsidRPr="00AA0207" w:rsidRDefault="006410A7" w:rsidP="00417ED6">
      <w:pPr>
        <w:spacing w:line="360" w:lineRule="auto"/>
        <w:ind w:firstLine="708"/>
        <w:jc w:val="both"/>
        <w:rPr>
          <w:rStyle w:val="alafa"/>
          <w:rFonts w:ascii="Times New Roman" w:hAnsi="Times New Roman" w:cs="Times New Roman"/>
          <w:b/>
          <w:sz w:val="24"/>
          <w:szCs w:val="24"/>
        </w:rPr>
      </w:pPr>
      <w:r w:rsidRPr="00AA0207">
        <w:rPr>
          <w:rStyle w:val="alafa"/>
          <w:rFonts w:ascii="Times New Roman" w:hAnsi="Times New Roman" w:cs="Times New Roman"/>
          <w:b/>
          <w:sz w:val="24"/>
          <w:szCs w:val="24"/>
        </w:rPr>
        <w:t>1. Документиране по реда на ЗДДС:</w:t>
      </w:r>
    </w:p>
    <w:p w14:paraId="5967849C" w14:textId="77777777" w:rsidR="006410A7" w:rsidRPr="00AA0207" w:rsidRDefault="006410A7" w:rsidP="006410A7">
      <w:pPr>
        <w:spacing w:line="360" w:lineRule="auto"/>
        <w:ind w:firstLine="708"/>
        <w:jc w:val="both"/>
        <w:rPr>
          <w:rStyle w:val="ala2"/>
          <w:rFonts w:ascii="Times New Roman" w:hAnsi="Times New Roman" w:cs="Times New Roman"/>
          <w:sz w:val="24"/>
          <w:szCs w:val="24"/>
        </w:rPr>
      </w:pPr>
      <w:r w:rsidRPr="00AA0207">
        <w:rPr>
          <w:rStyle w:val="alafa"/>
          <w:rFonts w:ascii="Times New Roman" w:hAnsi="Times New Roman" w:cs="Times New Roman"/>
          <w:sz w:val="24"/>
          <w:szCs w:val="24"/>
        </w:rPr>
        <w:t>1.1. Д</w:t>
      </w:r>
      <w:r w:rsidR="00603811" w:rsidRPr="00AA0207">
        <w:rPr>
          <w:rStyle w:val="ala2"/>
          <w:rFonts w:ascii="Times New Roman" w:hAnsi="Times New Roman" w:cs="Times New Roman"/>
          <w:sz w:val="24"/>
          <w:szCs w:val="24"/>
          <w:specVanish w:val="0"/>
        </w:rPr>
        <w:t>оставк</w:t>
      </w:r>
      <w:r w:rsidR="00EA5927" w:rsidRPr="00AA0207">
        <w:rPr>
          <w:rStyle w:val="ala2"/>
          <w:rFonts w:ascii="Times New Roman" w:hAnsi="Times New Roman" w:cs="Times New Roman"/>
          <w:sz w:val="24"/>
          <w:szCs w:val="24"/>
          <w:specVanish w:val="0"/>
        </w:rPr>
        <w:t>а</w:t>
      </w:r>
      <w:r w:rsidR="00603811" w:rsidRPr="00AA0207">
        <w:rPr>
          <w:rStyle w:val="ala2"/>
          <w:rFonts w:ascii="Times New Roman" w:hAnsi="Times New Roman" w:cs="Times New Roman"/>
          <w:sz w:val="24"/>
          <w:szCs w:val="24"/>
          <w:specVanish w:val="0"/>
        </w:rPr>
        <w:t xml:space="preserve"> с място на изпълнение на територията на друга държава членка</w:t>
      </w:r>
      <w:r w:rsidRPr="00AA0207">
        <w:rPr>
          <w:rStyle w:val="ala2"/>
          <w:rFonts w:ascii="Times New Roman" w:hAnsi="Times New Roman" w:cs="Times New Roman"/>
          <w:sz w:val="24"/>
          <w:szCs w:val="24"/>
          <w:specVanish w:val="0"/>
        </w:rPr>
        <w:t xml:space="preserve">, </w:t>
      </w:r>
      <w:r w:rsidR="00EA5927" w:rsidRPr="00AA0207">
        <w:rPr>
          <w:rStyle w:val="ala2"/>
          <w:rFonts w:ascii="Times New Roman" w:hAnsi="Times New Roman" w:cs="Times New Roman"/>
          <w:sz w:val="24"/>
          <w:szCs w:val="24"/>
          <w:specVanish w:val="0"/>
        </w:rPr>
        <w:t>когато</w:t>
      </w:r>
      <w:r w:rsidRPr="00AA0207">
        <w:rPr>
          <w:rStyle w:val="ala2"/>
          <w:rFonts w:ascii="Times New Roman" w:hAnsi="Times New Roman" w:cs="Times New Roman"/>
          <w:sz w:val="24"/>
          <w:szCs w:val="24"/>
          <w:specVanish w:val="0"/>
        </w:rPr>
        <w:t xml:space="preserve"> </w:t>
      </w:r>
      <w:r w:rsidR="00603811" w:rsidRPr="00AA0207">
        <w:rPr>
          <w:rStyle w:val="ala2"/>
          <w:rFonts w:ascii="Times New Roman" w:hAnsi="Times New Roman" w:cs="Times New Roman"/>
          <w:sz w:val="24"/>
          <w:szCs w:val="24"/>
          <w:specVanish w:val="0"/>
        </w:rPr>
        <w:t>данъкът е изискуем от получателя и доставчикът е лице, за което са изпълнени едновременно следните условия</w:t>
      </w:r>
      <w:r w:rsidRPr="00AA0207">
        <w:rPr>
          <w:rStyle w:val="ala2"/>
          <w:rFonts w:ascii="Times New Roman" w:hAnsi="Times New Roman" w:cs="Times New Roman"/>
          <w:sz w:val="24"/>
          <w:szCs w:val="24"/>
          <w:specVanish w:val="0"/>
        </w:rPr>
        <w:t>:</w:t>
      </w:r>
    </w:p>
    <w:p w14:paraId="73572CDC" w14:textId="77777777" w:rsidR="006410A7" w:rsidRPr="00AA0207" w:rsidRDefault="00603811" w:rsidP="006410A7">
      <w:pPr>
        <w:spacing w:line="360" w:lineRule="auto"/>
        <w:ind w:firstLine="708"/>
        <w:jc w:val="both"/>
        <w:rPr>
          <w:rStyle w:val="alt2"/>
          <w:rFonts w:ascii="Times New Roman" w:hAnsi="Times New Roman" w:cs="Times New Roman"/>
          <w:sz w:val="24"/>
          <w:szCs w:val="24"/>
        </w:rPr>
      </w:pPr>
      <w:r w:rsidRPr="00AA0207">
        <w:rPr>
          <w:rStyle w:val="ala2"/>
          <w:rFonts w:ascii="Times New Roman" w:hAnsi="Times New Roman" w:cs="Times New Roman"/>
          <w:sz w:val="24"/>
          <w:szCs w:val="24"/>
          <w:specVanish w:val="0"/>
        </w:rPr>
        <w:t xml:space="preserve"> </w:t>
      </w:r>
      <w:r w:rsidRPr="00AA0207">
        <w:rPr>
          <w:rStyle w:val="alcapt2"/>
          <w:rFonts w:ascii="Times New Roman" w:hAnsi="Times New Roman" w:cs="Times New Roman"/>
          <w:i w:val="0"/>
          <w:sz w:val="24"/>
          <w:szCs w:val="24"/>
          <w:specVanish w:val="0"/>
        </w:rPr>
        <w:t>1.</w:t>
      </w:r>
      <w:r w:rsidRPr="00AA0207">
        <w:rPr>
          <w:rStyle w:val="alt2"/>
          <w:rFonts w:ascii="Times New Roman" w:hAnsi="Times New Roman" w:cs="Times New Roman"/>
          <w:sz w:val="24"/>
          <w:szCs w:val="24"/>
          <w:specVanish w:val="0"/>
        </w:rPr>
        <w:t xml:space="preserve"> лицето е установило независимата си икономическа дейност на територията на страната или има постоянен обект на територията на страната, от който е извършена доставката, или при липса на такова установяване или такъв обект - има постоянен адрес или обичайно пребиваване на територията на страната; </w:t>
      </w:r>
    </w:p>
    <w:p w14:paraId="7260EC1B" w14:textId="77777777" w:rsidR="006410A7" w:rsidRPr="00AA0207" w:rsidRDefault="00603811" w:rsidP="006410A7">
      <w:pPr>
        <w:spacing w:line="360" w:lineRule="auto"/>
        <w:ind w:firstLine="708"/>
        <w:jc w:val="both"/>
        <w:rPr>
          <w:rStyle w:val="alt2"/>
          <w:rFonts w:ascii="Times New Roman" w:hAnsi="Times New Roman" w:cs="Times New Roman"/>
          <w:sz w:val="24"/>
          <w:szCs w:val="24"/>
        </w:rPr>
      </w:pPr>
      <w:r w:rsidRPr="00AA0207">
        <w:rPr>
          <w:rStyle w:val="alcapt2"/>
          <w:rFonts w:ascii="Times New Roman" w:hAnsi="Times New Roman" w:cs="Times New Roman"/>
          <w:i w:val="0"/>
          <w:sz w:val="24"/>
          <w:szCs w:val="24"/>
          <w:specVanish w:val="0"/>
        </w:rPr>
        <w:lastRenderedPageBreak/>
        <w:t>2.</w:t>
      </w:r>
      <w:r w:rsidRPr="00AA0207">
        <w:rPr>
          <w:rStyle w:val="alt2"/>
          <w:rFonts w:ascii="Times New Roman" w:hAnsi="Times New Roman" w:cs="Times New Roman"/>
          <w:sz w:val="24"/>
          <w:szCs w:val="24"/>
          <w:specVanish w:val="0"/>
        </w:rPr>
        <w:t xml:space="preserve"> лицето не е установено в държавата членка, на чиято територия е мястото на изпълнение на доставката, или неговият постоянен обект в тази държава членка не взема участие в доставката</w:t>
      </w:r>
      <w:r w:rsidR="00E87EEF" w:rsidRPr="00AA0207">
        <w:rPr>
          <w:rStyle w:val="alt2"/>
          <w:rFonts w:ascii="Times New Roman" w:hAnsi="Times New Roman" w:cs="Times New Roman"/>
          <w:sz w:val="24"/>
          <w:szCs w:val="24"/>
          <w:specVanish w:val="0"/>
        </w:rPr>
        <w:t xml:space="preserve"> </w:t>
      </w:r>
      <w:r w:rsidR="00E87EEF" w:rsidRPr="00AA0207">
        <w:rPr>
          <w:rStyle w:val="alafa"/>
          <w:rFonts w:ascii="Times New Roman" w:hAnsi="Times New Roman" w:cs="Times New Roman"/>
          <w:sz w:val="24"/>
          <w:szCs w:val="24"/>
        </w:rPr>
        <w:t>(чл.</w:t>
      </w:r>
      <w:r w:rsidR="00644C1E" w:rsidRPr="00AA0207">
        <w:rPr>
          <w:rStyle w:val="alafa"/>
          <w:rFonts w:ascii="Times New Roman" w:hAnsi="Times New Roman" w:cs="Times New Roman"/>
          <w:sz w:val="24"/>
          <w:szCs w:val="24"/>
        </w:rPr>
        <w:t xml:space="preserve"> </w:t>
      </w:r>
      <w:r w:rsidR="00E87EEF" w:rsidRPr="00AA0207">
        <w:rPr>
          <w:rStyle w:val="alafa"/>
          <w:rFonts w:ascii="Times New Roman" w:hAnsi="Times New Roman" w:cs="Times New Roman"/>
          <w:sz w:val="24"/>
          <w:szCs w:val="24"/>
        </w:rPr>
        <w:t>111а, ал.</w:t>
      </w:r>
      <w:r w:rsidR="00644C1E" w:rsidRPr="00AA0207">
        <w:rPr>
          <w:rStyle w:val="alafa"/>
          <w:rFonts w:ascii="Times New Roman" w:hAnsi="Times New Roman" w:cs="Times New Roman"/>
          <w:sz w:val="24"/>
          <w:szCs w:val="24"/>
        </w:rPr>
        <w:t xml:space="preserve"> </w:t>
      </w:r>
      <w:r w:rsidR="00E87EEF" w:rsidRPr="00AA0207">
        <w:rPr>
          <w:rStyle w:val="alafa"/>
          <w:rFonts w:ascii="Times New Roman" w:hAnsi="Times New Roman" w:cs="Times New Roman"/>
          <w:sz w:val="24"/>
          <w:szCs w:val="24"/>
        </w:rPr>
        <w:t>2 от ЗДДС)</w:t>
      </w:r>
      <w:r w:rsidRPr="00AA0207">
        <w:rPr>
          <w:rStyle w:val="alt2"/>
          <w:rFonts w:ascii="Times New Roman" w:hAnsi="Times New Roman" w:cs="Times New Roman"/>
          <w:sz w:val="24"/>
          <w:szCs w:val="24"/>
          <w:specVanish w:val="0"/>
        </w:rPr>
        <w:t xml:space="preserve">. </w:t>
      </w:r>
    </w:p>
    <w:p w14:paraId="0B4EAF23" w14:textId="77777777" w:rsidR="00553B98" w:rsidRPr="00AA0207" w:rsidRDefault="008E7248" w:rsidP="00553B98">
      <w:pPr>
        <w:spacing w:line="360" w:lineRule="auto"/>
        <w:ind w:firstLine="708"/>
        <w:jc w:val="both"/>
        <w:rPr>
          <w:rFonts w:ascii="Times New Roman" w:hAnsi="Times New Roman" w:cs="Times New Roman"/>
          <w:sz w:val="24"/>
          <w:szCs w:val="24"/>
        </w:rPr>
      </w:pPr>
      <w:r>
        <w:rPr>
          <w:rStyle w:val="alt3"/>
          <w:rFonts w:ascii="Times New Roman" w:hAnsi="Times New Roman" w:cs="Times New Roman"/>
          <w:sz w:val="24"/>
          <w:szCs w:val="24"/>
          <w:specVanish w:val="0"/>
        </w:rPr>
        <w:t>Горното е неприложимо при „самофактуриране“</w:t>
      </w:r>
      <w:r w:rsidR="00553B98" w:rsidRPr="00AA0207">
        <w:rPr>
          <w:rStyle w:val="alt3"/>
          <w:rFonts w:ascii="Times New Roman" w:hAnsi="Times New Roman" w:cs="Times New Roman"/>
          <w:sz w:val="24"/>
          <w:szCs w:val="24"/>
          <w:specVanish w:val="0"/>
        </w:rPr>
        <w:t>.</w:t>
      </w:r>
    </w:p>
    <w:p w14:paraId="64A197C5" w14:textId="77777777" w:rsidR="006410A7" w:rsidRPr="00AA0207" w:rsidRDefault="00E87EEF" w:rsidP="000B61EB">
      <w:pPr>
        <w:spacing w:line="360" w:lineRule="auto"/>
        <w:ind w:firstLine="708"/>
        <w:jc w:val="both"/>
        <w:rPr>
          <w:rStyle w:val="subparinclinkincomingparagraphlink"/>
          <w:rFonts w:ascii="Times New Roman" w:hAnsi="Times New Roman" w:cs="Times New Roman"/>
          <w:sz w:val="24"/>
          <w:szCs w:val="24"/>
        </w:rPr>
      </w:pPr>
      <w:r w:rsidRPr="00AA0207">
        <w:rPr>
          <w:rStyle w:val="subparinclinkincomingparagraphlink"/>
          <w:rFonts w:ascii="Times New Roman" w:hAnsi="Times New Roman" w:cs="Times New Roman"/>
          <w:sz w:val="24"/>
          <w:szCs w:val="24"/>
        </w:rPr>
        <w:t xml:space="preserve">1.2. </w:t>
      </w:r>
      <w:r w:rsidR="006410A7" w:rsidRPr="00AA0207">
        <w:rPr>
          <w:rStyle w:val="alcaptincomingsubparagraphlink"/>
          <w:rFonts w:ascii="Times New Roman" w:hAnsi="Times New Roman" w:cs="Times New Roman"/>
          <w:sz w:val="24"/>
          <w:szCs w:val="24"/>
        </w:rPr>
        <w:t>Дос</w:t>
      </w:r>
      <w:r w:rsidR="00603811" w:rsidRPr="00AA0207">
        <w:rPr>
          <w:rStyle w:val="ala2"/>
          <w:rFonts w:ascii="Times New Roman" w:hAnsi="Times New Roman" w:cs="Times New Roman"/>
          <w:sz w:val="24"/>
          <w:szCs w:val="24"/>
          <w:specVanish w:val="0"/>
        </w:rPr>
        <w:t>тавк</w:t>
      </w:r>
      <w:r w:rsidR="00EA5927" w:rsidRPr="00AA0207">
        <w:rPr>
          <w:rStyle w:val="ala2"/>
          <w:rFonts w:ascii="Times New Roman" w:hAnsi="Times New Roman" w:cs="Times New Roman"/>
          <w:sz w:val="24"/>
          <w:szCs w:val="24"/>
          <w:specVanish w:val="0"/>
        </w:rPr>
        <w:t>а</w:t>
      </w:r>
      <w:r w:rsidR="00603811" w:rsidRPr="00AA0207">
        <w:rPr>
          <w:rStyle w:val="ala2"/>
          <w:rFonts w:ascii="Times New Roman" w:hAnsi="Times New Roman" w:cs="Times New Roman"/>
          <w:sz w:val="24"/>
          <w:szCs w:val="24"/>
          <w:specVanish w:val="0"/>
        </w:rPr>
        <w:t xml:space="preserve"> на стоки или услуги с място на изпълнение на територията на трета страна или територия</w:t>
      </w:r>
      <w:r w:rsidR="006410A7" w:rsidRPr="00AA0207">
        <w:rPr>
          <w:rStyle w:val="ala2"/>
          <w:rFonts w:ascii="Times New Roman" w:hAnsi="Times New Roman" w:cs="Times New Roman"/>
          <w:sz w:val="24"/>
          <w:szCs w:val="24"/>
          <w:specVanish w:val="0"/>
        </w:rPr>
        <w:t>,</w:t>
      </w:r>
      <w:r w:rsidR="00603811" w:rsidRPr="00AA0207">
        <w:rPr>
          <w:rStyle w:val="ala2"/>
          <w:rFonts w:ascii="Times New Roman" w:hAnsi="Times New Roman" w:cs="Times New Roman"/>
          <w:sz w:val="24"/>
          <w:szCs w:val="24"/>
          <w:specVanish w:val="0"/>
        </w:rPr>
        <w:t xml:space="preserve"> когато доставчикът е установил независимата си икономическа дейност на територията на страната или има постоянен обект на територията на страната, от който е извършена доставката, или при липса на такова установяване или на такъв обект - има постоянен адрес или обичайно пребиваване на територията на страната</w:t>
      </w:r>
      <w:r w:rsidR="00D827FF" w:rsidRPr="00AA0207">
        <w:rPr>
          <w:rStyle w:val="ala2"/>
          <w:rFonts w:ascii="Times New Roman" w:hAnsi="Times New Roman" w:cs="Times New Roman"/>
          <w:sz w:val="24"/>
          <w:szCs w:val="24"/>
          <w:specVanish w:val="0"/>
        </w:rPr>
        <w:t xml:space="preserve"> </w:t>
      </w:r>
      <w:r w:rsidR="00D827FF" w:rsidRPr="00AA0207">
        <w:rPr>
          <w:rStyle w:val="subparinclinkincomingparagraphlink"/>
          <w:rFonts w:ascii="Times New Roman" w:hAnsi="Times New Roman" w:cs="Times New Roman"/>
          <w:sz w:val="24"/>
          <w:szCs w:val="24"/>
        </w:rPr>
        <w:t>(чл.</w:t>
      </w:r>
      <w:r w:rsidR="000B61EB" w:rsidRPr="00AA0207">
        <w:rPr>
          <w:rStyle w:val="subparinclinkincomingparagraphlink"/>
          <w:rFonts w:ascii="Times New Roman" w:hAnsi="Times New Roman" w:cs="Times New Roman"/>
          <w:sz w:val="24"/>
          <w:szCs w:val="24"/>
        </w:rPr>
        <w:t xml:space="preserve"> </w:t>
      </w:r>
      <w:r w:rsidR="00D827FF" w:rsidRPr="00AA0207">
        <w:rPr>
          <w:rStyle w:val="subparinclinkincomingparagraphlink"/>
          <w:rFonts w:ascii="Times New Roman" w:hAnsi="Times New Roman" w:cs="Times New Roman"/>
          <w:sz w:val="24"/>
          <w:szCs w:val="24"/>
        </w:rPr>
        <w:t>111а, ал.</w:t>
      </w:r>
      <w:r w:rsidR="000B61EB" w:rsidRPr="00AA0207">
        <w:rPr>
          <w:rStyle w:val="subparinclinkincomingparagraphlink"/>
          <w:rFonts w:ascii="Times New Roman" w:hAnsi="Times New Roman" w:cs="Times New Roman"/>
          <w:sz w:val="24"/>
          <w:szCs w:val="24"/>
        </w:rPr>
        <w:t xml:space="preserve"> </w:t>
      </w:r>
      <w:r w:rsidR="00D827FF" w:rsidRPr="00AA0207">
        <w:rPr>
          <w:rStyle w:val="alcaptincomingsubparagraphlink"/>
          <w:rFonts w:ascii="Times New Roman" w:hAnsi="Times New Roman" w:cs="Times New Roman"/>
          <w:sz w:val="24"/>
          <w:szCs w:val="24"/>
        </w:rPr>
        <w:t>3 от ЗДДС)</w:t>
      </w:r>
      <w:r w:rsidR="00603811" w:rsidRPr="00AA0207">
        <w:rPr>
          <w:rStyle w:val="ala2"/>
          <w:rFonts w:ascii="Times New Roman" w:hAnsi="Times New Roman" w:cs="Times New Roman"/>
          <w:sz w:val="24"/>
          <w:szCs w:val="24"/>
          <w:specVanish w:val="0"/>
        </w:rPr>
        <w:t xml:space="preserve">. </w:t>
      </w:r>
      <w:r w:rsidR="00603811" w:rsidRPr="00AA0207">
        <w:rPr>
          <w:rStyle w:val="subparinclinkincomingparagraphlink"/>
          <w:rFonts w:ascii="Times New Roman" w:hAnsi="Times New Roman" w:cs="Times New Roman"/>
          <w:sz w:val="24"/>
          <w:szCs w:val="24"/>
        </w:rPr>
        <w:t> </w:t>
      </w:r>
    </w:p>
    <w:p w14:paraId="26485A67" w14:textId="77777777" w:rsidR="000B61EB" w:rsidRPr="00AA0207" w:rsidRDefault="00DC1D43" w:rsidP="000B61EB">
      <w:pPr>
        <w:shd w:val="clear" w:color="auto" w:fill="FFFFFF"/>
        <w:spacing w:line="360" w:lineRule="auto"/>
        <w:ind w:firstLine="708"/>
        <w:jc w:val="both"/>
        <w:textAlignment w:val="center"/>
        <w:rPr>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В та</w:t>
      </w:r>
      <w:r w:rsidR="006B166B" w:rsidRPr="00AA0207">
        <w:rPr>
          <w:rStyle w:val="alcapt2"/>
          <w:rFonts w:ascii="Times New Roman" w:hAnsi="Times New Roman" w:cs="Times New Roman"/>
          <w:i w:val="0"/>
          <w:sz w:val="24"/>
          <w:szCs w:val="24"/>
          <w:specVanish w:val="0"/>
        </w:rPr>
        <w:t>зи</w:t>
      </w:r>
      <w:r w:rsidRPr="00AA0207">
        <w:rPr>
          <w:rStyle w:val="alcapt2"/>
          <w:rFonts w:ascii="Times New Roman" w:hAnsi="Times New Roman" w:cs="Times New Roman"/>
          <w:i w:val="0"/>
          <w:sz w:val="24"/>
          <w:szCs w:val="24"/>
          <w:specVanish w:val="0"/>
        </w:rPr>
        <w:t xml:space="preserve"> хипотеза, съгласно чл.</w:t>
      </w:r>
      <w:r w:rsidR="000B61EB" w:rsidRPr="00AA0207">
        <w:rPr>
          <w:rStyle w:val="alcapt2"/>
          <w:rFonts w:ascii="Times New Roman" w:hAnsi="Times New Roman" w:cs="Times New Roman"/>
          <w:i w:val="0"/>
          <w:sz w:val="24"/>
          <w:szCs w:val="24"/>
          <w:specVanish w:val="0"/>
        </w:rPr>
        <w:t xml:space="preserve"> 114</w:t>
      </w:r>
      <w:r w:rsidRPr="00AA0207">
        <w:rPr>
          <w:rStyle w:val="alcapt2"/>
          <w:rFonts w:ascii="Times New Roman" w:hAnsi="Times New Roman" w:cs="Times New Roman"/>
          <w:i w:val="0"/>
          <w:sz w:val="24"/>
          <w:szCs w:val="24"/>
          <w:specVanish w:val="0"/>
        </w:rPr>
        <w:t>, ал.</w:t>
      </w:r>
      <w:r w:rsidR="000B61EB" w:rsidRPr="00AA0207">
        <w:rPr>
          <w:rStyle w:val="alcapt2"/>
          <w:rFonts w:ascii="Times New Roman" w:hAnsi="Times New Roman" w:cs="Times New Roman"/>
          <w:i w:val="0"/>
          <w:sz w:val="24"/>
          <w:szCs w:val="24"/>
          <w:specVanish w:val="0"/>
        </w:rPr>
        <w:t xml:space="preserve"> </w:t>
      </w:r>
      <w:r w:rsidRPr="00AA0207">
        <w:rPr>
          <w:rStyle w:val="alcapt2"/>
          <w:rFonts w:ascii="Times New Roman" w:hAnsi="Times New Roman" w:cs="Times New Roman"/>
          <w:i w:val="0"/>
          <w:sz w:val="24"/>
          <w:szCs w:val="24"/>
          <w:specVanish w:val="0"/>
        </w:rPr>
        <w:t xml:space="preserve">8 от ЗДДС, </w:t>
      </w:r>
      <w:r w:rsidRPr="00AA0207">
        <w:rPr>
          <w:rStyle w:val="ala2"/>
          <w:rFonts w:ascii="Times New Roman" w:hAnsi="Times New Roman" w:cs="Times New Roman"/>
          <w:sz w:val="24"/>
          <w:szCs w:val="24"/>
          <w:specVanish w:val="0"/>
        </w:rPr>
        <w:t>издадената от данъчно задълженото лице - доставчик, фактура може да не съдържа реквизитите по чл.</w:t>
      </w:r>
      <w:r w:rsidR="00FF2986">
        <w:rPr>
          <w:rStyle w:val="ala2"/>
          <w:rFonts w:ascii="Times New Roman" w:hAnsi="Times New Roman" w:cs="Times New Roman"/>
          <w:sz w:val="24"/>
          <w:szCs w:val="24"/>
          <w:specVanish w:val="0"/>
        </w:rPr>
        <w:t xml:space="preserve"> </w:t>
      </w:r>
      <w:r w:rsidRPr="00AA0207">
        <w:rPr>
          <w:rStyle w:val="ala2"/>
          <w:rFonts w:ascii="Times New Roman" w:hAnsi="Times New Roman" w:cs="Times New Roman"/>
          <w:sz w:val="24"/>
          <w:szCs w:val="24"/>
          <w:specVanish w:val="0"/>
        </w:rPr>
        <w:t xml:space="preserve">114, </w:t>
      </w:r>
      <w:hyperlink r:id="rId11" w:history="1">
        <w:r w:rsidRPr="00AA0207">
          <w:rPr>
            <w:rStyle w:val="Hyperlink"/>
            <w:rFonts w:ascii="Times New Roman" w:hAnsi="Times New Roman" w:cs="Times New Roman"/>
            <w:color w:val="auto"/>
            <w:sz w:val="24"/>
            <w:szCs w:val="24"/>
            <w:u w:val="none"/>
          </w:rPr>
          <w:t>ал. 1, т. 12</w:t>
        </w:r>
      </w:hyperlink>
      <w:r w:rsidRPr="00AA0207">
        <w:rPr>
          <w:rStyle w:val="ala2"/>
          <w:rFonts w:ascii="Times New Roman" w:hAnsi="Times New Roman" w:cs="Times New Roman"/>
          <w:sz w:val="24"/>
          <w:szCs w:val="24"/>
          <w:specVanish w:val="0"/>
        </w:rPr>
        <w:t xml:space="preserve"> и </w:t>
      </w:r>
      <w:hyperlink r:id="rId12" w:history="1">
        <w:r w:rsidRPr="00AA0207">
          <w:rPr>
            <w:rStyle w:val="Hyperlink"/>
            <w:rFonts w:ascii="Times New Roman" w:hAnsi="Times New Roman" w:cs="Times New Roman"/>
            <w:color w:val="auto"/>
            <w:sz w:val="24"/>
            <w:szCs w:val="24"/>
            <w:u w:val="none"/>
          </w:rPr>
          <w:t>13</w:t>
        </w:r>
      </w:hyperlink>
      <w:r w:rsidR="000B61EB" w:rsidRPr="00AA0207">
        <w:rPr>
          <w:rStyle w:val="ala2"/>
          <w:rFonts w:ascii="Times New Roman" w:hAnsi="Times New Roman" w:cs="Times New Roman"/>
          <w:sz w:val="24"/>
          <w:szCs w:val="24"/>
          <w:specVanish w:val="0"/>
        </w:rPr>
        <w:t xml:space="preserve"> от същия закон (</w:t>
      </w:r>
      <w:r w:rsidR="000B61EB" w:rsidRPr="00AA0207">
        <w:rPr>
          <w:rFonts w:ascii="Times New Roman" w:hAnsi="Times New Roman" w:cs="Times New Roman"/>
          <w:sz w:val="24"/>
          <w:szCs w:val="24"/>
        </w:rPr>
        <w:t xml:space="preserve">ставката на данъка, а когато ставката е нулева - основанието за прилагането </w:t>
      </w:r>
      <w:r w:rsidR="008554F4">
        <w:rPr>
          <w:rFonts w:ascii="Times New Roman" w:hAnsi="Times New Roman" w:cs="Times New Roman"/>
          <w:sz w:val="24"/>
          <w:szCs w:val="24"/>
        </w:rPr>
        <w:t>ѝ</w:t>
      </w:r>
      <w:r w:rsidR="000B61EB" w:rsidRPr="00AA0207">
        <w:rPr>
          <w:rFonts w:ascii="Times New Roman" w:hAnsi="Times New Roman" w:cs="Times New Roman"/>
          <w:sz w:val="24"/>
          <w:szCs w:val="24"/>
        </w:rPr>
        <w:t>, както и основанието за неначисляване на данък и размера на данъка)</w:t>
      </w:r>
      <w:r w:rsidR="00FF2986">
        <w:rPr>
          <w:rFonts w:ascii="Times New Roman" w:hAnsi="Times New Roman" w:cs="Times New Roman"/>
          <w:sz w:val="24"/>
          <w:szCs w:val="24"/>
        </w:rPr>
        <w:t>.</w:t>
      </w:r>
    </w:p>
    <w:p w14:paraId="40C0E23B" w14:textId="77777777" w:rsidR="006410A7" w:rsidRPr="00AA0207" w:rsidRDefault="006410A7" w:rsidP="006410A7">
      <w:pPr>
        <w:spacing w:line="360" w:lineRule="auto"/>
        <w:ind w:firstLine="708"/>
        <w:jc w:val="both"/>
        <w:rPr>
          <w:rStyle w:val="subparinclinkincomingparagraphlink"/>
          <w:rFonts w:ascii="Times New Roman" w:hAnsi="Times New Roman" w:cs="Times New Roman"/>
          <w:b/>
          <w:sz w:val="24"/>
          <w:szCs w:val="24"/>
        </w:rPr>
      </w:pPr>
      <w:r w:rsidRPr="00AA0207">
        <w:rPr>
          <w:rStyle w:val="subparinclinkincomingparagraphlink"/>
          <w:rFonts w:ascii="Times New Roman" w:hAnsi="Times New Roman" w:cs="Times New Roman"/>
          <w:b/>
          <w:sz w:val="24"/>
          <w:szCs w:val="24"/>
        </w:rPr>
        <w:t>2. Не се документира по реда на ЗДДС</w:t>
      </w:r>
      <w:r w:rsidR="00EA5927" w:rsidRPr="00AA0207">
        <w:rPr>
          <w:rStyle w:val="subparinclinkincomingparagraphlink"/>
          <w:rFonts w:ascii="Times New Roman" w:hAnsi="Times New Roman" w:cs="Times New Roman"/>
          <w:b/>
          <w:sz w:val="24"/>
          <w:szCs w:val="24"/>
        </w:rPr>
        <w:t>:</w:t>
      </w:r>
    </w:p>
    <w:p w14:paraId="42B3CFD8" w14:textId="77777777" w:rsidR="006410A7" w:rsidRPr="00AA0207" w:rsidRDefault="006410A7" w:rsidP="006410A7">
      <w:pPr>
        <w:spacing w:line="360" w:lineRule="auto"/>
        <w:ind w:firstLine="708"/>
        <w:jc w:val="both"/>
        <w:rPr>
          <w:rStyle w:val="ala2"/>
          <w:rFonts w:ascii="Times New Roman" w:hAnsi="Times New Roman" w:cs="Times New Roman"/>
          <w:sz w:val="24"/>
          <w:szCs w:val="24"/>
        </w:rPr>
      </w:pPr>
      <w:r w:rsidRPr="00AA0207">
        <w:rPr>
          <w:rStyle w:val="subparinclinkincomingparagraphlink"/>
          <w:rFonts w:ascii="Times New Roman" w:hAnsi="Times New Roman" w:cs="Times New Roman"/>
          <w:sz w:val="24"/>
          <w:szCs w:val="24"/>
        </w:rPr>
        <w:t>2.1. Д</w:t>
      </w:r>
      <w:r w:rsidRPr="00AA0207">
        <w:rPr>
          <w:rStyle w:val="ala2"/>
          <w:rFonts w:ascii="Times New Roman" w:hAnsi="Times New Roman" w:cs="Times New Roman"/>
          <w:sz w:val="24"/>
          <w:szCs w:val="24"/>
          <w:specVanish w:val="0"/>
        </w:rPr>
        <w:t>оставк</w:t>
      </w:r>
      <w:r w:rsidR="00EA5927" w:rsidRPr="00AA0207">
        <w:rPr>
          <w:rStyle w:val="ala2"/>
          <w:rFonts w:ascii="Times New Roman" w:hAnsi="Times New Roman" w:cs="Times New Roman"/>
          <w:sz w:val="24"/>
          <w:szCs w:val="24"/>
          <w:specVanish w:val="0"/>
        </w:rPr>
        <w:t>а</w:t>
      </w:r>
      <w:r w:rsidRPr="00AA0207">
        <w:rPr>
          <w:rStyle w:val="ala2"/>
          <w:rFonts w:ascii="Times New Roman" w:hAnsi="Times New Roman" w:cs="Times New Roman"/>
          <w:sz w:val="24"/>
          <w:szCs w:val="24"/>
          <w:specVanish w:val="0"/>
        </w:rPr>
        <w:t xml:space="preserve"> с място на изпълнение на територията на страната, когато данъкът е изискуем от получателя и доставчикът е лице, за което едновременно са изпълнени следните условия: </w:t>
      </w:r>
    </w:p>
    <w:p w14:paraId="07396637" w14:textId="77777777" w:rsidR="006410A7" w:rsidRPr="00AA0207" w:rsidRDefault="006410A7" w:rsidP="006410A7">
      <w:pPr>
        <w:spacing w:line="360" w:lineRule="auto"/>
        <w:ind w:firstLine="708"/>
        <w:jc w:val="both"/>
        <w:rPr>
          <w:rStyle w:val="alt3"/>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1.</w:t>
      </w:r>
      <w:r w:rsidRPr="00AA0207">
        <w:rPr>
          <w:rStyle w:val="alt3"/>
          <w:rFonts w:ascii="Times New Roman" w:hAnsi="Times New Roman" w:cs="Times New Roman"/>
          <w:sz w:val="24"/>
          <w:szCs w:val="24"/>
          <w:specVanish w:val="0"/>
        </w:rPr>
        <w:t xml:space="preserve"> лицето не е установило независимата си икономическа дейност на територията на страната или неговият постоянен обект на територията на страната не взема участие в доставката, или при липса на такова установяване или такъв обект - няма постоянен адрес или обичайно пребиваване на територията на страната; </w:t>
      </w:r>
    </w:p>
    <w:p w14:paraId="4013102A" w14:textId="77777777" w:rsidR="006410A7" w:rsidRPr="00AA0207" w:rsidRDefault="006410A7" w:rsidP="006410A7">
      <w:pPr>
        <w:spacing w:line="360" w:lineRule="auto"/>
        <w:ind w:firstLine="708"/>
        <w:jc w:val="both"/>
        <w:rPr>
          <w:rStyle w:val="alt3"/>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2.</w:t>
      </w:r>
      <w:r w:rsidRPr="00AA0207">
        <w:rPr>
          <w:rStyle w:val="alt3"/>
          <w:rFonts w:ascii="Times New Roman" w:hAnsi="Times New Roman" w:cs="Times New Roman"/>
          <w:sz w:val="24"/>
          <w:szCs w:val="24"/>
          <w:specVanish w:val="0"/>
        </w:rPr>
        <w:t xml:space="preserve"> лицето е установено в друга държава членка или има постоянен обект в друга държава членка, от който е извършена доставката</w:t>
      </w:r>
      <w:r w:rsidR="006B166B" w:rsidRPr="00AA0207">
        <w:rPr>
          <w:rStyle w:val="alt3"/>
          <w:rFonts w:ascii="Times New Roman" w:hAnsi="Times New Roman" w:cs="Times New Roman"/>
          <w:sz w:val="24"/>
          <w:szCs w:val="24"/>
          <w:specVanish w:val="0"/>
        </w:rPr>
        <w:t xml:space="preserve"> (</w:t>
      </w:r>
      <w:r w:rsidR="006B166B" w:rsidRPr="00AA0207">
        <w:rPr>
          <w:rStyle w:val="subparinclinkincomingparagraphlink"/>
          <w:rFonts w:ascii="Times New Roman" w:hAnsi="Times New Roman" w:cs="Times New Roman"/>
          <w:sz w:val="24"/>
          <w:szCs w:val="24"/>
        </w:rPr>
        <w:t>чл. 111а, ал. 5 от ЗДДС)</w:t>
      </w:r>
      <w:r w:rsidRPr="00AA0207">
        <w:rPr>
          <w:rStyle w:val="alt3"/>
          <w:rFonts w:ascii="Times New Roman" w:hAnsi="Times New Roman" w:cs="Times New Roman"/>
          <w:sz w:val="24"/>
          <w:szCs w:val="24"/>
          <w:specVanish w:val="0"/>
        </w:rPr>
        <w:t>.</w:t>
      </w:r>
    </w:p>
    <w:p w14:paraId="36600056" w14:textId="77777777" w:rsidR="00553B98" w:rsidRPr="00AA0207" w:rsidRDefault="008E7248" w:rsidP="006410A7">
      <w:pPr>
        <w:spacing w:line="360" w:lineRule="auto"/>
        <w:ind w:firstLine="708"/>
        <w:jc w:val="both"/>
        <w:rPr>
          <w:rFonts w:ascii="Times New Roman" w:hAnsi="Times New Roman" w:cs="Times New Roman"/>
          <w:sz w:val="24"/>
          <w:szCs w:val="24"/>
        </w:rPr>
      </w:pPr>
      <w:r>
        <w:rPr>
          <w:rStyle w:val="alt3"/>
          <w:rFonts w:ascii="Times New Roman" w:hAnsi="Times New Roman" w:cs="Times New Roman"/>
          <w:sz w:val="24"/>
          <w:szCs w:val="24"/>
          <w:specVanish w:val="0"/>
        </w:rPr>
        <w:t>Горното е неприложимо при „самофактуриране“</w:t>
      </w:r>
      <w:r w:rsidR="00553B98" w:rsidRPr="00AA0207">
        <w:rPr>
          <w:rStyle w:val="alt3"/>
          <w:rFonts w:ascii="Times New Roman" w:hAnsi="Times New Roman" w:cs="Times New Roman"/>
          <w:sz w:val="24"/>
          <w:szCs w:val="24"/>
          <w:specVanish w:val="0"/>
        </w:rPr>
        <w:t>.</w:t>
      </w:r>
    </w:p>
    <w:p w14:paraId="1BF9BE5C" w14:textId="77777777" w:rsidR="007474BB" w:rsidRDefault="007474BB" w:rsidP="000E3322">
      <w:pPr>
        <w:spacing w:line="360" w:lineRule="auto"/>
        <w:ind w:firstLine="708"/>
        <w:jc w:val="both"/>
        <w:rPr>
          <w:rFonts w:ascii="Times New Roman" w:hAnsi="Times New Roman" w:cs="Times New Roman"/>
          <w:sz w:val="24"/>
          <w:szCs w:val="24"/>
        </w:rPr>
      </w:pPr>
    </w:p>
    <w:p w14:paraId="57087E1A" w14:textId="77777777" w:rsidR="007474BB" w:rsidRDefault="007474BB" w:rsidP="000E3322">
      <w:pPr>
        <w:spacing w:line="360" w:lineRule="auto"/>
        <w:ind w:firstLine="708"/>
        <w:jc w:val="both"/>
        <w:rPr>
          <w:rFonts w:ascii="Times New Roman" w:hAnsi="Times New Roman" w:cs="Times New Roman"/>
          <w:sz w:val="24"/>
          <w:szCs w:val="24"/>
        </w:rPr>
      </w:pPr>
      <w:r w:rsidRPr="00E647F1">
        <w:rPr>
          <w:rFonts w:ascii="Times New Roman" w:hAnsi="Times New Roman" w:cs="Times New Roman"/>
          <w:b/>
          <w:sz w:val="24"/>
          <w:szCs w:val="24"/>
        </w:rPr>
        <w:t>Внимание:</w:t>
      </w:r>
      <w:r>
        <w:rPr>
          <w:rFonts w:ascii="Times New Roman" w:hAnsi="Times New Roman" w:cs="Times New Roman"/>
          <w:sz w:val="24"/>
          <w:szCs w:val="24"/>
        </w:rPr>
        <w:t xml:space="preserve"> </w:t>
      </w:r>
      <w:r w:rsidRPr="007474BB">
        <w:rPr>
          <w:rFonts w:ascii="Times New Roman" w:hAnsi="Times New Roman" w:cs="Times New Roman"/>
          <w:sz w:val="24"/>
          <w:szCs w:val="24"/>
        </w:rPr>
        <w:t>При доставка на услуга по чл. 21, ал. 4</w:t>
      </w:r>
      <w:r w:rsidR="006E35A5">
        <w:rPr>
          <w:rFonts w:ascii="Times New Roman" w:hAnsi="Times New Roman" w:cs="Times New Roman"/>
          <w:sz w:val="24"/>
          <w:szCs w:val="24"/>
        </w:rPr>
        <w:t>, чл. 22, ал. 1</w:t>
      </w:r>
      <w:r w:rsidRPr="007474BB">
        <w:rPr>
          <w:rFonts w:ascii="Times New Roman" w:hAnsi="Times New Roman" w:cs="Times New Roman"/>
          <w:sz w:val="24"/>
          <w:szCs w:val="24"/>
        </w:rPr>
        <w:t xml:space="preserve"> и чл. 23, ал. 4 и 5 от ЗДДС, когато доставчикът е данъчно задължено лице, установено на територията на страната, и доставката е с място на изпълнение на територията на друга държава членка, документирането се извършва по правилата на законодателството на тази държава членка, </w:t>
      </w:r>
      <w:r w:rsidRPr="007474BB">
        <w:rPr>
          <w:rFonts w:ascii="Times New Roman" w:hAnsi="Times New Roman" w:cs="Times New Roman"/>
          <w:sz w:val="24"/>
          <w:szCs w:val="24"/>
        </w:rPr>
        <w:lastRenderedPageBreak/>
        <w:t>когато данъкът не е изискуем от получателя (</w:t>
      </w:r>
      <w:r w:rsidR="007E7EDB">
        <w:rPr>
          <w:rFonts w:ascii="Times New Roman" w:hAnsi="Times New Roman" w:cs="Times New Roman"/>
          <w:sz w:val="24"/>
          <w:szCs w:val="24"/>
        </w:rPr>
        <w:t xml:space="preserve">чл. 79, ал. 17 от ППЗДДС, </w:t>
      </w:r>
      <w:r w:rsidRPr="007474BB">
        <w:rPr>
          <w:rFonts w:ascii="Times New Roman" w:hAnsi="Times New Roman" w:cs="Times New Roman"/>
          <w:sz w:val="24"/>
          <w:szCs w:val="24"/>
        </w:rPr>
        <w:t>нова - ДВ, бр. 20 от 2013 г., в сила от 28.02.2013 г., доп. - ДВ, бр. 8 от 2016 г., в сила от 29.01.2016 г.</w:t>
      </w:r>
      <w:r w:rsidR="006E35A5">
        <w:rPr>
          <w:rFonts w:ascii="Times New Roman" w:hAnsi="Times New Roman" w:cs="Times New Roman"/>
          <w:sz w:val="24"/>
          <w:szCs w:val="24"/>
        </w:rPr>
        <w:t>, бр. 24 от 2017 г., в сила от 21.03.2017 г.</w:t>
      </w:r>
      <w:r w:rsidRPr="007474BB">
        <w:rPr>
          <w:rFonts w:ascii="Times New Roman" w:hAnsi="Times New Roman" w:cs="Times New Roman"/>
          <w:sz w:val="24"/>
          <w:szCs w:val="24"/>
        </w:rPr>
        <w:t>).</w:t>
      </w:r>
    </w:p>
    <w:p w14:paraId="7BDA8B80" w14:textId="77777777" w:rsidR="00F65910" w:rsidRPr="00AA0207" w:rsidRDefault="00031ABA" w:rsidP="00003601">
      <w:pPr>
        <w:spacing w:line="360" w:lineRule="auto"/>
        <w:ind w:firstLine="708"/>
        <w:jc w:val="both"/>
        <w:rPr>
          <w:rStyle w:val="alcaptincomingsubparagraphlink"/>
          <w:rFonts w:ascii="Times New Roman" w:hAnsi="Times New Roman" w:cs="Times New Roman"/>
          <w:sz w:val="24"/>
          <w:szCs w:val="24"/>
        </w:rPr>
      </w:pPr>
      <w:r w:rsidRPr="00AA0207">
        <w:rPr>
          <w:rStyle w:val="alcaptincomingsubparagraphlink"/>
          <w:rFonts w:ascii="Times New Roman" w:hAnsi="Times New Roman" w:cs="Times New Roman"/>
          <w:sz w:val="24"/>
          <w:szCs w:val="24"/>
        </w:rPr>
        <w:t xml:space="preserve">От </w:t>
      </w:r>
      <w:r w:rsidRPr="00AA0207">
        <w:rPr>
          <w:rStyle w:val="alcaptincomingsubparagraphlink"/>
          <w:rFonts w:ascii="Times New Roman" w:hAnsi="Times New Roman" w:cs="Times New Roman"/>
          <w:b/>
          <w:sz w:val="24"/>
          <w:szCs w:val="24"/>
        </w:rPr>
        <w:t>01.01.2</w:t>
      </w:r>
      <w:r w:rsidR="00F65910" w:rsidRPr="00AA0207">
        <w:rPr>
          <w:rStyle w:val="alcaptincomingsubparagraphlink"/>
          <w:rFonts w:ascii="Times New Roman" w:hAnsi="Times New Roman" w:cs="Times New Roman"/>
          <w:b/>
          <w:sz w:val="24"/>
          <w:szCs w:val="24"/>
        </w:rPr>
        <w:t>013</w:t>
      </w:r>
      <w:r w:rsidR="005C3FD1" w:rsidRPr="00AA0207">
        <w:rPr>
          <w:rStyle w:val="alcaptincomingsubparagraphlink"/>
          <w:rFonts w:ascii="Times New Roman" w:hAnsi="Times New Roman" w:cs="Times New Roman"/>
          <w:b/>
          <w:sz w:val="24"/>
          <w:szCs w:val="24"/>
        </w:rPr>
        <w:t xml:space="preserve"> </w:t>
      </w:r>
      <w:r w:rsidR="00F65910" w:rsidRPr="00AA0207">
        <w:rPr>
          <w:rStyle w:val="alcaptincomingsubparagraphlink"/>
          <w:rFonts w:ascii="Times New Roman" w:hAnsi="Times New Roman" w:cs="Times New Roman"/>
          <w:b/>
          <w:sz w:val="24"/>
          <w:szCs w:val="24"/>
        </w:rPr>
        <w:t xml:space="preserve">г. </w:t>
      </w:r>
      <w:r w:rsidR="00F65910" w:rsidRPr="00AA0207">
        <w:rPr>
          <w:rStyle w:val="alcaptincomingsubparagraphlink"/>
          <w:rFonts w:ascii="Times New Roman" w:hAnsi="Times New Roman" w:cs="Times New Roman"/>
          <w:sz w:val="24"/>
          <w:szCs w:val="24"/>
        </w:rPr>
        <w:t>е възможно издаването на</w:t>
      </w:r>
      <w:r w:rsidR="008E7248">
        <w:rPr>
          <w:rStyle w:val="alcaptincomingsubparagraphlink"/>
          <w:rFonts w:ascii="Times New Roman" w:hAnsi="Times New Roman" w:cs="Times New Roman"/>
          <w:b/>
          <w:sz w:val="24"/>
          <w:szCs w:val="24"/>
        </w:rPr>
        <w:t xml:space="preserve"> „сборна фактура“</w:t>
      </w:r>
      <w:r w:rsidRPr="00AA0207">
        <w:rPr>
          <w:rStyle w:val="alcaptincomingsubparagraphlink"/>
          <w:rFonts w:ascii="Times New Roman" w:hAnsi="Times New Roman" w:cs="Times New Roman"/>
          <w:b/>
          <w:sz w:val="24"/>
          <w:szCs w:val="24"/>
        </w:rPr>
        <w:t>.</w:t>
      </w:r>
      <w:r w:rsidRPr="00AA0207">
        <w:rPr>
          <w:rStyle w:val="alcaptincomingsubparagraphlink"/>
          <w:rFonts w:ascii="Times New Roman" w:hAnsi="Times New Roman" w:cs="Times New Roman"/>
          <w:sz w:val="24"/>
          <w:szCs w:val="24"/>
        </w:rPr>
        <w:t xml:space="preserve"> </w:t>
      </w:r>
    </w:p>
    <w:p w14:paraId="0A26A876" w14:textId="77777777" w:rsidR="00031ABA" w:rsidRPr="00AA0207" w:rsidRDefault="00031ABA" w:rsidP="00003601">
      <w:pPr>
        <w:spacing w:line="360" w:lineRule="auto"/>
        <w:ind w:firstLine="708"/>
        <w:jc w:val="both"/>
        <w:rPr>
          <w:rStyle w:val="ala2"/>
          <w:rFonts w:ascii="Times New Roman" w:hAnsi="Times New Roman" w:cs="Times New Roman"/>
          <w:sz w:val="24"/>
          <w:szCs w:val="24"/>
        </w:rPr>
      </w:pPr>
      <w:r w:rsidRPr="00AA0207">
        <w:rPr>
          <w:rStyle w:val="alcaptincomingsubparagraphlink"/>
          <w:rFonts w:ascii="Times New Roman" w:hAnsi="Times New Roman" w:cs="Times New Roman"/>
          <w:sz w:val="24"/>
          <w:szCs w:val="24"/>
        </w:rPr>
        <w:t>Съгласно чл.</w:t>
      </w:r>
      <w:r w:rsidR="00F65910" w:rsidRPr="00AA0207">
        <w:rPr>
          <w:rStyle w:val="alcaptincomingsubparagraphlink"/>
          <w:rFonts w:ascii="Times New Roman" w:hAnsi="Times New Roman" w:cs="Times New Roman"/>
          <w:sz w:val="24"/>
          <w:szCs w:val="24"/>
        </w:rPr>
        <w:t xml:space="preserve"> </w:t>
      </w:r>
      <w:r w:rsidRPr="00AA0207">
        <w:rPr>
          <w:rStyle w:val="alcaptincomingsubparagraphlink"/>
          <w:rFonts w:ascii="Times New Roman" w:hAnsi="Times New Roman" w:cs="Times New Roman"/>
          <w:sz w:val="24"/>
          <w:szCs w:val="24"/>
        </w:rPr>
        <w:t>113, ал.</w:t>
      </w:r>
      <w:r w:rsidR="00F65910" w:rsidRPr="00AA0207">
        <w:rPr>
          <w:rStyle w:val="alcaptincomingsubparagraphlink"/>
          <w:rFonts w:ascii="Times New Roman" w:hAnsi="Times New Roman" w:cs="Times New Roman"/>
          <w:sz w:val="24"/>
          <w:szCs w:val="24"/>
        </w:rPr>
        <w:t xml:space="preserve"> </w:t>
      </w:r>
      <w:r w:rsidRPr="00AA0207">
        <w:rPr>
          <w:rStyle w:val="alcaptincomingsubparagraphlink"/>
          <w:rFonts w:ascii="Times New Roman" w:hAnsi="Times New Roman" w:cs="Times New Roman"/>
          <w:sz w:val="24"/>
          <w:szCs w:val="24"/>
        </w:rPr>
        <w:t>13 от ЗДДС, з</w:t>
      </w:r>
      <w:r w:rsidRPr="00AA0207">
        <w:rPr>
          <w:rStyle w:val="ala2"/>
          <w:rFonts w:ascii="Times New Roman" w:hAnsi="Times New Roman" w:cs="Times New Roman"/>
          <w:sz w:val="24"/>
          <w:szCs w:val="24"/>
          <w:specVanish w:val="0"/>
        </w:rPr>
        <w:t xml:space="preserve">а две или повече извършени доставки на стоки или услуги, данъкът за които става изискуем през един и същ данъчен период, може да се издаде сборна фактура. Сборната фактура задължително съдържа реквизитите по </w:t>
      </w:r>
      <w:hyperlink r:id="rId13" w:history="1">
        <w:r w:rsidRPr="00AA0207">
          <w:rPr>
            <w:rStyle w:val="Hyperlink"/>
            <w:rFonts w:ascii="Times New Roman" w:hAnsi="Times New Roman" w:cs="Times New Roman"/>
            <w:color w:val="auto"/>
            <w:sz w:val="24"/>
            <w:szCs w:val="24"/>
            <w:u w:val="none"/>
          </w:rPr>
          <w:t xml:space="preserve">чл. 114, ал. 1, </w:t>
        </w:r>
        <w:r w:rsidR="00643273">
          <w:rPr>
            <w:rStyle w:val="Hyperlink"/>
            <w:rFonts w:ascii="Times New Roman" w:hAnsi="Times New Roman" w:cs="Times New Roman"/>
            <w:color w:val="auto"/>
            <w:sz w:val="24"/>
            <w:szCs w:val="24"/>
            <w:u w:val="none"/>
          </w:rPr>
          <w:t xml:space="preserve">      </w:t>
        </w:r>
        <w:r w:rsidR="00E70293">
          <w:rPr>
            <w:rStyle w:val="Hyperlink"/>
            <w:rFonts w:ascii="Times New Roman" w:hAnsi="Times New Roman" w:cs="Times New Roman"/>
            <w:color w:val="auto"/>
            <w:sz w:val="24"/>
            <w:szCs w:val="24"/>
            <w:u w:val="none"/>
          </w:rPr>
          <w:t xml:space="preserve">      </w:t>
        </w:r>
        <w:r w:rsidRPr="00AA0207">
          <w:rPr>
            <w:rStyle w:val="Hyperlink"/>
            <w:rFonts w:ascii="Times New Roman" w:hAnsi="Times New Roman" w:cs="Times New Roman"/>
            <w:color w:val="auto"/>
            <w:sz w:val="24"/>
            <w:szCs w:val="24"/>
            <w:u w:val="none"/>
          </w:rPr>
          <w:t>т. 9 - 15</w:t>
        </w:r>
      </w:hyperlink>
      <w:r w:rsidR="005C3FD1" w:rsidRPr="00AA0207">
        <w:rPr>
          <w:rStyle w:val="ala2"/>
          <w:rFonts w:ascii="Times New Roman" w:hAnsi="Times New Roman" w:cs="Times New Roman"/>
          <w:sz w:val="24"/>
          <w:szCs w:val="24"/>
          <w:specVanish w:val="0"/>
        </w:rPr>
        <w:t xml:space="preserve"> от ЗДДС</w:t>
      </w:r>
      <w:r w:rsidRPr="00AA0207">
        <w:rPr>
          <w:rStyle w:val="ala2"/>
          <w:rFonts w:ascii="Times New Roman" w:hAnsi="Times New Roman" w:cs="Times New Roman"/>
          <w:sz w:val="24"/>
          <w:szCs w:val="24"/>
          <w:specVanish w:val="0"/>
        </w:rPr>
        <w:t xml:space="preserve"> за всяка отделна доставка, отразена в сборната фактура, и се издава не по-късно от последния ден на месеца, през който данъкът за доставките е станал изискуем, а при вътреобщностни доставки - в срока по </w:t>
      </w:r>
      <w:hyperlink r:id="rId14" w:history="1">
        <w:r w:rsidRPr="00AA0207">
          <w:rPr>
            <w:rStyle w:val="Hyperlink"/>
            <w:rFonts w:ascii="Times New Roman" w:hAnsi="Times New Roman" w:cs="Times New Roman"/>
            <w:color w:val="auto"/>
            <w:sz w:val="24"/>
            <w:szCs w:val="24"/>
            <w:u w:val="none"/>
          </w:rPr>
          <w:t>ал. 5</w:t>
        </w:r>
      </w:hyperlink>
      <w:r w:rsidRPr="00AA0207">
        <w:rPr>
          <w:rStyle w:val="ala2"/>
          <w:rFonts w:ascii="Times New Roman" w:hAnsi="Times New Roman" w:cs="Times New Roman"/>
          <w:sz w:val="24"/>
          <w:szCs w:val="24"/>
          <w:specVanish w:val="0"/>
        </w:rPr>
        <w:t>. Това е възможно и при авансови плащания. С измененията на чл.</w:t>
      </w:r>
      <w:r w:rsidR="005C3FD1" w:rsidRPr="00AA0207">
        <w:rPr>
          <w:rStyle w:val="ala2"/>
          <w:rFonts w:ascii="Times New Roman" w:hAnsi="Times New Roman" w:cs="Times New Roman"/>
          <w:sz w:val="24"/>
          <w:szCs w:val="24"/>
          <w:specVanish w:val="0"/>
        </w:rPr>
        <w:t xml:space="preserve"> </w:t>
      </w:r>
      <w:r w:rsidRPr="00AA0207">
        <w:rPr>
          <w:rStyle w:val="ala2"/>
          <w:rFonts w:ascii="Times New Roman" w:hAnsi="Times New Roman" w:cs="Times New Roman"/>
          <w:sz w:val="24"/>
          <w:szCs w:val="24"/>
          <w:specVanish w:val="0"/>
        </w:rPr>
        <w:t>79, ал</w:t>
      </w:r>
      <w:r w:rsidR="005C3FD1" w:rsidRPr="00AA0207">
        <w:rPr>
          <w:rStyle w:val="ala2"/>
          <w:rFonts w:ascii="Times New Roman" w:hAnsi="Times New Roman" w:cs="Times New Roman"/>
          <w:sz w:val="24"/>
          <w:szCs w:val="24"/>
          <w:specVanish w:val="0"/>
        </w:rPr>
        <w:t>.</w:t>
      </w:r>
      <w:r w:rsidRPr="00AA0207">
        <w:rPr>
          <w:rStyle w:val="ala2"/>
          <w:rFonts w:ascii="Times New Roman" w:hAnsi="Times New Roman" w:cs="Times New Roman"/>
          <w:sz w:val="24"/>
          <w:szCs w:val="24"/>
          <w:specVanish w:val="0"/>
        </w:rPr>
        <w:t xml:space="preserve"> 14 и 15 на ППЗДДС </w:t>
      </w:r>
      <w:r w:rsidR="00466657" w:rsidRPr="00AA0207">
        <w:rPr>
          <w:rStyle w:val="ala2"/>
          <w:rFonts w:ascii="Times New Roman" w:hAnsi="Times New Roman" w:cs="Times New Roman"/>
          <w:sz w:val="24"/>
          <w:szCs w:val="24"/>
          <w:specVanish w:val="0"/>
        </w:rPr>
        <w:t>(</w:t>
      </w:r>
      <w:r w:rsidRPr="00AA0207">
        <w:rPr>
          <w:rStyle w:val="articlehistory1"/>
          <w:rFonts w:ascii="Times New Roman" w:hAnsi="Times New Roman" w:cs="Times New Roman"/>
          <w:sz w:val="24"/>
          <w:szCs w:val="24"/>
        </w:rPr>
        <w:t>ДВ, бр. 20 от 2013 г.</w:t>
      </w:r>
      <w:r w:rsidR="00466657" w:rsidRPr="00AA0207">
        <w:rPr>
          <w:rStyle w:val="ala2"/>
          <w:rFonts w:ascii="Times New Roman" w:hAnsi="Times New Roman" w:cs="Times New Roman"/>
          <w:sz w:val="24"/>
          <w:szCs w:val="24"/>
          <w:specVanish w:val="0"/>
        </w:rPr>
        <w:t>, в сила от 28.02.2013</w:t>
      </w:r>
      <w:r w:rsidR="00643273">
        <w:rPr>
          <w:rStyle w:val="ala2"/>
          <w:rFonts w:ascii="Times New Roman" w:hAnsi="Times New Roman" w:cs="Times New Roman"/>
          <w:sz w:val="24"/>
          <w:szCs w:val="24"/>
          <w:specVanish w:val="0"/>
        </w:rPr>
        <w:t xml:space="preserve"> </w:t>
      </w:r>
      <w:r w:rsidR="00466657" w:rsidRPr="00AA0207">
        <w:rPr>
          <w:rStyle w:val="ala2"/>
          <w:rFonts w:ascii="Times New Roman" w:hAnsi="Times New Roman" w:cs="Times New Roman"/>
          <w:sz w:val="24"/>
          <w:szCs w:val="24"/>
          <w:specVanish w:val="0"/>
        </w:rPr>
        <w:t>г.)</w:t>
      </w:r>
      <w:r w:rsidRPr="00AA0207">
        <w:rPr>
          <w:rStyle w:val="ala2"/>
          <w:rFonts w:ascii="Times New Roman" w:hAnsi="Times New Roman" w:cs="Times New Roman"/>
          <w:sz w:val="24"/>
          <w:szCs w:val="24"/>
          <w:specVanish w:val="0"/>
        </w:rPr>
        <w:t xml:space="preserve"> е регламентирано:</w:t>
      </w:r>
    </w:p>
    <w:p w14:paraId="08196D32" w14:textId="77777777" w:rsidR="00031ABA" w:rsidRPr="00AA0207" w:rsidRDefault="00031ABA" w:rsidP="00003601">
      <w:pPr>
        <w:spacing w:line="360" w:lineRule="auto"/>
        <w:ind w:firstLine="708"/>
        <w:jc w:val="both"/>
        <w:rPr>
          <w:rStyle w:val="ala2"/>
          <w:rFonts w:ascii="Times New Roman" w:hAnsi="Times New Roman" w:cs="Times New Roman"/>
          <w:sz w:val="24"/>
          <w:szCs w:val="24"/>
        </w:rPr>
      </w:pPr>
      <w:r w:rsidRPr="00AA0207">
        <w:rPr>
          <w:rStyle w:val="ala2"/>
          <w:rFonts w:ascii="Times New Roman" w:hAnsi="Times New Roman" w:cs="Times New Roman"/>
          <w:sz w:val="24"/>
          <w:szCs w:val="24"/>
          <w:specVanish w:val="0"/>
        </w:rPr>
        <w:t>За извършени авансови плащания за две или повече доставки на стоки или услуги, данъкът за които става изискуем през един и същи данъчен период, може да се издаде сборна фактура.</w:t>
      </w:r>
    </w:p>
    <w:p w14:paraId="527EBEBA" w14:textId="77777777" w:rsidR="00031ABA" w:rsidRDefault="00031ABA" w:rsidP="00003601">
      <w:pPr>
        <w:spacing w:line="360" w:lineRule="auto"/>
        <w:ind w:firstLine="708"/>
        <w:jc w:val="both"/>
        <w:rPr>
          <w:rStyle w:val="ala2"/>
          <w:rFonts w:ascii="Times New Roman" w:hAnsi="Times New Roman" w:cs="Times New Roman"/>
          <w:sz w:val="24"/>
          <w:szCs w:val="24"/>
        </w:rPr>
      </w:pPr>
      <w:r w:rsidRPr="00AA0207">
        <w:rPr>
          <w:rStyle w:val="ala2"/>
          <w:rFonts w:ascii="Times New Roman" w:hAnsi="Times New Roman" w:cs="Times New Roman"/>
          <w:sz w:val="24"/>
          <w:szCs w:val="24"/>
          <w:specVanish w:val="0"/>
        </w:rPr>
        <w:t>Фактура за доставка на стока или услуга или за получено авансово плащане може да се издаде в срока за издаване на сборна фактура, когато тази доставка не е последвана от други, поради прекратяване на договора през същия данъчен период.</w:t>
      </w:r>
    </w:p>
    <w:p w14:paraId="6367BBD0" w14:textId="77777777" w:rsidR="00860B67" w:rsidRPr="00416981" w:rsidRDefault="00860B67" w:rsidP="00860B67">
      <w:pPr>
        <w:spacing w:line="360" w:lineRule="auto"/>
        <w:ind w:firstLine="708"/>
        <w:jc w:val="both"/>
        <w:rPr>
          <w:rStyle w:val="ala2"/>
          <w:rFonts w:ascii="Times New Roman" w:hAnsi="Times New Roman" w:cs="Times New Roman"/>
          <w:sz w:val="24"/>
          <w:szCs w:val="24"/>
        </w:rPr>
      </w:pPr>
      <w:r>
        <w:rPr>
          <w:rStyle w:val="ala2"/>
          <w:rFonts w:ascii="Times New Roman" w:hAnsi="Times New Roman" w:cs="Times New Roman"/>
          <w:sz w:val="24"/>
          <w:szCs w:val="24"/>
          <w:specVanish w:val="0"/>
        </w:rPr>
        <w:t>Съгласно чл. 113, ал. 14</w:t>
      </w:r>
      <w:r w:rsidRPr="00860B67">
        <w:rPr>
          <w:rStyle w:val="ala2"/>
          <w:rFonts w:ascii="Times New Roman" w:hAnsi="Times New Roman" w:cs="Times New Roman"/>
          <w:sz w:val="24"/>
          <w:szCs w:val="24"/>
          <w:specVanish w:val="0"/>
        </w:rPr>
        <w:t xml:space="preserve"> от ЗДДС</w:t>
      </w:r>
      <w:r w:rsidRPr="00F026D8">
        <w:rPr>
          <w:rStyle w:val="ala2"/>
          <w:rFonts w:ascii="Times New Roman" w:hAnsi="Times New Roman" w:cs="Times New Roman"/>
          <w:sz w:val="24"/>
          <w:szCs w:val="24"/>
          <w:specVanish w:val="0"/>
        </w:rPr>
        <w:t xml:space="preserve"> </w:t>
      </w:r>
      <w:r w:rsidR="004813B0">
        <w:rPr>
          <w:rStyle w:val="ala2"/>
          <w:rFonts w:ascii="Times New Roman" w:hAnsi="Times New Roman" w:cs="Times New Roman"/>
          <w:sz w:val="24"/>
          <w:szCs w:val="24"/>
          <w:specVanish w:val="0"/>
        </w:rPr>
        <w:t>д</w:t>
      </w:r>
      <w:r w:rsidR="004813B0" w:rsidRPr="004813B0">
        <w:rPr>
          <w:rStyle w:val="ala2"/>
          <w:rFonts w:ascii="Times New Roman" w:hAnsi="Times New Roman" w:cs="Times New Roman"/>
          <w:sz w:val="24"/>
          <w:szCs w:val="24"/>
          <w:specVanish w:val="0"/>
        </w:rPr>
        <w:t>анъчно задължено лице, включително което управлява електронен интерфейс, може да не прилага ал. 1</w:t>
      </w:r>
      <w:r w:rsidR="008554F4">
        <w:rPr>
          <w:rStyle w:val="ala2"/>
          <w:rFonts w:ascii="Times New Roman" w:hAnsi="Times New Roman" w:cs="Times New Roman"/>
          <w:sz w:val="24"/>
          <w:szCs w:val="24"/>
          <w:specVanish w:val="0"/>
        </w:rPr>
        <w:t xml:space="preserve"> на същата норма</w:t>
      </w:r>
      <w:r w:rsidR="004813B0" w:rsidRPr="004813B0">
        <w:rPr>
          <w:rStyle w:val="ala2"/>
          <w:rFonts w:ascii="Times New Roman" w:hAnsi="Times New Roman" w:cs="Times New Roman"/>
          <w:sz w:val="24"/>
          <w:szCs w:val="24"/>
          <w:specVanish w:val="0"/>
        </w:rPr>
        <w:t xml:space="preserve"> за извършена доставка на вътреобщностна дистанционна продажба на стоки или вътрешни дистанционни продажби на стоки, когато лицето е регистрирано за прилагане на режим в Съюза по този закон</w:t>
      </w:r>
      <w:r>
        <w:rPr>
          <w:rStyle w:val="ala2"/>
          <w:rFonts w:ascii="Times New Roman" w:hAnsi="Times New Roman" w:cs="Times New Roman"/>
          <w:sz w:val="24"/>
          <w:szCs w:val="24"/>
          <w:specVanish w:val="0"/>
        </w:rPr>
        <w:t xml:space="preserve"> </w:t>
      </w:r>
      <w:r w:rsidRPr="00F026D8">
        <w:rPr>
          <w:rStyle w:val="ala2"/>
          <w:rFonts w:ascii="Times New Roman" w:hAnsi="Times New Roman" w:cs="Times New Roman"/>
          <w:sz w:val="24"/>
          <w:szCs w:val="24"/>
          <w:specVanish w:val="0"/>
        </w:rPr>
        <w:t>(</w:t>
      </w:r>
      <w:r w:rsidR="008554F4">
        <w:rPr>
          <w:rStyle w:val="ala2"/>
          <w:rFonts w:ascii="Times New Roman" w:hAnsi="Times New Roman" w:cs="Times New Roman"/>
          <w:sz w:val="24"/>
          <w:szCs w:val="24"/>
          <w:specVanish w:val="0"/>
        </w:rPr>
        <w:t>н</w:t>
      </w:r>
      <w:r w:rsidRPr="00F026D8">
        <w:rPr>
          <w:rStyle w:val="ala2"/>
          <w:rFonts w:ascii="Times New Roman" w:hAnsi="Times New Roman" w:cs="Times New Roman"/>
          <w:sz w:val="24"/>
          <w:szCs w:val="24"/>
          <w:specVanish w:val="0"/>
        </w:rPr>
        <w:t>ова - ДВ, бр. 104 от 2020 г., в сила от 01.07.2021 г.)</w:t>
      </w:r>
      <w:r>
        <w:rPr>
          <w:rStyle w:val="ala2"/>
          <w:rFonts w:ascii="Times New Roman" w:hAnsi="Times New Roman" w:cs="Times New Roman"/>
          <w:sz w:val="24"/>
          <w:szCs w:val="24"/>
          <w:specVanish w:val="0"/>
        </w:rPr>
        <w:t>.</w:t>
      </w:r>
    </w:p>
    <w:p w14:paraId="1D9CF707"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Промените по отношение на </w:t>
      </w:r>
      <w:r w:rsidRPr="00AA0207">
        <w:rPr>
          <w:rFonts w:ascii="Times New Roman" w:hAnsi="Times New Roman" w:cs="Times New Roman"/>
          <w:b/>
          <w:bCs/>
          <w:sz w:val="24"/>
          <w:szCs w:val="24"/>
        </w:rPr>
        <w:t>издаването</w:t>
      </w:r>
      <w:r w:rsidRPr="00AA0207">
        <w:rPr>
          <w:rFonts w:ascii="Times New Roman" w:hAnsi="Times New Roman" w:cs="Times New Roman"/>
          <w:sz w:val="24"/>
          <w:szCs w:val="24"/>
        </w:rPr>
        <w:t xml:space="preserve"> и </w:t>
      </w:r>
      <w:r w:rsidRPr="00AA0207">
        <w:rPr>
          <w:rFonts w:ascii="Times New Roman" w:hAnsi="Times New Roman" w:cs="Times New Roman"/>
          <w:b/>
          <w:bCs/>
          <w:sz w:val="24"/>
          <w:szCs w:val="24"/>
        </w:rPr>
        <w:t>получаването</w:t>
      </w:r>
      <w:r w:rsidRPr="00AA0207">
        <w:rPr>
          <w:rFonts w:ascii="Times New Roman" w:hAnsi="Times New Roman" w:cs="Times New Roman"/>
          <w:sz w:val="24"/>
          <w:szCs w:val="24"/>
        </w:rPr>
        <w:t xml:space="preserve"> на </w:t>
      </w:r>
      <w:r w:rsidRPr="00AA0207">
        <w:rPr>
          <w:rFonts w:ascii="Times New Roman" w:hAnsi="Times New Roman" w:cs="Times New Roman"/>
          <w:b/>
          <w:bCs/>
          <w:sz w:val="24"/>
          <w:szCs w:val="24"/>
        </w:rPr>
        <w:t>данъчни документи</w:t>
      </w:r>
      <w:r w:rsidRPr="00AA0207">
        <w:rPr>
          <w:rFonts w:ascii="Times New Roman" w:hAnsi="Times New Roman" w:cs="Times New Roman"/>
          <w:sz w:val="24"/>
          <w:szCs w:val="24"/>
        </w:rPr>
        <w:t xml:space="preserve"> и на осигуряване на връзка между издадения за доставката документ и самата доставка</w:t>
      </w:r>
      <w:r w:rsidR="000E3322" w:rsidRPr="00AA0207">
        <w:rPr>
          <w:rFonts w:ascii="Times New Roman" w:hAnsi="Times New Roman" w:cs="Times New Roman"/>
          <w:sz w:val="24"/>
          <w:szCs w:val="24"/>
        </w:rPr>
        <w:t xml:space="preserve"> (</w:t>
      </w:r>
      <w:r w:rsidRPr="00AA0207">
        <w:rPr>
          <w:rFonts w:ascii="Times New Roman" w:hAnsi="Times New Roman" w:cs="Times New Roman"/>
          <w:sz w:val="24"/>
          <w:szCs w:val="24"/>
        </w:rPr>
        <w:t>ДВ</w:t>
      </w:r>
      <w:r w:rsidR="00643273">
        <w:rPr>
          <w:rFonts w:ascii="Times New Roman" w:hAnsi="Times New Roman" w:cs="Times New Roman"/>
          <w:sz w:val="24"/>
          <w:szCs w:val="24"/>
        </w:rPr>
        <w:t>,</w:t>
      </w:r>
      <w:r w:rsidRPr="00AA0207">
        <w:rPr>
          <w:rFonts w:ascii="Times New Roman" w:hAnsi="Times New Roman" w:cs="Times New Roman"/>
          <w:sz w:val="24"/>
          <w:szCs w:val="24"/>
        </w:rPr>
        <w:t xml:space="preserve"> </w:t>
      </w:r>
      <w:r w:rsidR="00E70293">
        <w:rPr>
          <w:rFonts w:ascii="Times New Roman" w:hAnsi="Times New Roman" w:cs="Times New Roman"/>
          <w:sz w:val="24"/>
          <w:szCs w:val="24"/>
        </w:rPr>
        <w:t xml:space="preserve">          </w:t>
      </w:r>
      <w:r w:rsidRPr="00AA0207">
        <w:rPr>
          <w:rFonts w:ascii="Times New Roman" w:hAnsi="Times New Roman" w:cs="Times New Roman"/>
          <w:sz w:val="24"/>
          <w:szCs w:val="24"/>
        </w:rPr>
        <w:t>бр.</w:t>
      </w:r>
      <w:r w:rsidR="000E3322" w:rsidRPr="00AA0207">
        <w:rPr>
          <w:rFonts w:ascii="Times New Roman" w:hAnsi="Times New Roman" w:cs="Times New Roman"/>
          <w:sz w:val="24"/>
          <w:szCs w:val="24"/>
        </w:rPr>
        <w:t xml:space="preserve"> </w:t>
      </w:r>
      <w:r w:rsidRPr="00AA0207">
        <w:rPr>
          <w:rFonts w:ascii="Times New Roman" w:hAnsi="Times New Roman" w:cs="Times New Roman"/>
          <w:sz w:val="24"/>
          <w:szCs w:val="24"/>
        </w:rPr>
        <w:t>94/</w:t>
      </w:r>
      <w:r w:rsidR="000E3322" w:rsidRPr="00AA0207">
        <w:rPr>
          <w:rFonts w:ascii="Times New Roman" w:hAnsi="Times New Roman" w:cs="Times New Roman"/>
          <w:sz w:val="24"/>
          <w:szCs w:val="24"/>
        </w:rPr>
        <w:t xml:space="preserve">2012 г. </w:t>
      </w:r>
      <w:r w:rsidR="005957CC" w:rsidRPr="00AA0207">
        <w:rPr>
          <w:rFonts w:ascii="Times New Roman" w:hAnsi="Times New Roman" w:cs="Times New Roman"/>
          <w:sz w:val="24"/>
          <w:szCs w:val="24"/>
        </w:rPr>
        <w:t>-</w:t>
      </w:r>
      <w:r w:rsidR="000E3322" w:rsidRPr="00AA0207">
        <w:rPr>
          <w:rFonts w:ascii="Times New Roman" w:hAnsi="Times New Roman" w:cs="Times New Roman"/>
          <w:sz w:val="24"/>
          <w:szCs w:val="24"/>
        </w:rPr>
        <w:t xml:space="preserve"> в сила от 01.01.2013 г.)</w:t>
      </w:r>
      <w:r w:rsidR="00B450C2" w:rsidRPr="00AA0207">
        <w:rPr>
          <w:rFonts w:ascii="Times New Roman" w:hAnsi="Times New Roman" w:cs="Times New Roman"/>
          <w:sz w:val="24"/>
          <w:szCs w:val="24"/>
        </w:rPr>
        <w:t>:</w:t>
      </w:r>
    </w:p>
    <w:p w14:paraId="29BD8091"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bCs/>
          <w:sz w:val="24"/>
          <w:szCs w:val="24"/>
        </w:rPr>
        <w:t>Данъчен документ</w:t>
      </w:r>
      <w:r w:rsidRPr="00AA0207">
        <w:rPr>
          <w:rFonts w:ascii="Times New Roman" w:hAnsi="Times New Roman" w:cs="Times New Roman"/>
          <w:sz w:val="24"/>
          <w:szCs w:val="24"/>
        </w:rPr>
        <w:t xml:space="preserve"> (фактура или известие към фактура) може да се издаде на </w:t>
      </w:r>
      <w:r w:rsidRPr="00AA0207">
        <w:rPr>
          <w:rFonts w:ascii="Times New Roman" w:hAnsi="Times New Roman" w:cs="Times New Roman"/>
          <w:b/>
          <w:bCs/>
          <w:sz w:val="24"/>
          <w:szCs w:val="24"/>
        </w:rPr>
        <w:t>хартиен носител</w:t>
      </w:r>
      <w:r w:rsidRPr="00AA0207">
        <w:rPr>
          <w:rFonts w:ascii="Times New Roman" w:hAnsi="Times New Roman" w:cs="Times New Roman"/>
          <w:sz w:val="24"/>
          <w:szCs w:val="24"/>
        </w:rPr>
        <w:t xml:space="preserve"> или в </w:t>
      </w:r>
      <w:r w:rsidRPr="00AA0207">
        <w:rPr>
          <w:rFonts w:ascii="Times New Roman" w:hAnsi="Times New Roman" w:cs="Times New Roman"/>
          <w:b/>
          <w:bCs/>
          <w:sz w:val="24"/>
          <w:szCs w:val="24"/>
        </w:rPr>
        <w:t>електронна форма.</w:t>
      </w:r>
      <w:r w:rsidRPr="00AA0207">
        <w:rPr>
          <w:rFonts w:ascii="Times New Roman" w:hAnsi="Times New Roman" w:cs="Times New Roman"/>
          <w:sz w:val="24"/>
          <w:szCs w:val="24"/>
        </w:rPr>
        <w:t xml:space="preserve"> </w:t>
      </w:r>
    </w:p>
    <w:p w14:paraId="65F9F6EB" w14:textId="77777777" w:rsidR="00B450C2" w:rsidRPr="00AA0207" w:rsidRDefault="00B450C2"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Съгласно чл. 114, ал. 6 от ЗДДС </w:t>
      </w:r>
      <w:r w:rsidRPr="00AA0207">
        <w:rPr>
          <w:rFonts w:ascii="Times New Roman" w:hAnsi="Times New Roman" w:cs="Times New Roman"/>
          <w:b/>
          <w:sz w:val="24"/>
          <w:szCs w:val="24"/>
        </w:rPr>
        <w:t>всяко данъчно задължено лице</w:t>
      </w:r>
      <w:r w:rsidRPr="00AA0207">
        <w:rPr>
          <w:rFonts w:ascii="Times New Roman" w:hAnsi="Times New Roman" w:cs="Times New Roman"/>
          <w:sz w:val="24"/>
          <w:szCs w:val="24"/>
        </w:rPr>
        <w:t xml:space="preserve"> по избран от него начин осигурява </w:t>
      </w:r>
      <w:r w:rsidRPr="00AA0207">
        <w:rPr>
          <w:rFonts w:ascii="Times New Roman" w:hAnsi="Times New Roman" w:cs="Times New Roman"/>
          <w:b/>
          <w:sz w:val="24"/>
          <w:szCs w:val="24"/>
        </w:rPr>
        <w:t xml:space="preserve">от момента на издаването им до края на периода на съхранението им </w:t>
      </w:r>
    </w:p>
    <w:p w14:paraId="418270B5" w14:textId="77777777" w:rsidR="00B450C2" w:rsidRPr="00AA0207" w:rsidRDefault="00B450C2"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 xml:space="preserve">- </w:t>
      </w:r>
      <w:r w:rsidRPr="00AA0207">
        <w:rPr>
          <w:rFonts w:ascii="Times New Roman" w:hAnsi="Times New Roman" w:cs="Times New Roman"/>
          <w:b/>
          <w:sz w:val="24"/>
          <w:szCs w:val="24"/>
        </w:rPr>
        <w:t>автентичността на произхода</w:t>
      </w:r>
      <w:r w:rsidRPr="00AA0207">
        <w:rPr>
          <w:rFonts w:ascii="Times New Roman" w:hAnsi="Times New Roman" w:cs="Times New Roman"/>
          <w:sz w:val="24"/>
          <w:szCs w:val="24"/>
        </w:rPr>
        <w:t xml:space="preserve">, </w:t>
      </w:r>
    </w:p>
    <w:p w14:paraId="442AB9B4" w14:textId="77777777" w:rsidR="00B450C2" w:rsidRPr="00AA0207" w:rsidRDefault="00B450C2"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 </w:t>
      </w:r>
      <w:r w:rsidRPr="00AA0207">
        <w:rPr>
          <w:rFonts w:ascii="Times New Roman" w:hAnsi="Times New Roman" w:cs="Times New Roman"/>
          <w:b/>
          <w:sz w:val="24"/>
          <w:szCs w:val="24"/>
        </w:rPr>
        <w:t xml:space="preserve">целостта на съдържанието </w:t>
      </w:r>
      <w:r w:rsidRPr="00AA0207">
        <w:rPr>
          <w:rFonts w:ascii="Times New Roman" w:hAnsi="Times New Roman" w:cs="Times New Roman"/>
          <w:sz w:val="24"/>
          <w:szCs w:val="24"/>
        </w:rPr>
        <w:t xml:space="preserve">и </w:t>
      </w:r>
    </w:p>
    <w:p w14:paraId="36230216" w14:textId="77777777" w:rsidR="00B450C2" w:rsidRPr="00AA0207" w:rsidRDefault="00B450C2"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 </w:t>
      </w:r>
      <w:r w:rsidRPr="00AA0207">
        <w:rPr>
          <w:rFonts w:ascii="Times New Roman" w:hAnsi="Times New Roman" w:cs="Times New Roman"/>
          <w:b/>
          <w:sz w:val="24"/>
          <w:szCs w:val="24"/>
        </w:rPr>
        <w:t xml:space="preserve">четливостта </w:t>
      </w:r>
    </w:p>
    <w:p w14:paraId="7813DBB5" w14:textId="77777777" w:rsidR="00B450C2" w:rsidRPr="00AA0207" w:rsidRDefault="00B450C2" w:rsidP="007E2DA7">
      <w:pPr>
        <w:spacing w:line="360" w:lineRule="auto"/>
        <w:ind w:firstLine="708"/>
        <w:jc w:val="both"/>
        <w:rPr>
          <w:rFonts w:ascii="Times New Roman" w:hAnsi="Times New Roman" w:cs="Times New Roman"/>
          <w:color w:val="FF0000"/>
          <w:sz w:val="24"/>
          <w:szCs w:val="24"/>
        </w:rPr>
      </w:pPr>
      <w:r w:rsidRPr="00AA0207">
        <w:rPr>
          <w:rFonts w:ascii="Times New Roman" w:hAnsi="Times New Roman" w:cs="Times New Roman"/>
          <w:sz w:val="24"/>
          <w:szCs w:val="24"/>
        </w:rPr>
        <w:t>на фактурите и известията към фактурите, издадени от него или от негово име, както и на получените от него фактури и известия към фактури.</w:t>
      </w:r>
    </w:p>
    <w:p w14:paraId="2CE0A72A" w14:textId="77777777" w:rsidR="007E2DA7" w:rsidRPr="00AA0207" w:rsidRDefault="00692C04"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По смисъла на § 1, т. 65 от ДР на ЗДДС</w:t>
      </w:r>
      <w:r w:rsidR="007E2DA7" w:rsidRPr="00AA0207">
        <w:rPr>
          <w:rFonts w:ascii="Times New Roman" w:hAnsi="Times New Roman" w:cs="Times New Roman"/>
          <w:sz w:val="24"/>
          <w:szCs w:val="24"/>
        </w:rPr>
        <w:t xml:space="preserve"> </w:t>
      </w:r>
      <w:r w:rsidR="007E2DA7" w:rsidRPr="00AA0207">
        <w:rPr>
          <w:rFonts w:ascii="Times New Roman" w:hAnsi="Times New Roman" w:cs="Times New Roman"/>
          <w:b/>
          <w:bCs/>
          <w:sz w:val="24"/>
          <w:szCs w:val="24"/>
        </w:rPr>
        <w:t>автентичност на произхода</w:t>
      </w:r>
      <w:r w:rsidR="007E2DA7" w:rsidRPr="00AA0207">
        <w:rPr>
          <w:rFonts w:ascii="Times New Roman" w:hAnsi="Times New Roman" w:cs="Times New Roman"/>
          <w:sz w:val="24"/>
          <w:szCs w:val="24"/>
        </w:rPr>
        <w:t xml:space="preserve"> </w:t>
      </w:r>
      <w:r w:rsidRPr="00AA0207">
        <w:rPr>
          <w:rFonts w:ascii="Times New Roman" w:hAnsi="Times New Roman" w:cs="Times New Roman"/>
          <w:sz w:val="24"/>
          <w:szCs w:val="24"/>
        </w:rPr>
        <w:t>означава</w:t>
      </w:r>
      <w:r w:rsidR="007E2DA7" w:rsidRPr="00AA0207">
        <w:rPr>
          <w:rFonts w:ascii="Times New Roman" w:hAnsi="Times New Roman" w:cs="Times New Roman"/>
          <w:sz w:val="24"/>
          <w:szCs w:val="24"/>
        </w:rPr>
        <w:t xml:space="preserve"> уверение за </w:t>
      </w:r>
      <w:r w:rsidR="007E2DA7" w:rsidRPr="00AA0207">
        <w:rPr>
          <w:rFonts w:ascii="Times New Roman" w:hAnsi="Times New Roman" w:cs="Times New Roman"/>
          <w:b/>
          <w:bCs/>
          <w:sz w:val="24"/>
          <w:szCs w:val="24"/>
        </w:rPr>
        <w:t>самоличността</w:t>
      </w:r>
      <w:r w:rsidR="007E2DA7" w:rsidRPr="00AA0207">
        <w:rPr>
          <w:rFonts w:ascii="Times New Roman" w:hAnsi="Times New Roman" w:cs="Times New Roman"/>
          <w:sz w:val="24"/>
          <w:szCs w:val="24"/>
        </w:rPr>
        <w:t xml:space="preserve"> на </w:t>
      </w:r>
      <w:r w:rsidR="007E2DA7" w:rsidRPr="00AA0207">
        <w:rPr>
          <w:rFonts w:ascii="Times New Roman" w:hAnsi="Times New Roman" w:cs="Times New Roman"/>
          <w:b/>
          <w:bCs/>
          <w:sz w:val="24"/>
          <w:szCs w:val="24"/>
        </w:rPr>
        <w:t xml:space="preserve">доставчика </w:t>
      </w:r>
      <w:r w:rsidR="007E2DA7" w:rsidRPr="00AA0207">
        <w:rPr>
          <w:rFonts w:ascii="Times New Roman" w:hAnsi="Times New Roman" w:cs="Times New Roman"/>
          <w:sz w:val="24"/>
          <w:szCs w:val="24"/>
        </w:rPr>
        <w:t>или на издаващия фактурата/известието към фактурата от страна на доставчика или от страна на получателя по доставката.  </w:t>
      </w:r>
    </w:p>
    <w:p w14:paraId="4179CC33" w14:textId="77777777" w:rsidR="007E2DA7" w:rsidRPr="00AA0207" w:rsidRDefault="00692C04"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По смисъла на § 1, т. 66 от ДР на ЗДДС </w:t>
      </w:r>
      <w:r w:rsidR="007E2DA7" w:rsidRPr="00AA0207">
        <w:rPr>
          <w:rFonts w:ascii="Times New Roman" w:hAnsi="Times New Roman" w:cs="Times New Roman"/>
          <w:b/>
          <w:bCs/>
          <w:sz w:val="24"/>
          <w:szCs w:val="24"/>
        </w:rPr>
        <w:t>цялост на съдържанието</w:t>
      </w:r>
      <w:r w:rsidR="007E2DA7" w:rsidRPr="00AA0207">
        <w:rPr>
          <w:rFonts w:ascii="Times New Roman" w:hAnsi="Times New Roman" w:cs="Times New Roman"/>
          <w:sz w:val="24"/>
          <w:szCs w:val="24"/>
        </w:rPr>
        <w:t xml:space="preserve"> </w:t>
      </w:r>
      <w:r w:rsidRPr="00AA0207">
        <w:rPr>
          <w:rFonts w:ascii="Times New Roman" w:hAnsi="Times New Roman" w:cs="Times New Roman"/>
          <w:sz w:val="24"/>
          <w:szCs w:val="24"/>
        </w:rPr>
        <w:t>означава, че</w:t>
      </w:r>
      <w:r w:rsidR="007E2DA7" w:rsidRPr="00AA0207">
        <w:rPr>
          <w:rFonts w:ascii="Times New Roman" w:hAnsi="Times New Roman" w:cs="Times New Roman"/>
          <w:sz w:val="24"/>
          <w:szCs w:val="24"/>
        </w:rPr>
        <w:t xml:space="preserve"> съдържанието на фактурата и известието към фактурата не е променено. Форматът на електронна фактура и електронно известие към фактура може да бъде променян. По отношение на електронните документи съществуват различни технологии, с които може да се осигури непроменливост на съдържанието. </w:t>
      </w:r>
    </w:p>
    <w:p w14:paraId="789BA77A" w14:textId="77777777" w:rsidR="007E2DA7" w:rsidRPr="00AA0207" w:rsidRDefault="00692C04"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О</w:t>
      </w:r>
      <w:r w:rsidR="007E2DA7" w:rsidRPr="00AA0207">
        <w:rPr>
          <w:rFonts w:ascii="Times New Roman" w:hAnsi="Times New Roman" w:cs="Times New Roman"/>
          <w:sz w:val="24"/>
          <w:szCs w:val="24"/>
        </w:rPr>
        <w:t>безпечаване на възможност съдържанието на фактурата да бъде възприето</w:t>
      </w:r>
      <w:r w:rsidRPr="00AA0207">
        <w:rPr>
          <w:rFonts w:ascii="Times New Roman" w:hAnsi="Times New Roman" w:cs="Times New Roman"/>
          <w:sz w:val="24"/>
          <w:szCs w:val="24"/>
        </w:rPr>
        <w:t xml:space="preserve"> -</w:t>
      </w:r>
      <w:r w:rsidRPr="00AA0207">
        <w:rPr>
          <w:rFonts w:ascii="Times New Roman" w:hAnsi="Times New Roman" w:cs="Times New Roman"/>
          <w:b/>
          <w:bCs/>
          <w:sz w:val="24"/>
          <w:szCs w:val="24"/>
        </w:rPr>
        <w:t>четливост</w:t>
      </w:r>
      <w:r w:rsidR="007E2DA7" w:rsidRPr="00AA0207">
        <w:rPr>
          <w:rFonts w:ascii="Times New Roman" w:hAnsi="Times New Roman" w:cs="Times New Roman"/>
          <w:sz w:val="24"/>
          <w:szCs w:val="24"/>
        </w:rPr>
        <w:t>.</w:t>
      </w:r>
    </w:p>
    <w:p w14:paraId="0674E331"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bCs/>
          <w:sz w:val="24"/>
          <w:szCs w:val="24"/>
        </w:rPr>
        <w:t xml:space="preserve">Съгласно </w:t>
      </w:r>
      <w:r w:rsidRPr="00AA0207">
        <w:rPr>
          <w:rFonts w:ascii="Times New Roman" w:hAnsi="Times New Roman" w:cs="Times New Roman"/>
          <w:b/>
          <w:bCs/>
          <w:sz w:val="24"/>
          <w:szCs w:val="24"/>
        </w:rPr>
        <w:t>чл. 114, ал. 10 от ЗДДС,</w:t>
      </w:r>
      <w:r w:rsidRPr="00AA0207">
        <w:rPr>
          <w:rFonts w:ascii="Times New Roman" w:hAnsi="Times New Roman" w:cs="Times New Roman"/>
          <w:sz w:val="24"/>
          <w:szCs w:val="24"/>
        </w:rPr>
        <w:t xml:space="preserve"> изпълнението на трите изисквания се </w:t>
      </w:r>
      <w:r w:rsidRPr="00AA0207">
        <w:rPr>
          <w:rFonts w:ascii="Times New Roman" w:hAnsi="Times New Roman" w:cs="Times New Roman"/>
          <w:b/>
          <w:bCs/>
          <w:sz w:val="24"/>
          <w:szCs w:val="24"/>
        </w:rPr>
        <w:t xml:space="preserve">обезпечава </w:t>
      </w:r>
      <w:r w:rsidRPr="00AA0207">
        <w:rPr>
          <w:rFonts w:ascii="Times New Roman" w:hAnsi="Times New Roman" w:cs="Times New Roman"/>
          <w:sz w:val="24"/>
          <w:szCs w:val="24"/>
        </w:rPr>
        <w:t xml:space="preserve">от данъчно задълженото лице чрез всякакъв </w:t>
      </w:r>
      <w:r w:rsidRPr="00AA0207">
        <w:rPr>
          <w:rFonts w:ascii="Times New Roman" w:hAnsi="Times New Roman" w:cs="Times New Roman"/>
          <w:b/>
          <w:bCs/>
          <w:sz w:val="24"/>
          <w:szCs w:val="24"/>
        </w:rPr>
        <w:t>контрол на стопанската дейност</w:t>
      </w:r>
      <w:r w:rsidRPr="00AA0207">
        <w:rPr>
          <w:rFonts w:ascii="Times New Roman" w:hAnsi="Times New Roman" w:cs="Times New Roman"/>
          <w:sz w:val="24"/>
          <w:szCs w:val="24"/>
        </w:rPr>
        <w:t xml:space="preserve">, който създава </w:t>
      </w:r>
      <w:r w:rsidRPr="00AA0207">
        <w:rPr>
          <w:rFonts w:ascii="Times New Roman" w:hAnsi="Times New Roman" w:cs="Times New Roman"/>
          <w:b/>
          <w:bCs/>
          <w:sz w:val="24"/>
          <w:szCs w:val="24"/>
        </w:rPr>
        <w:t xml:space="preserve">надеждна одитна следа </w:t>
      </w:r>
      <w:r w:rsidRPr="00AA0207">
        <w:rPr>
          <w:rFonts w:ascii="Times New Roman" w:hAnsi="Times New Roman" w:cs="Times New Roman"/>
          <w:sz w:val="24"/>
          <w:szCs w:val="24"/>
        </w:rPr>
        <w:t xml:space="preserve">между фактурата </w:t>
      </w:r>
      <w:r w:rsidR="000C6778" w:rsidRPr="00AA0207">
        <w:rPr>
          <w:rFonts w:ascii="Times New Roman" w:hAnsi="Times New Roman" w:cs="Times New Roman"/>
          <w:sz w:val="24"/>
          <w:szCs w:val="24"/>
        </w:rPr>
        <w:t xml:space="preserve">или известието към фактурата </w:t>
      </w:r>
      <w:r w:rsidRPr="00AA0207">
        <w:rPr>
          <w:rFonts w:ascii="Times New Roman" w:hAnsi="Times New Roman" w:cs="Times New Roman"/>
          <w:sz w:val="24"/>
          <w:szCs w:val="24"/>
        </w:rPr>
        <w:t>и доставката</w:t>
      </w:r>
      <w:r w:rsidR="000C6778" w:rsidRPr="00AA0207">
        <w:rPr>
          <w:rFonts w:ascii="Times New Roman" w:hAnsi="Times New Roman" w:cs="Times New Roman"/>
          <w:sz w:val="24"/>
          <w:szCs w:val="24"/>
        </w:rPr>
        <w:t xml:space="preserve"> на стоки или услуги</w:t>
      </w:r>
      <w:r w:rsidRPr="00AA0207">
        <w:rPr>
          <w:rFonts w:ascii="Times New Roman" w:hAnsi="Times New Roman" w:cs="Times New Roman"/>
          <w:sz w:val="24"/>
          <w:szCs w:val="24"/>
        </w:rPr>
        <w:t xml:space="preserve">. </w:t>
      </w:r>
    </w:p>
    <w:p w14:paraId="4D3C899E"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К</w:t>
      </w:r>
      <w:r w:rsidRPr="00AA0207">
        <w:rPr>
          <w:rFonts w:ascii="Times New Roman" w:hAnsi="Times New Roman" w:cs="Times New Roman"/>
          <w:b/>
          <w:bCs/>
          <w:sz w:val="24"/>
          <w:szCs w:val="24"/>
        </w:rPr>
        <w:t>онтрол върху стопанската дейност</w:t>
      </w:r>
      <w:r w:rsidRPr="00AA0207">
        <w:rPr>
          <w:rFonts w:ascii="Times New Roman" w:hAnsi="Times New Roman" w:cs="Times New Roman"/>
          <w:sz w:val="24"/>
          <w:szCs w:val="24"/>
        </w:rPr>
        <w:t xml:space="preserve"> - процедура или технология, която се прилага и поддържа в предприятието и създава уверение относно правилното, навременно и точно отчитане на стопанската дейност като цяло и отделните стопански операции в частност. Дава възможност за проследяване на всички елементи на стопанската операция в тяхната взаимовръзка. </w:t>
      </w:r>
    </w:p>
    <w:p w14:paraId="267862CB"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Н</w:t>
      </w:r>
      <w:r w:rsidRPr="00AA0207">
        <w:rPr>
          <w:rFonts w:ascii="Times New Roman" w:hAnsi="Times New Roman" w:cs="Times New Roman"/>
          <w:b/>
          <w:bCs/>
          <w:sz w:val="24"/>
          <w:szCs w:val="24"/>
        </w:rPr>
        <w:t>адеждната одитна следа</w:t>
      </w:r>
      <w:r w:rsidRPr="00AA0207">
        <w:rPr>
          <w:rFonts w:ascii="Times New Roman" w:hAnsi="Times New Roman" w:cs="Times New Roman"/>
          <w:sz w:val="24"/>
          <w:szCs w:val="24"/>
        </w:rPr>
        <w:t xml:space="preserve"> – такава има, когато връзката между отделните документи и осчетоводени операции е лесно и бързо установима и осигурява намиране на търсената  връзка между издадена фактура и извършена доставка. </w:t>
      </w:r>
    </w:p>
    <w:p w14:paraId="7372CAE7" w14:textId="77777777" w:rsidR="007E2DA7" w:rsidRPr="00AA0207" w:rsidRDefault="007E2DA7" w:rsidP="007E2DA7">
      <w:pPr>
        <w:spacing w:line="360" w:lineRule="auto"/>
        <w:ind w:firstLine="708"/>
        <w:jc w:val="both"/>
        <w:rPr>
          <w:rFonts w:ascii="Times New Roman" w:hAnsi="Times New Roman" w:cs="Times New Roman"/>
          <w:iCs/>
          <w:sz w:val="24"/>
          <w:szCs w:val="24"/>
        </w:rPr>
      </w:pPr>
      <w:r w:rsidRPr="00AA0207">
        <w:rPr>
          <w:rFonts w:ascii="Times New Roman" w:hAnsi="Times New Roman" w:cs="Times New Roman"/>
          <w:sz w:val="24"/>
          <w:szCs w:val="24"/>
        </w:rPr>
        <w:t>И</w:t>
      </w:r>
      <w:r w:rsidRPr="00AA0207">
        <w:rPr>
          <w:rFonts w:ascii="Times New Roman" w:hAnsi="Times New Roman" w:cs="Times New Roman"/>
          <w:iCs/>
          <w:sz w:val="24"/>
          <w:szCs w:val="24"/>
        </w:rPr>
        <w:t>зборът на процедура за контрол на стопанската дейност е изцяло на данъчно задълженото лице</w:t>
      </w:r>
      <w:r w:rsidR="007614E5">
        <w:rPr>
          <w:rFonts w:ascii="Times New Roman" w:hAnsi="Times New Roman" w:cs="Times New Roman"/>
          <w:iCs/>
          <w:sz w:val="24"/>
          <w:szCs w:val="24"/>
        </w:rPr>
        <w:t>.</w:t>
      </w:r>
    </w:p>
    <w:p w14:paraId="15DEF2DC"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 xml:space="preserve">По отношение на </w:t>
      </w:r>
      <w:r w:rsidRPr="00AA0207">
        <w:rPr>
          <w:rFonts w:ascii="Times New Roman" w:hAnsi="Times New Roman" w:cs="Times New Roman"/>
          <w:b/>
          <w:bCs/>
          <w:sz w:val="24"/>
          <w:szCs w:val="24"/>
        </w:rPr>
        <w:t xml:space="preserve">данъчни документи в електронна форма - чл. 114, ал. 11 от ЗДДС, </w:t>
      </w:r>
      <w:r w:rsidRPr="00AA0207">
        <w:rPr>
          <w:rFonts w:ascii="Times New Roman" w:hAnsi="Times New Roman" w:cs="Times New Roman"/>
          <w:sz w:val="24"/>
          <w:szCs w:val="24"/>
        </w:rPr>
        <w:t xml:space="preserve">освен чрез </w:t>
      </w:r>
      <w:r w:rsidRPr="00AA0207">
        <w:rPr>
          <w:rFonts w:ascii="Times New Roman" w:hAnsi="Times New Roman" w:cs="Times New Roman"/>
          <w:b/>
          <w:bCs/>
          <w:sz w:val="24"/>
          <w:szCs w:val="24"/>
        </w:rPr>
        <w:t>контрола на стопанската дейност</w:t>
      </w:r>
      <w:r w:rsidRPr="00AA0207">
        <w:rPr>
          <w:rFonts w:ascii="Times New Roman" w:hAnsi="Times New Roman" w:cs="Times New Roman"/>
          <w:sz w:val="24"/>
          <w:szCs w:val="24"/>
        </w:rPr>
        <w:t xml:space="preserve"> автентичността на произхода, целостта на съдържанието и четливостта се осигуряват чрез следните </w:t>
      </w:r>
      <w:r w:rsidRPr="00AA0207">
        <w:rPr>
          <w:rFonts w:ascii="Times New Roman" w:hAnsi="Times New Roman" w:cs="Times New Roman"/>
          <w:b/>
          <w:bCs/>
          <w:sz w:val="24"/>
          <w:szCs w:val="24"/>
        </w:rPr>
        <w:t>примерни технологии</w:t>
      </w:r>
      <w:r w:rsidRPr="00AA0207">
        <w:rPr>
          <w:rFonts w:ascii="Times New Roman" w:hAnsi="Times New Roman" w:cs="Times New Roman"/>
          <w:sz w:val="24"/>
          <w:szCs w:val="24"/>
        </w:rPr>
        <w:t xml:space="preserve">: </w:t>
      </w:r>
    </w:p>
    <w:p w14:paraId="2517ADFA"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1.</w:t>
      </w:r>
      <w:r w:rsidRPr="00AA0207">
        <w:rPr>
          <w:rFonts w:ascii="Times New Roman" w:hAnsi="Times New Roman" w:cs="Times New Roman"/>
          <w:sz w:val="24"/>
          <w:szCs w:val="24"/>
        </w:rPr>
        <w:t xml:space="preserve"> </w:t>
      </w:r>
      <w:r w:rsidRPr="00AA0207">
        <w:rPr>
          <w:rFonts w:ascii="Times New Roman" w:hAnsi="Times New Roman" w:cs="Times New Roman"/>
          <w:b/>
          <w:bCs/>
          <w:sz w:val="24"/>
          <w:szCs w:val="24"/>
        </w:rPr>
        <w:t>квалифициран електронен подпис</w:t>
      </w:r>
      <w:r w:rsidRPr="00AA0207">
        <w:rPr>
          <w:rFonts w:ascii="Times New Roman" w:hAnsi="Times New Roman" w:cs="Times New Roman"/>
          <w:sz w:val="24"/>
          <w:szCs w:val="24"/>
        </w:rPr>
        <w:t xml:space="preserve"> по смисъла на </w:t>
      </w:r>
      <w:r w:rsidRPr="00F026D8">
        <w:rPr>
          <w:rFonts w:ascii="Times New Roman" w:hAnsi="Times New Roman" w:cs="Times New Roman"/>
          <w:b/>
          <w:i/>
          <w:sz w:val="24"/>
          <w:szCs w:val="24"/>
        </w:rPr>
        <w:t>Закона за електронния документ и електронния подпис</w:t>
      </w:r>
      <w:r w:rsidRPr="00AA0207">
        <w:rPr>
          <w:rFonts w:ascii="Times New Roman" w:hAnsi="Times New Roman" w:cs="Times New Roman"/>
          <w:sz w:val="24"/>
          <w:szCs w:val="24"/>
        </w:rPr>
        <w:t xml:space="preserve">, или </w:t>
      </w:r>
    </w:p>
    <w:p w14:paraId="187A114F"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2.</w:t>
      </w:r>
      <w:r w:rsidRPr="00AA0207">
        <w:rPr>
          <w:rFonts w:ascii="Times New Roman" w:hAnsi="Times New Roman" w:cs="Times New Roman"/>
          <w:sz w:val="24"/>
          <w:szCs w:val="24"/>
        </w:rPr>
        <w:t xml:space="preserve"> </w:t>
      </w:r>
      <w:r w:rsidRPr="00AA0207">
        <w:rPr>
          <w:rFonts w:ascii="Times New Roman" w:hAnsi="Times New Roman" w:cs="Times New Roman"/>
          <w:b/>
          <w:bCs/>
          <w:sz w:val="24"/>
          <w:szCs w:val="24"/>
        </w:rPr>
        <w:t>електронен обмен на данни</w:t>
      </w:r>
      <w:r w:rsidRPr="00AA0207">
        <w:rPr>
          <w:rFonts w:ascii="Times New Roman" w:hAnsi="Times New Roman" w:cs="Times New Roman"/>
          <w:sz w:val="24"/>
          <w:szCs w:val="24"/>
        </w:rPr>
        <w:t xml:space="preserve">. </w:t>
      </w:r>
    </w:p>
    <w:p w14:paraId="1DF6D41A" w14:textId="77777777" w:rsidR="00860B6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Е</w:t>
      </w:r>
      <w:r w:rsidRPr="00AA0207">
        <w:rPr>
          <w:rFonts w:ascii="Times New Roman" w:hAnsi="Times New Roman" w:cs="Times New Roman"/>
          <w:b/>
          <w:bCs/>
          <w:sz w:val="24"/>
          <w:szCs w:val="24"/>
        </w:rPr>
        <w:t>лектронен обмен на данни</w:t>
      </w:r>
      <w:r w:rsidRPr="00AA0207">
        <w:rPr>
          <w:rFonts w:ascii="Times New Roman" w:hAnsi="Times New Roman" w:cs="Times New Roman"/>
          <w:sz w:val="24"/>
          <w:szCs w:val="24"/>
        </w:rPr>
        <w:t xml:space="preserve"> - електронен трансфер на данни от компютър към компютър на търговски и административни данни чрез използване на утвърден стандарт за структуриране на съобщение за електронен обмен на данни, по смисъла на член 2 от </w:t>
      </w:r>
      <w:r w:rsidRPr="00F026D8">
        <w:rPr>
          <w:rFonts w:ascii="Times New Roman" w:hAnsi="Times New Roman" w:cs="Times New Roman"/>
          <w:b/>
          <w:i/>
          <w:sz w:val="24"/>
          <w:szCs w:val="24"/>
        </w:rPr>
        <w:t>Препоръка 1994/820/ЕО на Комисията от 19 октомври 1994 г. относно правните аспекти на електронния обмен на данни</w:t>
      </w:r>
      <w:r w:rsidRPr="00AA0207">
        <w:rPr>
          <w:rFonts w:ascii="Times New Roman" w:hAnsi="Times New Roman" w:cs="Times New Roman"/>
          <w:sz w:val="24"/>
          <w:szCs w:val="24"/>
        </w:rPr>
        <w:t xml:space="preserve"> (т.</w:t>
      </w:r>
      <w:r w:rsidR="000C6778" w:rsidRPr="00AA0207">
        <w:rPr>
          <w:rFonts w:ascii="Times New Roman" w:hAnsi="Times New Roman" w:cs="Times New Roman"/>
          <w:sz w:val="24"/>
          <w:szCs w:val="24"/>
        </w:rPr>
        <w:t xml:space="preserve"> </w:t>
      </w:r>
      <w:r w:rsidRPr="00AA0207">
        <w:rPr>
          <w:rFonts w:ascii="Times New Roman" w:hAnsi="Times New Roman" w:cs="Times New Roman"/>
          <w:sz w:val="24"/>
          <w:szCs w:val="24"/>
        </w:rPr>
        <w:t>58 от § 1 на ДР на ЗДДС).</w:t>
      </w:r>
    </w:p>
    <w:p w14:paraId="2133991A" w14:textId="77777777" w:rsidR="007E2DA7" w:rsidRPr="00860B67" w:rsidRDefault="007E2DA7" w:rsidP="00860B6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 </w:t>
      </w:r>
    </w:p>
    <w:p w14:paraId="53854200"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Автентичността на произхода, целостта на съдържанието и четливостта могат да се осигуряват и чрез </w:t>
      </w:r>
      <w:r w:rsidRPr="00AA0207">
        <w:rPr>
          <w:rFonts w:ascii="Times New Roman" w:hAnsi="Times New Roman" w:cs="Times New Roman"/>
          <w:b/>
          <w:bCs/>
          <w:sz w:val="24"/>
          <w:szCs w:val="24"/>
        </w:rPr>
        <w:t>друга технология или процедура</w:t>
      </w:r>
      <w:r w:rsidRPr="00AA0207">
        <w:rPr>
          <w:rFonts w:ascii="Times New Roman" w:hAnsi="Times New Roman" w:cs="Times New Roman"/>
          <w:sz w:val="24"/>
          <w:szCs w:val="24"/>
        </w:rPr>
        <w:t xml:space="preserve"> (чл. 78, ал. 10 от ППЗДДС).</w:t>
      </w:r>
    </w:p>
    <w:p w14:paraId="3A41E5BF"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Документиране с </w:t>
      </w:r>
      <w:r w:rsidRPr="00AA0207">
        <w:rPr>
          <w:rFonts w:ascii="Times New Roman" w:hAnsi="Times New Roman" w:cs="Times New Roman"/>
          <w:b/>
          <w:bCs/>
          <w:sz w:val="24"/>
          <w:szCs w:val="24"/>
        </w:rPr>
        <w:t>електронни фактури и електронни известия към фактури</w:t>
      </w:r>
      <w:r w:rsidRPr="00AA0207">
        <w:rPr>
          <w:rFonts w:ascii="Times New Roman" w:hAnsi="Times New Roman" w:cs="Times New Roman"/>
          <w:sz w:val="24"/>
          <w:szCs w:val="24"/>
        </w:rPr>
        <w:t xml:space="preserve"> - </w:t>
      </w:r>
      <w:r w:rsidR="008E7248">
        <w:rPr>
          <w:rFonts w:ascii="Times New Roman" w:hAnsi="Times New Roman" w:cs="Times New Roman"/>
          <w:sz w:val="24"/>
          <w:szCs w:val="24"/>
        </w:rPr>
        <w:t xml:space="preserve">         </w:t>
      </w:r>
      <w:r w:rsidRPr="00AA0207">
        <w:rPr>
          <w:rFonts w:ascii="Times New Roman" w:hAnsi="Times New Roman" w:cs="Times New Roman"/>
          <w:sz w:val="24"/>
          <w:szCs w:val="24"/>
        </w:rPr>
        <w:t xml:space="preserve">чл. 114, ал. 9 от ЗДДС, се извършва, </w:t>
      </w:r>
      <w:r w:rsidRPr="00AA0207">
        <w:rPr>
          <w:rFonts w:ascii="Times New Roman" w:hAnsi="Times New Roman" w:cs="Times New Roman"/>
          <w:b/>
          <w:bCs/>
          <w:sz w:val="24"/>
          <w:szCs w:val="24"/>
        </w:rPr>
        <w:t>при условие,</w:t>
      </w:r>
      <w:r w:rsidRPr="00AA0207">
        <w:rPr>
          <w:rFonts w:ascii="Times New Roman" w:hAnsi="Times New Roman" w:cs="Times New Roman"/>
          <w:sz w:val="24"/>
          <w:szCs w:val="24"/>
        </w:rPr>
        <w:t xml:space="preserve"> че това документиране </w:t>
      </w:r>
      <w:r w:rsidRPr="00AA0207">
        <w:rPr>
          <w:rFonts w:ascii="Times New Roman" w:hAnsi="Times New Roman" w:cs="Times New Roman"/>
          <w:b/>
          <w:bCs/>
          <w:sz w:val="24"/>
          <w:szCs w:val="24"/>
        </w:rPr>
        <w:t>се приема от получателя</w:t>
      </w:r>
      <w:r w:rsidRPr="00AA0207">
        <w:rPr>
          <w:rFonts w:ascii="Times New Roman" w:hAnsi="Times New Roman" w:cs="Times New Roman"/>
          <w:sz w:val="24"/>
          <w:szCs w:val="24"/>
        </w:rPr>
        <w:t xml:space="preserve"> с писмено (официално или не) или мълчаливо съгласие (чрез обработване на плащане на получените фактури и известия). </w:t>
      </w:r>
    </w:p>
    <w:p w14:paraId="0D17B1DF" w14:textId="77777777" w:rsidR="007E2DA7" w:rsidRPr="00AA0207" w:rsidRDefault="007E2DA7" w:rsidP="007E2DA7">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Дата на издаване (момент) на </w:t>
      </w:r>
      <w:r w:rsidRPr="00AA0207">
        <w:rPr>
          <w:rFonts w:ascii="Times New Roman" w:hAnsi="Times New Roman" w:cs="Times New Roman"/>
          <w:b/>
          <w:bCs/>
          <w:sz w:val="24"/>
          <w:szCs w:val="24"/>
        </w:rPr>
        <w:t>електронни фактури и електронни известия към фактури</w:t>
      </w:r>
      <w:r w:rsidR="002F3CB5" w:rsidRPr="00AA0207">
        <w:rPr>
          <w:rFonts w:ascii="Times New Roman" w:hAnsi="Times New Roman" w:cs="Times New Roman"/>
          <w:sz w:val="24"/>
          <w:szCs w:val="24"/>
        </w:rPr>
        <w:t xml:space="preserve"> - чл. 113</w:t>
      </w:r>
      <w:r w:rsidRPr="00AA0207">
        <w:rPr>
          <w:rFonts w:ascii="Times New Roman" w:hAnsi="Times New Roman" w:cs="Times New Roman"/>
          <w:sz w:val="24"/>
          <w:szCs w:val="24"/>
        </w:rPr>
        <w:t>, ал. 12 от ЗДДС - електронната фактура</w:t>
      </w:r>
      <w:r w:rsidR="002F3CB5" w:rsidRPr="00AA0207">
        <w:rPr>
          <w:rFonts w:ascii="Times New Roman" w:hAnsi="Times New Roman" w:cs="Times New Roman"/>
          <w:sz w:val="24"/>
          <w:szCs w:val="24"/>
        </w:rPr>
        <w:t>/електронното известие към фактура</w:t>
      </w:r>
      <w:r w:rsidRPr="00AA0207">
        <w:rPr>
          <w:rFonts w:ascii="Times New Roman" w:hAnsi="Times New Roman" w:cs="Times New Roman"/>
          <w:sz w:val="24"/>
          <w:szCs w:val="24"/>
        </w:rPr>
        <w:t xml:space="preserve"> са смята за издадена на датата, на която доставчикът предостави възможност на получателя да получи фактурата</w:t>
      </w:r>
      <w:r w:rsidR="002F3CB5" w:rsidRPr="00AA0207">
        <w:rPr>
          <w:rFonts w:ascii="Times New Roman" w:hAnsi="Times New Roman" w:cs="Times New Roman"/>
          <w:sz w:val="24"/>
          <w:szCs w:val="24"/>
        </w:rPr>
        <w:t>/електронното известие към фактура</w:t>
      </w:r>
      <w:r w:rsidRPr="00AA0207">
        <w:rPr>
          <w:rFonts w:ascii="Times New Roman" w:hAnsi="Times New Roman" w:cs="Times New Roman"/>
          <w:sz w:val="24"/>
          <w:szCs w:val="24"/>
        </w:rPr>
        <w:t xml:space="preserve"> </w:t>
      </w:r>
      <w:r w:rsidR="002F3CB5" w:rsidRPr="00AA0207">
        <w:rPr>
          <w:rFonts w:ascii="Times New Roman" w:hAnsi="Times New Roman" w:cs="Times New Roman"/>
          <w:sz w:val="24"/>
          <w:szCs w:val="24"/>
        </w:rPr>
        <w:t>(</w:t>
      </w:r>
      <w:r w:rsidRPr="00AA0207">
        <w:rPr>
          <w:rFonts w:ascii="Times New Roman" w:hAnsi="Times New Roman" w:cs="Times New Roman"/>
          <w:sz w:val="24"/>
          <w:szCs w:val="24"/>
        </w:rPr>
        <w:t>например: изпращане по електронна поща, поставяне на фактурата на достъпен за получателя сървър</w:t>
      </w:r>
      <w:r w:rsidR="002F3CB5" w:rsidRPr="00AA0207">
        <w:rPr>
          <w:rFonts w:ascii="Times New Roman" w:hAnsi="Times New Roman" w:cs="Times New Roman"/>
          <w:sz w:val="24"/>
          <w:szCs w:val="24"/>
        </w:rPr>
        <w:t>)</w:t>
      </w:r>
      <w:r w:rsidRPr="00AA0207">
        <w:rPr>
          <w:rFonts w:ascii="Times New Roman" w:hAnsi="Times New Roman" w:cs="Times New Roman"/>
          <w:sz w:val="24"/>
          <w:szCs w:val="24"/>
        </w:rPr>
        <w:t xml:space="preserve">. </w:t>
      </w:r>
    </w:p>
    <w:p w14:paraId="610F778D" w14:textId="77777777" w:rsidR="002972B1" w:rsidRDefault="002972B1" w:rsidP="008038B9">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Доставчикът може да</w:t>
      </w:r>
      <w:r w:rsidRPr="00AA0207">
        <w:rPr>
          <w:rFonts w:ascii="Times New Roman" w:hAnsi="Times New Roman" w:cs="Times New Roman"/>
          <w:b/>
          <w:sz w:val="24"/>
          <w:szCs w:val="24"/>
        </w:rPr>
        <w:t xml:space="preserve"> упълномощи </w:t>
      </w:r>
      <w:r w:rsidRPr="00AA0207">
        <w:rPr>
          <w:rFonts w:ascii="Times New Roman" w:hAnsi="Times New Roman" w:cs="Times New Roman"/>
          <w:sz w:val="24"/>
          <w:szCs w:val="24"/>
        </w:rPr>
        <w:t xml:space="preserve">писмено </w:t>
      </w:r>
      <w:r w:rsidRPr="00AA0207">
        <w:rPr>
          <w:rFonts w:ascii="Times New Roman" w:hAnsi="Times New Roman" w:cs="Times New Roman"/>
          <w:b/>
          <w:sz w:val="24"/>
          <w:szCs w:val="24"/>
        </w:rPr>
        <w:t>друго лице да издава фактури и известия към фактури от негово име</w:t>
      </w:r>
      <w:r w:rsidRPr="00AA0207">
        <w:rPr>
          <w:rFonts w:ascii="Times New Roman" w:hAnsi="Times New Roman" w:cs="Times New Roman"/>
          <w:sz w:val="24"/>
          <w:szCs w:val="24"/>
        </w:rPr>
        <w:t xml:space="preserve"> (чл. 113, ал. 7 от ЗДДС).</w:t>
      </w:r>
    </w:p>
    <w:p w14:paraId="296A3743" w14:textId="77777777" w:rsidR="008038B9" w:rsidRPr="00AA0207" w:rsidRDefault="008038B9" w:rsidP="008038B9">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Издаване на фактура или известие към фактура от името и за сметка на доставчика</w:t>
      </w:r>
      <w:r w:rsidRPr="00AA0207">
        <w:rPr>
          <w:rFonts w:ascii="Times New Roman" w:hAnsi="Times New Roman" w:cs="Times New Roman"/>
          <w:sz w:val="24"/>
          <w:szCs w:val="24"/>
        </w:rPr>
        <w:t xml:space="preserve"> </w:t>
      </w:r>
      <w:r w:rsidR="00CE0A5B" w:rsidRPr="00AA0207">
        <w:rPr>
          <w:rFonts w:ascii="Times New Roman" w:hAnsi="Times New Roman" w:cs="Times New Roman"/>
          <w:sz w:val="24"/>
          <w:szCs w:val="24"/>
        </w:rPr>
        <w:t>-</w:t>
      </w:r>
      <w:r w:rsidRPr="00AA0207">
        <w:rPr>
          <w:rFonts w:ascii="Times New Roman" w:hAnsi="Times New Roman" w:cs="Times New Roman"/>
          <w:b/>
          <w:sz w:val="24"/>
          <w:szCs w:val="24"/>
        </w:rPr>
        <w:t xml:space="preserve"> самофактуриране</w:t>
      </w:r>
      <w:r w:rsidR="002972B1" w:rsidRPr="00AA0207">
        <w:rPr>
          <w:rFonts w:ascii="Times New Roman" w:hAnsi="Times New Roman" w:cs="Times New Roman"/>
          <w:b/>
          <w:sz w:val="24"/>
          <w:szCs w:val="24"/>
        </w:rPr>
        <w:t xml:space="preserve"> (чл. 113, ал. 11 от ЗДДС)</w:t>
      </w:r>
    </w:p>
    <w:p w14:paraId="6AD6D36A" w14:textId="77777777" w:rsidR="00CE0A5B" w:rsidRDefault="00CE0A5B" w:rsidP="008038B9">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Фактура или известие към фактура от името и за сметка на данъчно задълженото лице - доставчик, може да издава и </w:t>
      </w:r>
      <w:r w:rsidRPr="00AA0207">
        <w:rPr>
          <w:rFonts w:ascii="Times New Roman" w:hAnsi="Times New Roman" w:cs="Times New Roman"/>
          <w:b/>
          <w:sz w:val="24"/>
          <w:szCs w:val="24"/>
        </w:rPr>
        <w:t>получателят по доставката</w:t>
      </w:r>
      <w:r w:rsidRPr="00AA0207">
        <w:rPr>
          <w:rFonts w:ascii="Times New Roman" w:hAnsi="Times New Roman" w:cs="Times New Roman"/>
          <w:sz w:val="24"/>
          <w:szCs w:val="24"/>
        </w:rPr>
        <w:t xml:space="preserve">, ако </w:t>
      </w:r>
      <w:r w:rsidRPr="00AA0207">
        <w:rPr>
          <w:rFonts w:ascii="Times New Roman" w:hAnsi="Times New Roman" w:cs="Times New Roman"/>
          <w:b/>
          <w:sz w:val="24"/>
          <w:szCs w:val="24"/>
        </w:rPr>
        <w:t xml:space="preserve">има предварително споразумение </w:t>
      </w:r>
      <w:r w:rsidRPr="00AA0207">
        <w:rPr>
          <w:rFonts w:ascii="Times New Roman" w:hAnsi="Times New Roman" w:cs="Times New Roman"/>
          <w:sz w:val="24"/>
          <w:szCs w:val="24"/>
        </w:rPr>
        <w:t xml:space="preserve">между двете страни и при условие че е налице процедура за приемане на всяка </w:t>
      </w:r>
      <w:r w:rsidRPr="00AA0207">
        <w:rPr>
          <w:rFonts w:ascii="Times New Roman" w:hAnsi="Times New Roman" w:cs="Times New Roman"/>
          <w:sz w:val="24"/>
          <w:szCs w:val="24"/>
        </w:rPr>
        <w:lastRenderedPageBreak/>
        <w:t xml:space="preserve">фактура или известие към фактура от данъчно задълженото лице, доставящо стоките или услугите </w:t>
      </w:r>
      <w:r w:rsidR="008038B9" w:rsidRPr="00AA0207">
        <w:rPr>
          <w:rFonts w:ascii="Times New Roman" w:hAnsi="Times New Roman" w:cs="Times New Roman"/>
          <w:sz w:val="24"/>
          <w:szCs w:val="24"/>
        </w:rPr>
        <w:t>(чл.</w:t>
      </w:r>
      <w:r w:rsidR="00B33E78" w:rsidRPr="00AA0207">
        <w:rPr>
          <w:rFonts w:ascii="Times New Roman" w:hAnsi="Times New Roman" w:cs="Times New Roman"/>
          <w:sz w:val="24"/>
          <w:szCs w:val="24"/>
        </w:rPr>
        <w:t xml:space="preserve"> </w:t>
      </w:r>
      <w:r w:rsidR="008038B9" w:rsidRPr="00AA0207">
        <w:rPr>
          <w:rFonts w:ascii="Times New Roman" w:hAnsi="Times New Roman" w:cs="Times New Roman"/>
          <w:sz w:val="24"/>
          <w:szCs w:val="24"/>
        </w:rPr>
        <w:t>113, ал.</w:t>
      </w:r>
      <w:r w:rsidR="00B33E78" w:rsidRPr="00AA0207">
        <w:rPr>
          <w:rFonts w:ascii="Times New Roman" w:hAnsi="Times New Roman" w:cs="Times New Roman"/>
          <w:sz w:val="24"/>
          <w:szCs w:val="24"/>
        </w:rPr>
        <w:t xml:space="preserve"> </w:t>
      </w:r>
      <w:r w:rsidR="008038B9" w:rsidRPr="00AA0207">
        <w:rPr>
          <w:rFonts w:ascii="Times New Roman" w:hAnsi="Times New Roman" w:cs="Times New Roman"/>
          <w:sz w:val="24"/>
          <w:szCs w:val="24"/>
        </w:rPr>
        <w:t>11 от ЗДДС</w:t>
      </w:r>
      <w:r w:rsidR="00FB3547">
        <w:rPr>
          <w:rFonts w:ascii="Times New Roman" w:hAnsi="Times New Roman" w:cs="Times New Roman"/>
          <w:sz w:val="24"/>
          <w:szCs w:val="24"/>
        </w:rPr>
        <w:t>,</w:t>
      </w:r>
      <w:r w:rsidR="008038B9" w:rsidRPr="00AA0207">
        <w:rPr>
          <w:rFonts w:ascii="Times New Roman" w:hAnsi="Times New Roman" w:cs="Times New Roman"/>
          <w:sz w:val="24"/>
          <w:szCs w:val="24"/>
        </w:rPr>
        <w:t xml:space="preserve"> </w:t>
      </w:r>
      <w:r w:rsidRPr="00AA0207">
        <w:rPr>
          <w:rFonts w:ascii="Times New Roman" w:hAnsi="Times New Roman" w:cs="Times New Roman"/>
          <w:sz w:val="24"/>
          <w:szCs w:val="24"/>
        </w:rPr>
        <w:t>изм.</w:t>
      </w:r>
      <w:r w:rsidR="008038B9" w:rsidRPr="00AA0207">
        <w:rPr>
          <w:rFonts w:ascii="Times New Roman" w:hAnsi="Times New Roman" w:cs="Times New Roman"/>
          <w:sz w:val="24"/>
          <w:szCs w:val="24"/>
        </w:rPr>
        <w:t xml:space="preserve"> - ДВ, бр. 94/</w:t>
      </w:r>
      <w:r w:rsidRPr="00AA0207">
        <w:rPr>
          <w:rFonts w:ascii="Times New Roman" w:hAnsi="Times New Roman" w:cs="Times New Roman"/>
          <w:sz w:val="24"/>
          <w:szCs w:val="24"/>
        </w:rPr>
        <w:t>2012 г.</w:t>
      </w:r>
      <w:r w:rsidR="008038B9" w:rsidRPr="00AA0207">
        <w:rPr>
          <w:rFonts w:ascii="Times New Roman" w:hAnsi="Times New Roman" w:cs="Times New Roman"/>
          <w:sz w:val="24"/>
          <w:szCs w:val="24"/>
        </w:rPr>
        <w:t>, в сила от 01.01.201</w:t>
      </w:r>
      <w:r w:rsidRPr="00AA0207">
        <w:rPr>
          <w:rFonts w:ascii="Times New Roman" w:hAnsi="Times New Roman" w:cs="Times New Roman"/>
          <w:sz w:val="24"/>
          <w:szCs w:val="24"/>
        </w:rPr>
        <w:t>3</w:t>
      </w:r>
      <w:r w:rsidR="008038B9" w:rsidRPr="00AA0207">
        <w:rPr>
          <w:rFonts w:ascii="Times New Roman" w:hAnsi="Times New Roman" w:cs="Times New Roman"/>
          <w:sz w:val="24"/>
          <w:szCs w:val="24"/>
        </w:rPr>
        <w:t xml:space="preserve"> г.)</w:t>
      </w:r>
      <w:r w:rsidR="00B33E78" w:rsidRPr="00AA0207">
        <w:rPr>
          <w:rFonts w:ascii="Times New Roman" w:hAnsi="Times New Roman" w:cs="Times New Roman"/>
          <w:sz w:val="24"/>
          <w:szCs w:val="24"/>
        </w:rPr>
        <w:t>.</w:t>
      </w:r>
      <w:r w:rsidR="00B71457" w:rsidRPr="00AA0207">
        <w:rPr>
          <w:rFonts w:ascii="Times New Roman" w:hAnsi="Times New Roman" w:cs="Times New Roman"/>
          <w:sz w:val="24"/>
          <w:szCs w:val="24"/>
        </w:rPr>
        <w:t xml:space="preserve"> </w:t>
      </w:r>
    </w:p>
    <w:p w14:paraId="4E796DB0" w14:textId="77777777" w:rsidR="009D64CA" w:rsidRPr="00AA0207" w:rsidRDefault="008670D5" w:rsidP="00C5032B">
      <w:pPr>
        <w:spacing w:line="360" w:lineRule="auto"/>
        <w:ind w:firstLine="720"/>
        <w:jc w:val="both"/>
        <w:rPr>
          <w:rFonts w:ascii="Times New Roman" w:hAnsi="Times New Roman" w:cs="Times New Roman"/>
          <w:b/>
          <w:sz w:val="24"/>
          <w:szCs w:val="24"/>
        </w:rPr>
      </w:pPr>
      <w:r w:rsidRPr="00AA0207">
        <w:rPr>
          <w:rFonts w:ascii="Times New Roman" w:hAnsi="Times New Roman" w:cs="Times New Roman"/>
          <w:b/>
          <w:sz w:val="24"/>
          <w:szCs w:val="24"/>
        </w:rPr>
        <w:t>Условия и ред</w:t>
      </w:r>
      <w:r w:rsidR="008038B9" w:rsidRPr="00AA0207">
        <w:rPr>
          <w:rFonts w:ascii="Times New Roman" w:hAnsi="Times New Roman" w:cs="Times New Roman"/>
          <w:b/>
          <w:sz w:val="24"/>
          <w:szCs w:val="24"/>
        </w:rPr>
        <w:t xml:space="preserve"> за приемането на всяка фактура от данъчно задълженото лице, доставящо стоките или услугите</w:t>
      </w:r>
      <w:r w:rsidR="00C5032B" w:rsidRPr="00AA0207">
        <w:rPr>
          <w:rFonts w:ascii="Times New Roman" w:hAnsi="Times New Roman" w:cs="Times New Roman"/>
          <w:b/>
          <w:sz w:val="24"/>
          <w:szCs w:val="24"/>
        </w:rPr>
        <w:t xml:space="preserve">, </w:t>
      </w:r>
      <w:r w:rsidR="009D64CA" w:rsidRPr="00AA0207">
        <w:rPr>
          <w:rFonts w:ascii="Times New Roman" w:hAnsi="Times New Roman" w:cs="Times New Roman"/>
          <w:b/>
          <w:sz w:val="24"/>
          <w:szCs w:val="24"/>
        </w:rPr>
        <w:t>когато доставчикът и получателят са лица, установени на територията на страната</w:t>
      </w:r>
      <w:r w:rsidR="009D64CA" w:rsidRPr="00AA0207">
        <w:rPr>
          <w:rFonts w:ascii="Times New Roman" w:hAnsi="Times New Roman" w:cs="Times New Roman"/>
          <w:sz w:val="24"/>
          <w:szCs w:val="24"/>
        </w:rPr>
        <w:t xml:space="preserve"> </w:t>
      </w:r>
      <w:r w:rsidR="00E93942" w:rsidRPr="00AA0207">
        <w:rPr>
          <w:rFonts w:ascii="Times New Roman" w:hAnsi="Times New Roman" w:cs="Times New Roman"/>
          <w:b/>
          <w:sz w:val="24"/>
          <w:szCs w:val="24"/>
        </w:rPr>
        <w:t>(</w:t>
      </w:r>
      <w:r w:rsidR="00D21C7A" w:rsidRPr="00AA0207">
        <w:rPr>
          <w:rFonts w:ascii="Times New Roman" w:hAnsi="Times New Roman" w:cs="Times New Roman"/>
          <w:b/>
          <w:sz w:val="24"/>
          <w:szCs w:val="24"/>
        </w:rPr>
        <w:t>чл.</w:t>
      </w:r>
      <w:r w:rsidR="00FB3547">
        <w:rPr>
          <w:rFonts w:ascii="Times New Roman" w:hAnsi="Times New Roman" w:cs="Times New Roman"/>
          <w:b/>
          <w:sz w:val="24"/>
          <w:szCs w:val="24"/>
        </w:rPr>
        <w:t xml:space="preserve"> </w:t>
      </w:r>
      <w:r w:rsidR="00D21C7A" w:rsidRPr="00AA0207">
        <w:rPr>
          <w:rFonts w:ascii="Times New Roman" w:hAnsi="Times New Roman" w:cs="Times New Roman"/>
          <w:b/>
          <w:sz w:val="24"/>
          <w:szCs w:val="24"/>
        </w:rPr>
        <w:t>79а</w:t>
      </w:r>
      <w:r w:rsidR="00E93942" w:rsidRPr="00AA0207">
        <w:rPr>
          <w:rFonts w:ascii="Times New Roman" w:hAnsi="Times New Roman" w:cs="Times New Roman"/>
          <w:b/>
          <w:sz w:val="24"/>
          <w:szCs w:val="24"/>
        </w:rPr>
        <w:t xml:space="preserve"> от ППЗДДС)</w:t>
      </w:r>
      <w:r w:rsidR="00F74E34" w:rsidRPr="00AA0207">
        <w:rPr>
          <w:rFonts w:ascii="Times New Roman" w:hAnsi="Times New Roman" w:cs="Times New Roman"/>
          <w:b/>
          <w:sz w:val="24"/>
          <w:szCs w:val="24"/>
        </w:rPr>
        <w:t>:</w:t>
      </w:r>
      <w:r w:rsidR="007C2AAA" w:rsidRPr="00AA0207">
        <w:rPr>
          <w:rFonts w:ascii="Times New Roman" w:hAnsi="Times New Roman" w:cs="Times New Roman"/>
          <w:sz w:val="24"/>
          <w:szCs w:val="24"/>
        </w:rPr>
        <w:t xml:space="preserve"> </w:t>
      </w:r>
    </w:p>
    <w:p w14:paraId="2371CD3C" w14:textId="77777777" w:rsidR="00E93942" w:rsidRPr="00AA0207" w:rsidRDefault="00D21C7A" w:rsidP="00C5032B">
      <w:pPr>
        <w:spacing w:line="360" w:lineRule="auto"/>
        <w:ind w:firstLine="720"/>
        <w:jc w:val="both"/>
        <w:rPr>
          <w:rFonts w:ascii="Times New Roman" w:hAnsi="Times New Roman" w:cs="Times New Roman"/>
          <w:sz w:val="24"/>
          <w:szCs w:val="24"/>
        </w:rPr>
      </w:pPr>
      <w:r w:rsidRPr="00AA0207">
        <w:rPr>
          <w:rFonts w:ascii="Times New Roman" w:hAnsi="Times New Roman" w:cs="Times New Roman"/>
          <w:sz w:val="24"/>
          <w:szCs w:val="24"/>
        </w:rPr>
        <w:t>К</w:t>
      </w:r>
      <w:r w:rsidR="009D64CA" w:rsidRPr="00AA0207">
        <w:rPr>
          <w:rFonts w:ascii="Times New Roman" w:hAnsi="Times New Roman" w:cs="Times New Roman"/>
          <w:sz w:val="24"/>
          <w:szCs w:val="24"/>
        </w:rPr>
        <w:t xml:space="preserve">огато доставчикът и получателят са данъчно задължени лица, </w:t>
      </w:r>
      <w:r w:rsidR="009D64CA" w:rsidRPr="00AA0207">
        <w:rPr>
          <w:rFonts w:ascii="Times New Roman" w:hAnsi="Times New Roman" w:cs="Times New Roman"/>
          <w:b/>
          <w:sz w:val="24"/>
          <w:szCs w:val="24"/>
        </w:rPr>
        <w:t>установени на територията на страната, и доставката е с място на изпълнение на територията на страната</w:t>
      </w:r>
      <w:r w:rsidR="009D64CA" w:rsidRPr="00AA0207">
        <w:rPr>
          <w:rFonts w:ascii="Times New Roman" w:hAnsi="Times New Roman" w:cs="Times New Roman"/>
          <w:sz w:val="24"/>
          <w:szCs w:val="24"/>
        </w:rPr>
        <w:t xml:space="preserve">, </w:t>
      </w:r>
      <w:r w:rsidR="009D64CA" w:rsidRPr="00AA0207">
        <w:rPr>
          <w:rFonts w:ascii="Times New Roman" w:hAnsi="Times New Roman" w:cs="Times New Roman"/>
          <w:b/>
          <w:sz w:val="24"/>
          <w:szCs w:val="24"/>
        </w:rPr>
        <w:t>документирането се извършва по реда на закона и правилник</w:t>
      </w:r>
      <w:r w:rsidR="009B6405" w:rsidRPr="00AA0207">
        <w:rPr>
          <w:rFonts w:ascii="Times New Roman" w:hAnsi="Times New Roman" w:cs="Times New Roman"/>
          <w:b/>
          <w:sz w:val="24"/>
          <w:szCs w:val="24"/>
        </w:rPr>
        <w:t>а за прилагането му</w:t>
      </w:r>
      <w:r w:rsidR="009D64CA" w:rsidRPr="00AA0207">
        <w:rPr>
          <w:rFonts w:ascii="Times New Roman" w:hAnsi="Times New Roman" w:cs="Times New Roman"/>
          <w:b/>
          <w:sz w:val="24"/>
          <w:szCs w:val="24"/>
        </w:rPr>
        <w:t>.</w:t>
      </w:r>
      <w:r w:rsidR="009D64CA" w:rsidRPr="00AA0207">
        <w:rPr>
          <w:rFonts w:ascii="Times New Roman" w:hAnsi="Times New Roman" w:cs="Times New Roman"/>
          <w:sz w:val="24"/>
          <w:szCs w:val="24"/>
        </w:rPr>
        <w:t xml:space="preserve"> </w:t>
      </w:r>
    </w:p>
    <w:p w14:paraId="5FDB3789" w14:textId="77777777" w:rsidR="00E93942" w:rsidRPr="00AA0207" w:rsidRDefault="00D21C7A" w:rsidP="00C5032B">
      <w:pPr>
        <w:spacing w:line="360" w:lineRule="auto"/>
        <w:ind w:firstLine="720"/>
        <w:jc w:val="both"/>
        <w:rPr>
          <w:rFonts w:ascii="Times New Roman" w:hAnsi="Times New Roman" w:cs="Times New Roman"/>
          <w:sz w:val="24"/>
          <w:szCs w:val="24"/>
        </w:rPr>
      </w:pPr>
      <w:r w:rsidRPr="00AA0207">
        <w:rPr>
          <w:rFonts w:ascii="Times New Roman" w:hAnsi="Times New Roman" w:cs="Times New Roman"/>
          <w:sz w:val="24"/>
          <w:szCs w:val="24"/>
        </w:rPr>
        <w:t>П</w:t>
      </w:r>
      <w:r w:rsidR="009D64CA" w:rsidRPr="00AA0207">
        <w:rPr>
          <w:rFonts w:ascii="Times New Roman" w:hAnsi="Times New Roman" w:cs="Times New Roman"/>
          <w:sz w:val="24"/>
          <w:szCs w:val="24"/>
        </w:rPr>
        <w:t xml:space="preserve">олучателят по доставката с място на изпълнение на територията на страната може да издава фактура или известие към фактура от името и за сметка на доставчика - данъчно задължено лице, ако има предварително споразумение (устно и писмено) за това между двете страни. В тези случаи доставчикът не се освобождава от отговорност за задълженията по отношение на документирането на доставките и свързаните с това задължения по закона и този правилник. Когато получателят не издаде фактура в законоустановения срок, доставчикът е длъжен да документира, декларира и отчете доставката. </w:t>
      </w:r>
    </w:p>
    <w:p w14:paraId="77EE5A35" w14:textId="77777777" w:rsidR="00E93942" w:rsidRPr="00AA0207" w:rsidRDefault="009D64CA" w:rsidP="00C5032B">
      <w:pPr>
        <w:spacing w:line="360" w:lineRule="auto"/>
        <w:ind w:firstLine="720"/>
        <w:jc w:val="both"/>
        <w:rPr>
          <w:rFonts w:ascii="Times New Roman" w:hAnsi="Times New Roman" w:cs="Times New Roman"/>
          <w:sz w:val="24"/>
          <w:szCs w:val="24"/>
        </w:rPr>
      </w:pPr>
      <w:r w:rsidRPr="00AA0207">
        <w:rPr>
          <w:rFonts w:ascii="Times New Roman" w:hAnsi="Times New Roman" w:cs="Times New Roman"/>
          <w:sz w:val="24"/>
          <w:szCs w:val="24"/>
        </w:rPr>
        <w:t xml:space="preserve">Споразумението се счита за предварително, когато е сключено преди началото на самофактурирането. Условията на предварителното споразумение и процедурите за приемане на всяка фактура между доставчика и получателя се определят от двете страни. </w:t>
      </w:r>
    </w:p>
    <w:p w14:paraId="0E07A27C" w14:textId="77777777" w:rsidR="007C2AAA" w:rsidRPr="00AA0207" w:rsidRDefault="009D64CA" w:rsidP="00C5032B">
      <w:pPr>
        <w:spacing w:line="360" w:lineRule="auto"/>
        <w:ind w:firstLine="720"/>
        <w:jc w:val="both"/>
        <w:rPr>
          <w:rFonts w:ascii="Times New Roman" w:hAnsi="Times New Roman" w:cs="Times New Roman"/>
          <w:b/>
          <w:sz w:val="24"/>
          <w:szCs w:val="24"/>
        </w:rPr>
      </w:pPr>
      <w:r w:rsidRPr="00AA0207">
        <w:rPr>
          <w:rFonts w:ascii="Times New Roman" w:hAnsi="Times New Roman" w:cs="Times New Roman"/>
          <w:sz w:val="24"/>
          <w:szCs w:val="24"/>
        </w:rPr>
        <w:t>Споразумението съдържа следната</w:t>
      </w:r>
      <w:r w:rsidRPr="00AA0207">
        <w:rPr>
          <w:rFonts w:ascii="Times New Roman" w:hAnsi="Times New Roman" w:cs="Times New Roman"/>
          <w:b/>
          <w:sz w:val="24"/>
          <w:szCs w:val="24"/>
        </w:rPr>
        <w:t xml:space="preserve"> информация:</w:t>
      </w:r>
    </w:p>
    <w:p w14:paraId="55F13301" w14:textId="77777777" w:rsidR="007C2AAA" w:rsidRPr="00AA0207" w:rsidRDefault="00556782" w:rsidP="00C5032B">
      <w:pPr>
        <w:spacing w:line="360" w:lineRule="auto"/>
        <w:ind w:firstLine="720"/>
        <w:jc w:val="both"/>
        <w:rPr>
          <w:rFonts w:ascii="Times New Roman" w:hAnsi="Times New Roman" w:cs="Times New Roman"/>
          <w:sz w:val="24"/>
          <w:szCs w:val="24"/>
        </w:rPr>
      </w:pPr>
      <w:r w:rsidRPr="00AA0207">
        <w:rPr>
          <w:rFonts w:ascii="Times New Roman" w:hAnsi="Times New Roman" w:cs="Times New Roman"/>
          <w:sz w:val="24"/>
          <w:szCs w:val="24"/>
        </w:rPr>
        <w:t>-</w:t>
      </w:r>
      <w:r w:rsidR="009B6405" w:rsidRPr="00AA0207">
        <w:rPr>
          <w:rFonts w:ascii="Times New Roman" w:hAnsi="Times New Roman" w:cs="Times New Roman"/>
          <w:sz w:val="24"/>
          <w:szCs w:val="24"/>
        </w:rPr>
        <w:t xml:space="preserve"> </w:t>
      </w:r>
      <w:r w:rsidR="009D64CA" w:rsidRPr="00AA0207">
        <w:rPr>
          <w:rFonts w:ascii="Times New Roman" w:hAnsi="Times New Roman" w:cs="Times New Roman"/>
          <w:sz w:val="24"/>
          <w:szCs w:val="24"/>
        </w:rPr>
        <w:t xml:space="preserve">име, адрес и идентификационен номер за целите на ДДС на получателя; </w:t>
      </w:r>
    </w:p>
    <w:p w14:paraId="213EA3E7" w14:textId="77777777" w:rsidR="007C2AAA" w:rsidRPr="00AA0207" w:rsidRDefault="00556782" w:rsidP="00C5032B">
      <w:pPr>
        <w:spacing w:line="360" w:lineRule="auto"/>
        <w:ind w:firstLine="720"/>
        <w:jc w:val="both"/>
        <w:rPr>
          <w:rFonts w:ascii="Times New Roman" w:hAnsi="Times New Roman" w:cs="Times New Roman"/>
          <w:sz w:val="24"/>
          <w:szCs w:val="24"/>
        </w:rPr>
      </w:pPr>
      <w:r w:rsidRPr="00AA0207">
        <w:rPr>
          <w:rFonts w:ascii="Times New Roman" w:hAnsi="Times New Roman" w:cs="Times New Roman"/>
          <w:sz w:val="24"/>
          <w:szCs w:val="24"/>
        </w:rPr>
        <w:t>-</w:t>
      </w:r>
      <w:r w:rsidR="009B6405" w:rsidRPr="00AA0207">
        <w:rPr>
          <w:rFonts w:ascii="Times New Roman" w:hAnsi="Times New Roman" w:cs="Times New Roman"/>
          <w:sz w:val="24"/>
          <w:szCs w:val="24"/>
        </w:rPr>
        <w:t xml:space="preserve"> </w:t>
      </w:r>
      <w:r w:rsidR="009D64CA" w:rsidRPr="00AA0207">
        <w:rPr>
          <w:rFonts w:ascii="Times New Roman" w:hAnsi="Times New Roman" w:cs="Times New Roman"/>
          <w:sz w:val="24"/>
          <w:szCs w:val="24"/>
        </w:rPr>
        <w:t>име, адрес и идентификационен номер за целите на ДДС на доставчика;</w:t>
      </w:r>
    </w:p>
    <w:p w14:paraId="7B229607" w14:textId="77777777" w:rsidR="007C2AAA" w:rsidRPr="00AA0207" w:rsidRDefault="00556782" w:rsidP="00C5032B">
      <w:pPr>
        <w:spacing w:line="360" w:lineRule="auto"/>
        <w:ind w:firstLine="720"/>
        <w:jc w:val="both"/>
        <w:rPr>
          <w:rFonts w:ascii="Times New Roman" w:hAnsi="Times New Roman" w:cs="Times New Roman"/>
          <w:sz w:val="24"/>
          <w:szCs w:val="24"/>
        </w:rPr>
      </w:pPr>
      <w:r w:rsidRPr="00AA0207">
        <w:rPr>
          <w:rFonts w:ascii="Times New Roman" w:hAnsi="Times New Roman" w:cs="Times New Roman"/>
          <w:sz w:val="24"/>
          <w:szCs w:val="24"/>
        </w:rPr>
        <w:t>-</w:t>
      </w:r>
      <w:r w:rsidR="009B6405" w:rsidRPr="00AA0207">
        <w:rPr>
          <w:rFonts w:ascii="Times New Roman" w:hAnsi="Times New Roman" w:cs="Times New Roman"/>
          <w:sz w:val="24"/>
          <w:szCs w:val="24"/>
        </w:rPr>
        <w:t xml:space="preserve"> </w:t>
      </w:r>
      <w:r w:rsidR="009D64CA" w:rsidRPr="00AA0207">
        <w:rPr>
          <w:rFonts w:ascii="Times New Roman" w:hAnsi="Times New Roman" w:cs="Times New Roman"/>
          <w:sz w:val="24"/>
          <w:szCs w:val="24"/>
        </w:rPr>
        <w:t>срок, за който се сключва споразумението;</w:t>
      </w:r>
    </w:p>
    <w:p w14:paraId="78E284D3" w14:textId="77777777" w:rsidR="007C2AAA" w:rsidRPr="00AA0207" w:rsidRDefault="00556782"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w:t>
      </w:r>
      <w:r w:rsidR="009B6405" w:rsidRPr="00AA0207">
        <w:rPr>
          <w:rFonts w:ascii="Times New Roman" w:hAnsi="Times New Roman" w:cs="Times New Roman"/>
          <w:sz w:val="24"/>
          <w:szCs w:val="24"/>
        </w:rPr>
        <w:t xml:space="preserve"> </w:t>
      </w:r>
      <w:r w:rsidR="009D64CA" w:rsidRPr="00AA0207">
        <w:rPr>
          <w:rFonts w:ascii="Times New Roman" w:hAnsi="Times New Roman" w:cs="Times New Roman"/>
          <w:sz w:val="24"/>
          <w:szCs w:val="24"/>
        </w:rPr>
        <w:t xml:space="preserve">съгласие на доставчика да приема фактурите, издавани от получателя от името и за сметка на доставчика; </w:t>
      </w:r>
    </w:p>
    <w:p w14:paraId="250E7D47" w14:textId="77777777" w:rsidR="007C2AAA" w:rsidRPr="00AA0207" w:rsidRDefault="00556782"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w:t>
      </w:r>
      <w:r w:rsidR="009B6405" w:rsidRPr="00AA0207">
        <w:rPr>
          <w:rFonts w:ascii="Times New Roman" w:hAnsi="Times New Roman" w:cs="Times New Roman"/>
          <w:sz w:val="24"/>
          <w:szCs w:val="24"/>
        </w:rPr>
        <w:t xml:space="preserve"> </w:t>
      </w:r>
      <w:r w:rsidR="009D64CA" w:rsidRPr="00AA0207">
        <w:rPr>
          <w:rFonts w:ascii="Times New Roman" w:hAnsi="Times New Roman" w:cs="Times New Roman"/>
          <w:sz w:val="24"/>
          <w:szCs w:val="24"/>
        </w:rPr>
        <w:t xml:space="preserve">начин, по който доставчикът ще уведомява получателя за неприемане на издадените от получателя от негово име фактури; </w:t>
      </w:r>
    </w:p>
    <w:p w14:paraId="37E8D28D" w14:textId="77777777" w:rsidR="007C2AAA" w:rsidRPr="00AA0207" w:rsidRDefault="00556782"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w:t>
      </w:r>
      <w:r w:rsidR="009B6405" w:rsidRPr="00AA0207">
        <w:rPr>
          <w:rFonts w:ascii="Times New Roman" w:hAnsi="Times New Roman" w:cs="Times New Roman"/>
          <w:sz w:val="24"/>
          <w:szCs w:val="24"/>
        </w:rPr>
        <w:t xml:space="preserve"> </w:t>
      </w:r>
      <w:r w:rsidR="009D64CA" w:rsidRPr="00AA0207">
        <w:rPr>
          <w:rFonts w:ascii="Times New Roman" w:hAnsi="Times New Roman" w:cs="Times New Roman"/>
          <w:sz w:val="24"/>
          <w:szCs w:val="24"/>
        </w:rPr>
        <w:t xml:space="preserve">съгласие на доставчика да не издава фактури за доставките, обхванати от споразумението; </w:t>
      </w:r>
    </w:p>
    <w:p w14:paraId="79E2492E" w14:textId="77777777" w:rsidR="007C2AAA" w:rsidRPr="005C3163" w:rsidRDefault="00556782"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w:t>
      </w:r>
      <w:r w:rsidR="009B6405" w:rsidRPr="00AA0207">
        <w:rPr>
          <w:rFonts w:ascii="Times New Roman" w:hAnsi="Times New Roman" w:cs="Times New Roman"/>
          <w:sz w:val="24"/>
          <w:szCs w:val="24"/>
        </w:rPr>
        <w:t xml:space="preserve"> </w:t>
      </w:r>
      <w:r w:rsidR="009D64CA" w:rsidRPr="00AA0207">
        <w:rPr>
          <w:rFonts w:ascii="Times New Roman" w:hAnsi="Times New Roman" w:cs="Times New Roman"/>
          <w:sz w:val="24"/>
          <w:szCs w:val="24"/>
        </w:rPr>
        <w:t>задължение на доставчика за незабавно уведомяване на получателя при прекратяване на регистрация по ДДС</w:t>
      </w:r>
      <w:r w:rsidR="004E251C">
        <w:rPr>
          <w:rFonts w:ascii="Times New Roman" w:hAnsi="Times New Roman" w:cs="Times New Roman"/>
          <w:sz w:val="24"/>
          <w:szCs w:val="24"/>
        </w:rPr>
        <w:t>.</w:t>
      </w:r>
    </w:p>
    <w:p w14:paraId="791E615E" w14:textId="77777777" w:rsidR="00E93942"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Ако в споразумението не е предвидено друго, доставчикът изрично потвърждава на получателя приемането на издадената при условията на самофактуриране фактура или известие към фактура. Ако в споразумението не е предвидено друго, погрешно съставени или поправени документи при самофактурирането се анулират по реда на </w:t>
      </w:r>
      <w:hyperlink r:id="rId15" w:history="1">
        <w:r w:rsidRPr="00AA0207">
          <w:rPr>
            <w:rFonts w:ascii="Times New Roman" w:hAnsi="Times New Roman" w:cs="Times New Roman"/>
            <w:sz w:val="24"/>
            <w:szCs w:val="24"/>
          </w:rPr>
          <w:t>чл. 116</w:t>
        </w:r>
      </w:hyperlink>
      <w:r w:rsidRPr="00AA0207">
        <w:rPr>
          <w:rFonts w:ascii="Times New Roman" w:hAnsi="Times New Roman" w:cs="Times New Roman"/>
          <w:sz w:val="24"/>
          <w:szCs w:val="24"/>
        </w:rPr>
        <w:t xml:space="preserve"> от закона от получателя по доставката. За погрешно съставени се смятат и издадените от получателя фактури и известия към тях, които не са приети от доставчика, в съответствие с предвидения за това ред. </w:t>
      </w:r>
    </w:p>
    <w:p w14:paraId="1D8A5680" w14:textId="77777777" w:rsidR="00E93942"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Получателят по доставката </w:t>
      </w:r>
      <w:r w:rsidRPr="00AA0207">
        <w:rPr>
          <w:rFonts w:ascii="Times New Roman" w:hAnsi="Times New Roman" w:cs="Times New Roman"/>
          <w:b/>
          <w:sz w:val="24"/>
          <w:szCs w:val="24"/>
        </w:rPr>
        <w:t>не може да делегира издаването на фактурата или известието към фактурата на трето лице</w:t>
      </w:r>
      <w:r w:rsidRPr="00AA0207">
        <w:rPr>
          <w:rFonts w:ascii="Times New Roman" w:hAnsi="Times New Roman" w:cs="Times New Roman"/>
          <w:sz w:val="24"/>
          <w:szCs w:val="24"/>
        </w:rPr>
        <w:t xml:space="preserve">. </w:t>
      </w:r>
    </w:p>
    <w:p w14:paraId="5F253002" w14:textId="77777777" w:rsidR="00E93942"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Преди издаване на фактура или известие към фактура при самофактуриране получателят по доставката извършва проверка за валидна регистрация по закона на доставчика към датата, на която данъкът е станал изискуем.  </w:t>
      </w:r>
    </w:p>
    <w:p w14:paraId="30AFAFD1" w14:textId="77777777" w:rsidR="00E93942"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Във фактурата или из</w:t>
      </w:r>
      <w:r w:rsidR="008E7248">
        <w:rPr>
          <w:rFonts w:ascii="Times New Roman" w:hAnsi="Times New Roman" w:cs="Times New Roman"/>
          <w:sz w:val="24"/>
          <w:szCs w:val="24"/>
        </w:rPr>
        <w:t>вестието към фактура се вписва „самофактуриране“</w:t>
      </w:r>
      <w:r w:rsidR="00B348FB">
        <w:rPr>
          <w:rFonts w:ascii="Times New Roman" w:hAnsi="Times New Roman" w:cs="Times New Roman"/>
          <w:sz w:val="24"/>
          <w:szCs w:val="24"/>
        </w:rPr>
        <w:t xml:space="preserve">, както и основанието за това. </w:t>
      </w:r>
      <w:r w:rsidRPr="00AA0207">
        <w:rPr>
          <w:rFonts w:ascii="Times New Roman" w:hAnsi="Times New Roman" w:cs="Times New Roman"/>
          <w:sz w:val="24"/>
          <w:szCs w:val="24"/>
        </w:rPr>
        <w:t xml:space="preserve">Издадените фактури или известия към фактура при самофактурирането са с номера от диапазон, предоставен от доставчика. </w:t>
      </w:r>
    </w:p>
    <w:p w14:paraId="5EF8BEC3" w14:textId="77777777" w:rsidR="007C2AAA" w:rsidRPr="005D28C8"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Доставчикът уведомява компетентната териториална дирекция на Националната агенция за приходите за направените споразумения в </w:t>
      </w:r>
      <w:r w:rsidRPr="00AA0207">
        <w:rPr>
          <w:rFonts w:ascii="Times New Roman" w:hAnsi="Times New Roman" w:cs="Times New Roman"/>
          <w:b/>
          <w:sz w:val="24"/>
          <w:szCs w:val="24"/>
        </w:rPr>
        <w:t>7-дневен срок от сключването на всяко такова споразумение</w:t>
      </w:r>
      <w:r w:rsidRPr="00B348FB">
        <w:rPr>
          <w:rFonts w:ascii="Times New Roman" w:hAnsi="Times New Roman" w:cs="Times New Roman"/>
          <w:sz w:val="24"/>
          <w:szCs w:val="24"/>
        </w:rPr>
        <w:t>.</w:t>
      </w:r>
      <w:r w:rsidRPr="00AA0207">
        <w:rPr>
          <w:rFonts w:ascii="Times New Roman" w:hAnsi="Times New Roman" w:cs="Times New Roman"/>
          <w:sz w:val="24"/>
          <w:szCs w:val="24"/>
        </w:rPr>
        <w:t xml:space="preserve"> Когато споразумението е в писмена форма, при уведомяването предоставя и копие от споразумението. Уведомяването може да бъде извършено и от получателя пред компетентната териториална дирекция на Националната агенция за </w:t>
      </w:r>
      <w:r w:rsidRPr="005C3163">
        <w:rPr>
          <w:rFonts w:ascii="Times New Roman" w:hAnsi="Times New Roman" w:cs="Times New Roman"/>
          <w:sz w:val="24"/>
          <w:szCs w:val="24"/>
        </w:rPr>
        <w:t>приходите на доставчика при наличие на нотариално заверено пълномощно от доставчика.</w:t>
      </w:r>
      <w:r w:rsidR="005C3163" w:rsidRPr="005C3163">
        <w:rPr>
          <w:rFonts w:ascii="Times New Roman" w:hAnsi="Times New Roman" w:cs="Times New Roman"/>
          <w:sz w:val="24"/>
          <w:szCs w:val="24"/>
        </w:rPr>
        <w:t xml:space="preserve"> </w:t>
      </w:r>
      <w:r w:rsidR="005C3163" w:rsidRPr="005C3163">
        <w:rPr>
          <w:rFonts w:ascii="Times New Roman" w:hAnsi="Times New Roman" w:cs="Times New Roman"/>
          <w:sz w:val="24"/>
          <w:szCs w:val="24"/>
          <w:highlight w:val="white"/>
          <w:shd w:val="clear" w:color="auto" w:fill="FEFEFE"/>
        </w:rPr>
        <w:t xml:space="preserve">Когато споразумението не е в писмена форма, в уведомлението доставчикът посочва информацията по ал. 6 на чл. 79а от ППЗДДС (ал. 13 на чл. 79а от ППЗДДС - </w:t>
      </w:r>
      <w:r w:rsidR="005C3163">
        <w:rPr>
          <w:rFonts w:ascii="Times New Roman" w:hAnsi="Times New Roman" w:cs="Times New Roman"/>
          <w:sz w:val="24"/>
          <w:szCs w:val="24"/>
          <w:highlight w:val="white"/>
          <w:shd w:val="clear" w:color="auto" w:fill="FEFEFE"/>
        </w:rPr>
        <w:t>и</w:t>
      </w:r>
      <w:r w:rsidR="005C3163" w:rsidRPr="005C3163">
        <w:rPr>
          <w:rFonts w:ascii="Times New Roman" w:hAnsi="Times New Roman" w:cs="Times New Roman"/>
          <w:sz w:val="24"/>
          <w:szCs w:val="24"/>
          <w:highlight w:val="white"/>
          <w:shd w:val="clear" w:color="auto" w:fill="FEFEFE"/>
        </w:rPr>
        <w:t>зм.</w:t>
      </w:r>
      <w:r w:rsidR="005C3163">
        <w:rPr>
          <w:rFonts w:ascii="Times New Roman" w:hAnsi="Times New Roman" w:cs="Times New Roman"/>
          <w:sz w:val="24"/>
          <w:szCs w:val="24"/>
          <w:highlight w:val="white"/>
          <w:shd w:val="clear" w:color="auto" w:fill="FEFEFE"/>
        </w:rPr>
        <w:t>,</w:t>
      </w:r>
      <w:r w:rsidR="005C3163" w:rsidRPr="005C3163">
        <w:rPr>
          <w:rFonts w:ascii="Times New Roman" w:hAnsi="Times New Roman" w:cs="Times New Roman"/>
          <w:sz w:val="24"/>
          <w:szCs w:val="24"/>
          <w:highlight w:val="white"/>
          <w:shd w:val="clear" w:color="auto" w:fill="FEFEFE"/>
        </w:rPr>
        <w:t xml:space="preserve"> ДВ, бр. 20 от 2013 г., в сила от 28.02.2013 г</w:t>
      </w:r>
      <w:r w:rsidR="005C3163" w:rsidRPr="005D28C8">
        <w:rPr>
          <w:rFonts w:ascii="Times New Roman" w:hAnsi="Times New Roman" w:cs="Times New Roman"/>
          <w:sz w:val="24"/>
          <w:szCs w:val="24"/>
          <w:highlight w:val="white"/>
          <w:shd w:val="clear" w:color="auto" w:fill="FEFEFE"/>
        </w:rPr>
        <w:t>., доп. - ДВ, бр. 59 от 2022 г., в сила от 26.07.2022 г.).</w:t>
      </w:r>
      <w:r w:rsidRPr="005D28C8">
        <w:rPr>
          <w:rFonts w:ascii="Times New Roman" w:hAnsi="Times New Roman" w:cs="Times New Roman"/>
          <w:sz w:val="24"/>
          <w:szCs w:val="24"/>
        </w:rPr>
        <w:t xml:space="preserve"> </w:t>
      </w:r>
    </w:p>
    <w:p w14:paraId="07BB36E1" w14:textId="77777777" w:rsidR="007C2AAA"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Споразумението се прекратява при</w:t>
      </w:r>
      <w:r w:rsidR="007E7EDB">
        <w:rPr>
          <w:rFonts w:ascii="Times New Roman" w:hAnsi="Times New Roman" w:cs="Times New Roman"/>
          <w:sz w:val="24"/>
          <w:szCs w:val="24"/>
        </w:rPr>
        <w:t xml:space="preserve"> (чл. 79а, </w:t>
      </w:r>
      <w:r w:rsidR="003B401C">
        <w:rPr>
          <w:rFonts w:ascii="Times New Roman" w:hAnsi="Times New Roman" w:cs="Times New Roman"/>
          <w:sz w:val="24"/>
          <w:szCs w:val="24"/>
        </w:rPr>
        <w:t>ал</w:t>
      </w:r>
      <w:r w:rsidR="007E7EDB">
        <w:rPr>
          <w:rFonts w:ascii="Times New Roman" w:hAnsi="Times New Roman" w:cs="Times New Roman"/>
          <w:sz w:val="24"/>
          <w:szCs w:val="24"/>
        </w:rPr>
        <w:t>. 14 от ППЗДДС)</w:t>
      </w:r>
      <w:r w:rsidRPr="00AA0207">
        <w:rPr>
          <w:rFonts w:ascii="Times New Roman" w:hAnsi="Times New Roman" w:cs="Times New Roman"/>
          <w:sz w:val="24"/>
          <w:szCs w:val="24"/>
        </w:rPr>
        <w:t xml:space="preserve">: </w:t>
      </w:r>
    </w:p>
    <w:p w14:paraId="343508C4" w14:textId="77777777" w:rsidR="007C2AAA"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1. изтичане на срока;</w:t>
      </w:r>
    </w:p>
    <w:p w14:paraId="719E156D" w14:textId="77777777" w:rsidR="000778EE"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2. </w:t>
      </w:r>
      <w:r w:rsidR="00F858FC">
        <w:rPr>
          <w:rFonts w:ascii="Times New Roman" w:hAnsi="Times New Roman" w:cs="Times New Roman"/>
          <w:sz w:val="24"/>
          <w:szCs w:val="24"/>
        </w:rPr>
        <w:t>(отм. – ДВ, бр. 110 от 2013 г., в сила от 01.01.2014 г.)</w:t>
      </w:r>
      <w:r w:rsidRPr="00AA0207">
        <w:rPr>
          <w:rFonts w:ascii="Times New Roman" w:hAnsi="Times New Roman" w:cs="Times New Roman"/>
          <w:sz w:val="24"/>
          <w:szCs w:val="24"/>
        </w:rPr>
        <w:t xml:space="preserve">; </w:t>
      </w:r>
    </w:p>
    <w:p w14:paraId="58A8E8B6" w14:textId="77777777" w:rsidR="000778EE"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3. по взаимно съгласие на страните; </w:t>
      </w:r>
    </w:p>
    <w:p w14:paraId="62F48088" w14:textId="77777777" w:rsidR="000778EE"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4. едностранно.</w:t>
      </w:r>
    </w:p>
    <w:p w14:paraId="58F3C941" w14:textId="77777777" w:rsidR="009D64CA"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В случаите на</w:t>
      </w:r>
      <w:r w:rsidR="00556782" w:rsidRPr="00AA0207">
        <w:rPr>
          <w:rFonts w:ascii="Times New Roman" w:hAnsi="Times New Roman" w:cs="Times New Roman"/>
          <w:sz w:val="24"/>
          <w:szCs w:val="24"/>
        </w:rPr>
        <w:t xml:space="preserve"> прекратяване по взаимно съгласие</w:t>
      </w:r>
      <w:r w:rsidRPr="00AA0207">
        <w:rPr>
          <w:rFonts w:ascii="Times New Roman" w:hAnsi="Times New Roman" w:cs="Times New Roman"/>
          <w:sz w:val="24"/>
          <w:szCs w:val="24"/>
        </w:rPr>
        <w:t xml:space="preserve"> доставчикът, а </w:t>
      </w:r>
      <w:r w:rsidR="00556782" w:rsidRPr="00AA0207">
        <w:rPr>
          <w:rFonts w:ascii="Times New Roman" w:hAnsi="Times New Roman" w:cs="Times New Roman"/>
          <w:sz w:val="24"/>
          <w:szCs w:val="24"/>
        </w:rPr>
        <w:t>при едностранно прекратяване</w:t>
      </w:r>
      <w:r w:rsidRPr="00AA0207">
        <w:rPr>
          <w:rFonts w:ascii="Times New Roman" w:hAnsi="Times New Roman" w:cs="Times New Roman"/>
          <w:sz w:val="24"/>
          <w:szCs w:val="24"/>
        </w:rPr>
        <w:t xml:space="preserve"> - страната, прекратила споразумението, уведомява за прекратяването компетентната териториална дирекция на Националната агенция за приходите на доставчика в 3-дневен срок. </w:t>
      </w:r>
    </w:p>
    <w:p w14:paraId="1B7CB961" w14:textId="77777777" w:rsidR="00556782" w:rsidRPr="00AA0207" w:rsidRDefault="00556782" w:rsidP="00556782">
      <w:pPr>
        <w:spacing w:line="360" w:lineRule="auto"/>
        <w:ind w:firstLine="708"/>
        <w:jc w:val="both"/>
        <w:rPr>
          <w:rFonts w:ascii="Times New Roman" w:hAnsi="Times New Roman" w:cs="Times New Roman"/>
          <w:sz w:val="24"/>
          <w:szCs w:val="24"/>
        </w:rPr>
      </w:pPr>
    </w:p>
    <w:p w14:paraId="1AE06DE5" w14:textId="77777777" w:rsidR="00556782" w:rsidRPr="00AA0207" w:rsidRDefault="009D64CA" w:rsidP="00556782">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 xml:space="preserve">Издаване на фактура или известие към фактура </w:t>
      </w:r>
      <w:r w:rsidR="00556782" w:rsidRPr="00AA0207">
        <w:rPr>
          <w:rFonts w:ascii="Times New Roman" w:hAnsi="Times New Roman" w:cs="Times New Roman"/>
          <w:b/>
          <w:sz w:val="24"/>
          <w:szCs w:val="24"/>
        </w:rPr>
        <w:t>при „самофактуриране”</w:t>
      </w:r>
      <w:r w:rsidRPr="00AA0207">
        <w:rPr>
          <w:rFonts w:ascii="Times New Roman" w:hAnsi="Times New Roman" w:cs="Times New Roman"/>
          <w:b/>
          <w:sz w:val="24"/>
          <w:szCs w:val="24"/>
        </w:rPr>
        <w:t>, когато доставчикът или получателят е лице, установено на територията на страната</w:t>
      </w:r>
      <w:r w:rsidRPr="00AA0207">
        <w:rPr>
          <w:rFonts w:ascii="Times New Roman" w:hAnsi="Times New Roman" w:cs="Times New Roman"/>
          <w:sz w:val="24"/>
          <w:szCs w:val="24"/>
        </w:rPr>
        <w:t xml:space="preserve"> </w:t>
      </w:r>
      <w:r w:rsidR="009B6405" w:rsidRPr="00AA0207">
        <w:rPr>
          <w:rFonts w:ascii="Times New Roman" w:hAnsi="Times New Roman" w:cs="Times New Roman"/>
          <w:b/>
          <w:sz w:val="24"/>
          <w:szCs w:val="24"/>
        </w:rPr>
        <w:t>(</w:t>
      </w:r>
      <w:r w:rsidR="00556782" w:rsidRPr="00AA0207">
        <w:rPr>
          <w:rFonts w:ascii="Times New Roman" w:hAnsi="Times New Roman" w:cs="Times New Roman"/>
          <w:b/>
          <w:sz w:val="24"/>
          <w:szCs w:val="24"/>
        </w:rPr>
        <w:t>ч</w:t>
      </w:r>
      <w:r w:rsidRPr="00AA0207">
        <w:rPr>
          <w:rFonts w:ascii="Times New Roman" w:hAnsi="Times New Roman" w:cs="Times New Roman"/>
          <w:b/>
          <w:sz w:val="24"/>
          <w:szCs w:val="24"/>
        </w:rPr>
        <w:t>л. 79б</w:t>
      </w:r>
      <w:r w:rsidR="009B6405" w:rsidRPr="00AA0207">
        <w:rPr>
          <w:rFonts w:ascii="Times New Roman" w:hAnsi="Times New Roman" w:cs="Times New Roman"/>
          <w:b/>
          <w:sz w:val="24"/>
          <w:szCs w:val="24"/>
        </w:rPr>
        <w:t xml:space="preserve"> от ППЗДДС)</w:t>
      </w:r>
    </w:p>
    <w:p w14:paraId="2EE4B1C0" w14:textId="77777777" w:rsidR="009B6405"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Когато получателят издава фактура или известие към фактура от името и за сметка на данъчно задълженото лице - доставчик, и получателят и доставчикът са данъчно задължени лица, </w:t>
      </w:r>
      <w:r w:rsidRPr="00AA0207">
        <w:rPr>
          <w:rFonts w:ascii="Times New Roman" w:hAnsi="Times New Roman" w:cs="Times New Roman"/>
          <w:b/>
          <w:sz w:val="24"/>
          <w:szCs w:val="24"/>
        </w:rPr>
        <w:t>единият от които е установен на територията на страната, а другият - в друга държава членка,</w:t>
      </w:r>
      <w:r w:rsidRPr="00AA0207">
        <w:rPr>
          <w:rFonts w:ascii="Times New Roman" w:hAnsi="Times New Roman" w:cs="Times New Roman"/>
          <w:sz w:val="24"/>
          <w:szCs w:val="24"/>
        </w:rPr>
        <w:t xml:space="preserve"> документирането на доставката се извършва по правилата на държавата членка, където е мястото на изпълнение на доставката. </w:t>
      </w:r>
    </w:p>
    <w:p w14:paraId="1683D823" w14:textId="77777777" w:rsidR="009B6405"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При доставка на стоки с място на изпълнение на територията на друга държава членка, когато получателят е лице, установено на територията на страната, документирането се извършва по правилата на законодателството на държавата членка, където е мястото на изпълнение на доставката.  </w:t>
      </w:r>
    </w:p>
    <w:p w14:paraId="5B0771D5" w14:textId="77777777" w:rsidR="009B6405"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При доставка на стоки с място на изпълнение на територията на страната, когато получателят е лице, установено на територията на друга държава членка, получателят издава фактура или известие към фактура по реда на закона и правилник</w:t>
      </w:r>
      <w:r w:rsidR="00D31C20">
        <w:rPr>
          <w:rFonts w:ascii="Times New Roman" w:hAnsi="Times New Roman" w:cs="Times New Roman"/>
          <w:sz w:val="24"/>
          <w:szCs w:val="24"/>
        </w:rPr>
        <w:t>а за неговото прилагане</w:t>
      </w:r>
      <w:r w:rsidRPr="00AA0207">
        <w:rPr>
          <w:rFonts w:ascii="Times New Roman" w:hAnsi="Times New Roman" w:cs="Times New Roman"/>
          <w:sz w:val="24"/>
          <w:szCs w:val="24"/>
        </w:rPr>
        <w:t xml:space="preserve">. </w:t>
      </w:r>
    </w:p>
    <w:p w14:paraId="47A6DE48" w14:textId="77777777" w:rsidR="009B6405"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При доставка на услуга с място на изпълнение на територията на страната, когато получателят е лице, установено на територията на страната, получателят издава фактура или известие към фактура по реда на закона и правилник</w:t>
      </w:r>
      <w:r w:rsidR="00D31C20">
        <w:rPr>
          <w:rFonts w:ascii="Times New Roman" w:hAnsi="Times New Roman" w:cs="Times New Roman"/>
          <w:sz w:val="24"/>
          <w:szCs w:val="24"/>
        </w:rPr>
        <w:t>а за неговото прилагане</w:t>
      </w:r>
      <w:r w:rsidRPr="00AA0207">
        <w:rPr>
          <w:rFonts w:ascii="Times New Roman" w:hAnsi="Times New Roman" w:cs="Times New Roman"/>
          <w:sz w:val="24"/>
          <w:szCs w:val="24"/>
        </w:rPr>
        <w:t xml:space="preserve">. </w:t>
      </w:r>
    </w:p>
    <w:p w14:paraId="67AA4B31" w14:textId="77777777" w:rsidR="009B6405"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При доставка на услуга с място на изпълнение на територията на друга държава членка, когато и получателят е установен на територията на друга държава членка, документирането на доставката се извършва по правилата на законодателството на държавата членка, където е мястото на изпълнение на доставката. </w:t>
      </w:r>
    </w:p>
    <w:p w14:paraId="0B138B3E" w14:textId="77777777" w:rsidR="009B6405"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При вътреобщностна доставка на стоки по </w:t>
      </w:r>
      <w:hyperlink r:id="rId16" w:history="1">
        <w:r w:rsidRPr="00AA0207">
          <w:rPr>
            <w:rFonts w:ascii="Times New Roman" w:hAnsi="Times New Roman" w:cs="Times New Roman"/>
            <w:sz w:val="24"/>
            <w:szCs w:val="24"/>
          </w:rPr>
          <w:t>чл. 7</w:t>
        </w:r>
      </w:hyperlink>
      <w:r w:rsidRPr="00AA0207">
        <w:rPr>
          <w:rFonts w:ascii="Times New Roman" w:hAnsi="Times New Roman" w:cs="Times New Roman"/>
          <w:sz w:val="24"/>
          <w:szCs w:val="24"/>
        </w:rPr>
        <w:t xml:space="preserve"> от закона получателят издава фактура или известие към фактура по реда на закона и правилник</w:t>
      </w:r>
      <w:r w:rsidR="00D31C20">
        <w:rPr>
          <w:rFonts w:ascii="Times New Roman" w:hAnsi="Times New Roman" w:cs="Times New Roman"/>
          <w:sz w:val="24"/>
          <w:szCs w:val="24"/>
        </w:rPr>
        <w:t>а за неговото прилагане</w:t>
      </w:r>
      <w:r w:rsidRPr="00AA0207">
        <w:rPr>
          <w:rFonts w:ascii="Times New Roman" w:hAnsi="Times New Roman" w:cs="Times New Roman"/>
          <w:sz w:val="24"/>
          <w:szCs w:val="24"/>
        </w:rPr>
        <w:t xml:space="preserve">. </w:t>
      </w:r>
    </w:p>
    <w:p w14:paraId="07D18758" w14:textId="77777777" w:rsidR="009D64CA" w:rsidRPr="00AA0207" w:rsidRDefault="009D64CA"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 xml:space="preserve"> При вътреобщностно придобиване на стоки по </w:t>
      </w:r>
      <w:hyperlink r:id="rId17" w:history="1">
        <w:r w:rsidRPr="00AA0207">
          <w:rPr>
            <w:rFonts w:ascii="Times New Roman" w:hAnsi="Times New Roman" w:cs="Times New Roman"/>
            <w:sz w:val="24"/>
            <w:szCs w:val="24"/>
          </w:rPr>
          <w:t>чл. 13</w:t>
        </w:r>
      </w:hyperlink>
      <w:r w:rsidRPr="00AA0207">
        <w:rPr>
          <w:rFonts w:ascii="Times New Roman" w:hAnsi="Times New Roman" w:cs="Times New Roman"/>
          <w:sz w:val="24"/>
          <w:szCs w:val="24"/>
        </w:rPr>
        <w:t xml:space="preserve"> от закона документирането се извършва от получателя по правилата на законодателството на държавата членка, където е мястото на изпълнение на вътреобщностната доставка. В този случай се издава и протокол по реда на </w:t>
      </w:r>
      <w:hyperlink r:id="rId18" w:history="1">
        <w:r w:rsidRPr="00AA0207">
          <w:rPr>
            <w:rFonts w:ascii="Times New Roman" w:hAnsi="Times New Roman" w:cs="Times New Roman"/>
            <w:sz w:val="24"/>
            <w:szCs w:val="24"/>
          </w:rPr>
          <w:t>чл.</w:t>
        </w:r>
        <w:r w:rsidR="00F858FC">
          <w:rPr>
            <w:rFonts w:ascii="Times New Roman" w:hAnsi="Times New Roman" w:cs="Times New Roman"/>
            <w:sz w:val="24"/>
            <w:szCs w:val="24"/>
          </w:rPr>
          <w:t xml:space="preserve"> </w:t>
        </w:r>
        <w:r w:rsidRPr="00AA0207">
          <w:rPr>
            <w:rFonts w:ascii="Times New Roman" w:hAnsi="Times New Roman" w:cs="Times New Roman"/>
            <w:sz w:val="24"/>
            <w:szCs w:val="24"/>
          </w:rPr>
          <w:t>117</w:t>
        </w:r>
      </w:hyperlink>
      <w:r w:rsidRPr="00AA0207">
        <w:rPr>
          <w:rFonts w:ascii="Times New Roman" w:hAnsi="Times New Roman" w:cs="Times New Roman"/>
          <w:sz w:val="24"/>
          <w:szCs w:val="24"/>
        </w:rPr>
        <w:t xml:space="preserve"> от закона. Страните по предварителното споразумение при необходимост могат да представят доказателства както за него, така и по отношение на процедурата за приемане на фактура или известие към фактура от данъчно задълженото лице - доставчик. </w:t>
      </w:r>
    </w:p>
    <w:p w14:paraId="0C41E8D4" w14:textId="77777777" w:rsidR="007474BB" w:rsidRPr="00AA0207" w:rsidRDefault="007474BB" w:rsidP="008038B9">
      <w:pPr>
        <w:spacing w:line="360" w:lineRule="auto"/>
        <w:ind w:firstLine="708"/>
        <w:jc w:val="both"/>
        <w:rPr>
          <w:rFonts w:ascii="Times New Roman" w:hAnsi="Times New Roman" w:cs="Times New Roman"/>
          <w:sz w:val="24"/>
          <w:szCs w:val="24"/>
        </w:rPr>
      </w:pPr>
    </w:p>
    <w:p w14:paraId="578DC6C9" w14:textId="77777777" w:rsidR="00AA4E39" w:rsidRPr="00AA0207" w:rsidRDefault="00E04E13" w:rsidP="008038B9">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Виж:</w:t>
      </w:r>
      <w:r w:rsidRPr="00AA0207">
        <w:rPr>
          <w:rFonts w:ascii="Times New Roman" w:hAnsi="Times New Roman" w:cs="Times New Roman"/>
          <w:sz w:val="24"/>
          <w:szCs w:val="24"/>
        </w:rPr>
        <w:t xml:space="preserve"> </w:t>
      </w:r>
      <w:r w:rsidR="00AA4E39" w:rsidRPr="00AA0207">
        <w:rPr>
          <w:rFonts w:ascii="Times New Roman" w:hAnsi="Times New Roman" w:cs="Times New Roman"/>
          <w:sz w:val="24"/>
          <w:szCs w:val="24"/>
        </w:rPr>
        <w:t xml:space="preserve">обяснителни </w:t>
      </w:r>
      <w:r w:rsidRPr="00AA0207">
        <w:rPr>
          <w:rFonts w:ascii="Times New Roman" w:hAnsi="Times New Roman" w:cs="Times New Roman"/>
          <w:sz w:val="24"/>
          <w:szCs w:val="24"/>
        </w:rPr>
        <w:t>бележки по отношение на правилата за фактуриране</w:t>
      </w:r>
      <w:r w:rsidR="00DB0A51" w:rsidRPr="00AA0207">
        <w:rPr>
          <w:rFonts w:ascii="Times New Roman" w:hAnsi="Times New Roman" w:cs="Times New Roman"/>
          <w:sz w:val="24"/>
          <w:szCs w:val="24"/>
        </w:rPr>
        <w:t>, изготвени от Европейската комисия и държавите членки</w:t>
      </w:r>
      <w:r w:rsidR="00AA4E39" w:rsidRPr="00AA0207">
        <w:rPr>
          <w:rFonts w:ascii="Times New Roman" w:hAnsi="Times New Roman" w:cs="Times New Roman"/>
          <w:sz w:val="24"/>
          <w:szCs w:val="24"/>
        </w:rPr>
        <w:t xml:space="preserve">. </w:t>
      </w:r>
    </w:p>
    <w:p w14:paraId="750FE894" w14:textId="77777777" w:rsidR="00DB0A51" w:rsidRPr="00AA0207" w:rsidRDefault="00AA4E39" w:rsidP="008038B9">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w:t>
      </w:r>
      <w:hyperlink r:id="rId19" w:history="1">
        <w:r w:rsidRPr="00AA0207">
          <w:rPr>
            <w:rStyle w:val="Hyperlink"/>
            <w:rFonts w:ascii="Times New Roman" w:hAnsi="Times New Roman" w:cs="Times New Roman"/>
            <w:color w:val="auto"/>
            <w:sz w:val="24"/>
            <w:szCs w:val="24"/>
          </w:rPr>
          <w:t>http://ec.europa.eu/taxation_customs/taxation/vat/traders/invoicing_rules/index_en.htm</w:t>
        </w:r>
      </w:hyperlink>
      <w:r w:rsidRPr="00AA0207">
        <w:rPr>
          <w:rFonts w:ascii="Times New Roman" w:hAnsi="Times New Roman" w:cs="Times New Roman"/>
          <w:sz w:val="24"/>
          <w:szCs w:val="24"/>
        </w:rPr>
        <w:t xml:space="preserve">) </w:t>
      </w:r>
    </w:p>
    <w:p w14:paraId="7E5A749E" w14:textId="77777777" w:rsidR="00AA4E39" w:rsidRPr="00AA0207" w:rsidRDefault="00AA4E39" w:rsidP="008038B9">
      <w:pPr>
        <w:spacing w:line="360" w:lineRule="auto"/>
        <w:ind w:firstLine="708"/>
        <w:jc w:val="both"/>
        <w:rPr>
          <w:rFonts w:ascii="Times New Roman" w:hAnsi="Times New Roman" w:cs="Times New Roman"/>
          <w:sz w:val="24"/>
          <w:szCs w:val="24"/>
        </w:rPr>
      </w:pPr>
    </w:p>
    <w:p w14:paraId="6F38BF2A" w14:textId="77777777" w:rsidR="00ED1E33" w:rsidRPr="00AA0207" w:rsidRDefault="00ED1E33" w:rsidP="00556782">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Протоколи</w:t>
      </w:r>
    </w:p>
    <w:p w14:paraId="6F0AB281"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Протокол се издава задължително от регистрираното лице - получател по доставка в следните слу</w:t>
      </w:r>
      <w:r w:rsidR="002C740A" w:rsidRPr="00AA0207">
        <w:rPr>
          <w:rFonts w:ascii="Times New Roman" w:hAnsi="Times New Roman" w:cs="Times New Roman"/>
          <w:sz w:val="24"/>
          <w:szCs w:val="24"/>
        </w:rPr>
        <w:t>чаи</w:t>
      </w:r>
      <w:r w:rsidRPr="00AA0207">
        <w:rPr>
          <w:rFonts w:ascii="Times New Roman" w:hAnsi="Times New Roman" w:cs="Times New Roman"/>
          <w:sz w:val="24"/>
          <w:szCs w:val="24"/>
        </w:rPr>
        <w:t xml:space="preserve">: </w:t>
      </w:r>
    </w:p>
    <w:p w14:paraId="086EEFA2"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1. когато доставчикът не е регистрирано по закона лице и не е установен на територията на страната, данъкът е изискуем от получателя по доставката при:</w:t>
      </w:r>
    </w:p>
    <w:p w14:paraId="22EBDB91" w14:textId="77777777" w:rsidR="00ED1E33" w:rsidRPr="00AA0207" w:rsidRDefault="00ED1E33"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доставка на природен газ чрез тръбопроводи за пренос или на електрическа енергия - когато получателят е регистрирано по този закон лице;</w:t>
      </w:r>
    </w:p>
    <w:p w14:paraId="4D53089D" w14:textId="77777777" w:rsidR="00ED1E33" w:rsidRPr="00AA0207" w:rsidRDefault="00ED1E33"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доставка на услуги, посочени в чл. 21, ал. </w:t>
      </w:r>
      <w:r w:rsidR="00CD54D6" w:rsidRPr="00AA0207">
        <w:rPr>
          <w:rFonts w:ascii="Times New Roman" w:hAnsi="Times New Roman" w:cs="Times New Roman"/>
          <w:sz w:val="24"/>
          <w:szCs w:val="24"/>
        </w:rPr>
        <w:t>2</w:t>
      </w:r>
      <w:r w:rsidRPr="00AA0207">
        <w:rPr>
          <w:rFonts w:ascii="Times New Roman" w:hAnsi="Times New Roman" w:cs="Times New Roman"/>
          <w:sz w:val="24"/>
          <w:szCs w:val="24"/>
        </w:rPr>
        <w:t xml:space="preserve"> - когато получателят е данъчно задължено лице</w:t>
      </w:r>
      <w:r w:rsidR="00CD54D6" w:rsidRPr="00AA0207">
        <w:rPr>
          <w:rFonts w:ascii="Times New Roman" w:hAnsi="Times New Roman" w:cs="Times New Roman"/>
          <w:sz w:val="24"/>
          <w:szCs w:val="24"/>
        </w:rPr>
        <w:t xml:space="preserve">, установено </w:t>
      </w:r>
      <w:r w:rsidR="00EE0769" w:rsidRPr="00AA0207">
        <w:rPr>
          <w:rFonts w:ascii="Times New Roman" w:hAnsi="Times New Roman" w:cs="Times New Roman"/>
          <w:sz w:val="24"/>
          <w:szCs w:val="24"/>
        </w:rPr>
        <w:t>на територията на друга държава членка</w:t>
      </w:r>
      <w:r w:rsidRPr="00AA0207">
        <w:rPr>
          <w:rFonts w:ascii="Times New Roman" w:hAnsi="Times New Roman" w:cs="Times New Roman"/>
          <w:sz w:val="24"/>
          <w:szCs w:val="24"/>
        </w:rPr>
        <w:t>;</w:t>
      </w:r>
    </w:p>
    <w:p w14:paraId="057E5F0F" w14:textId="77777777" w:rsidR="00ED1E33" w:rsidRPr="00AA0207" w:rsidRDefault="00ED1E33" w:rsidP="00556782">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доставка на стоки, които се монтират или инсталират от или за сметка на доставчика - когато получателят е регистрирано по този закон лице и доставчикът е установен на територията на друга държава - членка.</w:t>
      </w:r>
    </w:p>
    <w:p w14:paraId="5C1164C4"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2. когато лицето е придобиващ при тристранна операция, осъществена при условията на чл. 15 от ЗДДС.</w:t>
      </w:r>
    </w:p>
    <w:p w14:paraId="22539463" w14:textId="77777777" w:rsidR="00ED1E33" w:rsidRPr="00DF39B1" w:rsidRDefault="002C740A"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3. </w:t>
      </w:r>
      <w:r w:rsidR="00ED1E33" w:rsidRPr="00DF39B1">
        <w:rPr>
          <w:rFonts w:ascii="Times New Roman" w:hAnsi="Times New Roman" w:cs="Times New Roman"/>
          <w:sz w:val="24"/>
          <w:szCs w:val="24"/>
        </w:rPr>
        <w:t xml:space="preserve">когато получателят е регистрирано по ЗДДС лице – при доставки на инвестиционно злато по чл. 161 от ЗДДС. </w:t>
      </w:r>
    </w:p>
    <w:p w14:paraId="7B7063FE" w14:textId="777E0A79" w:rsidR="00ED1E33" w:rsidRPr="00127CC0" w:rsidRDefault="00ED1E33" w:rsidP="00417ED6">
      <w:pPr>
        <w:spacing w:line="360" w:lineRule="auto"/>
        <w:ind w:firstLine="708"/>
        <w:jc w:val="both"/>
        <w:rPr>
          <w:rFonts w:ascii="Times New Roman" w:hAnsi="Times New Roman" w:cs="Times New Roman"/>
          <w:sz w:val="24"/>
          <w:szCs w:val="24"/>
        </w:rPr>
      </w:pPr>
      <w:r w:rsidRPr="00DF39B1">
        <w:rPr>
          <w:rFonts w:ascii="Times New Roman" w:hAnsi="Times New Roman" w:cs="Times New Roman"/>
          <w:sz w:val="24"/>
          <w:szCs w:val="24"/>
        </w:rPr>
        <w:t xml:space="preserve">4. когато получателят е регистрирано по </w:t>
      </w:r>
      <w:r w:rsidRPr="00743542">
        <w:rPr>
          <w:rFonts w:ascii="Times New Roman" w:hAnsi="Times New Roman" w:cs="Times New Roman"/>
          <w:sz w:val="24"/>
          <w:szCs w:val="24"/>
        </w:rPr>
        <w:t xml:space="preserve">ЗДДС лице - </w:t>
      </w:r>
      <w:r w:rsidR="00DF39B1" w:rsidRPr="00743542">
        <w:rPr>
          <w:rFonts w:ascii="Times New Roman" w:hAnsi="Times New Roman" w:cs="Times New Roman"/>
          <w:sz w:val="24"/>
          <w:szCs w:val="24"/>
          <w:highlight w:val="white"/>
          <w:shd w:val="clear" w:color="auto" w:fill="FEFEFE"/>
        </w:rPr>
        <w:t xml:space="preserve"> в случаите по 163а, ал. 2</w:t>
      </w:r>
      <w:r w:rsidR="00DF39B1" w:rsidRPr="00743542">
        <w:rPr>
          <w:rFonts w:ascii="Times New Roman" w:hAnsi="Times New Roman" w:cs="Times New Roman"/>
          <w:sz w:val="24"/>
          <w:szCs w:val="24"/>
          <w:shd w:val="clear" w:color="auto" w:fill="FEFEFE"/>
        </w:rPr>
        <w:t xml:space="preserve"> (</w:t>
      </w:r>
      <w:r w:rsidR="00241F17" w:rsidRPr="00743542">
        <w:rPr>
          <w:rFonts w:ascii="Times New Roman" w:hAnsi="Times New Roman" w:cs="Times New Roman"/>
          <w:sz w:val="24"/>
          <w:szCs w:val="24"/>
          <w:shd w:val="clear" w:color="auto" w:fill="FEFEFE"/>
        </w:rPr>
        <w:t xml:space="preserve">т. 4 на чл. 117, ал. 1 от ЗДДС - </w:t>
      </w:r>
      <w:r w:rsidR="00DF39B1" w:rsidRPr="00127CC0">
        <w:rPr>
          <w:rFonts w:ascii="Times New Roman" w:hAnsi="Times New Roman" w:cs="Times New Roman"/>
          <w:sz w:val="24"/>
          <w:szCs w:val="24"/>
          <w:highlight w:val="white"/>
          <w:shd w:val="clear" w:color="auto" w:fill="FEFEFE"/>
        </w:rPr>
        <w:t>изм. и доп. - ДВ, бр. 102 от 2022 г., в сила от 01.01.2023 г.</w:t>
      </w:r>
      <w:r w:rsidR="00743542" w:rsidRPr="00127CC0">
        <w:rPr>
          <w:rFonts w:ascii="Times New Roman" w:hAnsi="Times New Roman" w:cs="Times New Roman"/>
          <w:sz w:val="24"/>
          <w:szCs w:val="24"/>
          <w:highlight w:val="white"/>
          <w:shd w:val="clear" w:color="auto" w:fill="FEFEFE"/>
        </w:rPr>
        <w:t xml:space="preserve"> и т. 1 на чл. 81, ал. 1 от ППЗДДС - изм. - ДВ, бр. 55 от 2023 г., в сила от 27.06.2023 г.</w:t>
      </w:r>
      <w:r w:rsidR="00DF39B1" w:rsidRPr="00127CC0">
        <w:rPr>
          <w:rFonts w:ascii="Times New Roman" w:hAnsi="Times New Roman" w:cs="Times New Roman"/>
          <w:sz w:val="24"/>
          <w:szCs w:val="24"/>
          <w:highlight w:val="white"/>
          <w:shd w:val="clear" w:color="auto" w:fill="FEFEFE"/>
        </w:rPr>
        <w:t>)</w:t>
      </w:r>
      <w:r w:rsidRPr="00127CC0">
        <w:rPr>
          <w:rFonts w:ascii="Times New Roman" w:hAnsi="Times New Roman" w:cs="Times New Roman"/>
          <w:sz w:val="24"/>
          <w:szCs w:val="24"/>
        </w:rPr>
        <w:t>.</w:t>
      </w:r>
    </w:p>
    <w:p w14:paraId="21B8F2CC" w14:textId="77777777" w:rsidR="00ED1E33" w:rsidRPr="00DF39B1" w:rsidRDefault="00ED1E33" w:rsidP="00417ED6">
      <w:pPr>
        <w:spacing w:line="360" w:lineRule="auto"/>
        <w:ind w:firstLine="708"/>
        <w:jc w:val="both"/>
        <w:rPr>
          <w:rFonts w:ascii="Times New Roman" w:hAnsi="Times New Roman" w:cs="Times New Roman"/>
          <w:sz w:val="24"/>
          <w:szCs w:val="24"/>
        </w:rPr>
      </w:pPr>
      <w:r w:rsidRPr="00DF39B1">
        <w:rPr>
          <w:rFonts w:ascii="Times New Roman" w:hAnsi="Times New Roman" w:cs="Times New Roman"/>
          <w:sz w:val="24"/>
          <w:szCs w:val="24"/>
        </w:rPr>
        <w:lastRenderedPageBreak/>
        <w:t>5. при ВОП.</w:t>
      </w:r>
    </w:p>
    <w:p w14:paraId="4F4748C3" w14:textId="77777777" w:rsidR="00ED1E33"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6. при осъществяване на инвестиционни проекти, от лицето осъществяващо проекта, внесло стоките в страната</w:t>
      </w:r>
      <w:r w:rsidR="007F1DD4">
        <w:rPr>
          <w:rFonts w:ascii="Times New Roman" w:hAnsi="Times New Roman" w:cs="Times New Roman"/>
          <w:sz w:val="24"/>
          <w:szCs w:val="24"/>
        </w:rPr>
        <w:t>.</w:t>
      </w:r>
    </w:p>
    <w:p w14:paraId="7CBF33B5" w14:textId="77777777" w:rsidR="00D31C4D" w:rsidRPr="00AA0207" w:rsidRDefault="00D31C4D" w:rsidP="00417ED6">
      <w:pPr>
        <w:spacing w:line="360" w:lineRule="auto"/>
        <w:ind w:firstLine="708"/>
        <w:jc w:val="both"/>
        <w:rPr>
          <w:rFonts w:ascii="Times New Roman" w:hAnsi="Times New Roman" w:cs="Times New Roman"/>
          <w:sz w:val="24"/>
          <w:szCs w:val="24"/>
        </w:rPr>
      </w:pPr>
      <w:r w:rsidRPr="0013047C">
        <w:rPr>
          <w:rFonts w:ascii="Times New Roman" w:hAnsi="Times New Roman" w:cs="Times New Roman"/>
          <w:sz w:val="24"/>
          <w:szCs w:val="24"/>
        </w:rPr>
        <w:t xml:space="preserve">7. </w:t>
      </w:r>
      <w:r w:rsidR="0013047C" w:rsidRPr="0029757B">
        <w:rPr>
          <w:rFonts w:ascii="Times New Roman" w:hAnsi="Times New Roman" w:cs="Times New Roman"/>
          <w:sz w:val="24"/>
          <w:szCs w:val="24"/>
        </w:rPr>
        <w:t>при отложено начисляване на данък при внос.</w:t>
      </w:r>
      <w:r w:rsidR="0013047C" w:rsidRPr="0029757B" w:rsidDel="0013047C">
        <w:rPr>
          <w:rFonts w:ascii="Times New Roman" w:hAnsi="Times New Roman" w:cs="Times New Roman"/>
          <w:sz w:val="24"/>
          <w:szCs w:val="24"/>
        </w:rPr>
        <w:t xml:space="preserve"> </w:t>
      </w:r>
    </w:p>
    <w:p w14:paraId="4E2FA2E9"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 xml:space="preserve">Протокол се издава задължително от регистрираното лице – </w:t>
      </w:r>
      <w:r w:rsidRPr="00AA0207">
        <w:rPr>
          <w:rFonts w:ascii="Times New Roman" w:hAnsi="Times New Roman" w:cs="Times New Roman"/>
          <w:b/>
          <w:sz w:val="24"/>
          <w:szCs w:val="24"/>
          <w:u w:val="single"/>
        </w:rPr>
        <w:t>доставчик</w:t>
      </w:r>
      <w:r w:rsidR="002C740A" w:rsidRPr="00AA0207">
        <w:rPr>
          <w:rFonts w:ascii="Times New Roman" w:hAnsi="Times New Roman" w:cs="Times New Roman"/>
          <w:b/>
          <w:sz w:val="24"/>
          <w:szCs w:val="24"/>
        </w:rPr>
        <w:t xml:space="preserve"> по доставка в следните случаи</w:t>
      </w:r>
      <w:r w:rsidRPr="00AA0207">
        <w:rPr>
          <w:rFonts w:ascii="Times New Roman" w:hAnsi="Times New Roman" w:cs="Times New Roman"/>
          <w:b/>
          <w:sz w:val="24"/>
          <w:szCs w:val="24"/>
        </w:rPr>
        <w:t>:</w:t>
      </w:r>
    </w:p>
    <w:p w14:paraId="14899DBD"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1. при отделянето или предоставянето на стоката за лично ползване или употреба на данъчно задълженото физическо лице, на собственика, на неговите работници и служители или на трети лица и при условие че при производството, вносът или придобиването </w:t>
      </w:r>
      <w:r w:rsidR="007B0579">
        <w:rPr>
          <w:rFonts w:ascii="Times New Roman" w:hAnsi="Times New Roman" w:cs="Times New Roman"/>
          <w:sz w:val="24"/>
          <w:szCs w:val="24"/>
        </w:rPr>
        <w:t>ѝ</w:t>
      </w:r>
      <w:r w:rsidRPr="00AA0207">
        <w:rPr>
          <w:rFonts w:ascii="Times New Roman" w:hAnsi="Times New Roman" w:cs="Times New Roman"/>
          <w:sz w:val="24"/>
          <w:szCs w:val="24"/>
        </w:rPr>
        <w:t xml:space="preserve"> е приспаднат изцяло или частично данъчен кредит.</w:t>
      </w:r>
    </w:p>
    <w:p w14:paraId="7E750E02"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2. при безвъзмездното прехвърляне на собственост или друго вещно право върху стоката на трети лица, когато при производството, вноса или придобиването </w:t>
      </w:r>
      <w:r w:rsidR="007B0579">
        <w:rPr>
          <w:rFonts w:ascii="Times New Roman" w:hAnsi="Times New Roman" w:cs="Times New Roman"/>
          <w:sz w:val="24"/>
          <w:szCs w:val="24"/>
        </w:rPr>
        <w:t>ѝ</w:t>
      </w:r>
      <w:r w:rsidRPr="00AA0207">
        <w:rPr>
          <w:rFonts w:ascii="Times New Roman" w:hAnsi="Times New Roman" w:cs="Times New Roman"/>
          <w:sz w:val="24"/>
          <w:szCs w:val="24"/>
        </w:rPr>
        <w:t xml:space="preserve"> е приспаднат изцяло или частично данъчен кредит.</w:t>
      </w:r>
    </w:p>
    <w:p w14:paraId="6BA76553"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3. в случаите на доставки по чл.</w:t>
      </w:r>
      <w:r w:rsidR="002C740A" w:rsidRPr="00AA0207">
        <w:rPr>
          <w:rFonts w:ascii="Times New Roman" w:hAnsi="Times New Roman" w:cs="Times New Roman"/>
          <w:sz w:val="24"/>
          <w:szCs w:val="24"/>
        </w:rPr>
        <w:t xml:space="preserve"> </w:t>
      </w:r>
      <w:r w:rsidRPr="00AA0207">
        <w:rPr>
          <w:rFonts w:ascii="Times New Roman" w:hAnsi="Times New Roman" w:cs="Times New Roman"/>
          <w:sz w:val="24"/>
          <w:szCs w:val="24"/>
        </w:rPr>
        <w:t>7, ал.</w:t>
      </w:r>
      <w:r w:rsidR="002C740A" w:rsidRPr="00AA0207">
        <w:rPr>
          <w:rFonts w:ascii="Times New Roman" w:hAnsi="Times New Roman" w:cs="Times New Roman"/>
          <w:sz w:val="24"/>
          <w:szCs w:val="24"/>
        </w:rPr>
        <w:t xml:space="preserve"> </w:t>
      </w:r>
      <w:r w:rsidRPr="00AA0207">
        <w:rPr>
          <w:rFonts w:ascii="Times New Roman" w:hAnsi="Times New Roman" w:cs="Times New Roman"/>
          <w:sz w:val="24"/>
          <w:szCs w:val="24"/>
        </w:rPr>
        <w:t>4 от ЗДДС.</w:t>
      </w:r>
    </w:p>
    <w:p w14:paraId="0FE71213"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4. при предоставянето на услуга за личните нужди на данъчно задълженото физическо лице, на собственика, на работниците и служителите или на трети лица, при извършването на която се използва стока, при производството, вноса или придобиването на която е приспаднат изцяло или частично данъчен кредит</w:t>
      </w:r>
      <w:r w:rsidR="007E49A3">
        <w:rPr>
          <w:rFonts w:ascii="Times New Roman" w:hAnsi="Times New Roman" w:cs="Times New Roman"/>
          <w:sz w:val="24"/>
          <w:szCs w:val="24"/>
        </w:rPr>
        <w:t xml:space="preserve"> (чл. 9, ал. 3, т. 1 от ЗДДС)</w:t>
      </w:r>
      <w:r w:rsidRPr="00AA0207">
        <w:rPr>
          <w:rFonts w:ascii="Times New Roman" w:hAnsi="Times New Roman" w:cs="Times New Roman"/>
          <w:sz w:val="24"/>
          <w:szCs w:val="24"/>
        </w:rPr>
        <w:t>.</w:t>
      </w:r>
      <w:r w:rsidR="007E49A3">
        <w:rPr>
          <w:rFonts w:ascii="Times New Roman" w:hAnsi="Times New Roman" w:cs="Times New Roman"/>
          <w:sz w:val="24"/>
          <w:szCs w:val="24"/>
        </w:rPr>
        <w:t xml:space="preserve"> Цитираната разпоредба не се прилага за използвани стоки, за които е упражнено право на данъчен кредит по чл. 71а, 71б и чл. 73б (чл. 9, ал. 5 от ЗДДС, нова – ДВ, бр. 97 от 2016 г., в сила от 01.01.2017 г.). </w:t>
      </w:r>
    </w:p>
    <w:p w14:paraId="2EAD0C30"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5. при безвъзмездното предоставяне на услуга за лични нужди на данъчно задълженото физическо лице, на собственика, на работниците и служителите или на трети лица.</w:t>
      </w:r>
    </w:p>
    <w:p w14:paraId="3FB96A80"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6. за начисляване на данък при доставка на обща туристическа услуга. </w:t>
      </w:r>
    </w:p>
    <w:p w14:paraId="47377AE7" w14:textId="77777777" w:rsidR="00ED1E33"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7. за начисляване на данък при доставки на стоки, за които се прилага специалния ред на облагане на маржа</w:t>
      </w:r>
      <w:r w:rsidR="00341B05">
        <w:rPr>
          <w:rFonts w:ascii="Times New Roman" w:hAnsi="Times New Roman" w:cs="Times New Roman"/>
          <w:sz w:val="24"/>
          <w:szCs w:val="24"/>
        </w:rPr>
        <w:t>;</w:t>
      </w:r>
    </w:p>
    <w:p w14:paraId="10A35D88" w14:textId="3A9B4F7B" w:rsidR="008038B9" w:rsidRPr="00AA0207" w:rsidRDefault="00341B05" w:rsidP="00417E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 в случаите по чл. 6, ал. 4, т. 4 – от регистрирано лице, предоставило безвъзмездно хранителни стоки (</w:t>
      </w:r>
      <w:r w:rsidR="00017B5C">
        <w:rPr>
          <w:rFonts w:ascii="Times New Roman" w:hAnsi="Times New Roman" w:cs="Times New Roman"/>
          <w:sz w:val="24"/>
          <w:szCs w:val="24"/>
        </w:rPr>
        <w:t xml:space="preserve">чл. 117, ал. 1, т. 5 от ЗДДС, </w:t>
      </w:r>
      <w:r>
        <w:rPr>
          <w:rFonts w:ascii="Times New Roman" w:hAnsi="Times New Roman" w:cs="Times New Roman"/>
          <w:sz w:val="24"/>
          <w:szCs w:val="24"/>
        </w:rPr>
        <w:t xml:space="preserve">нова – ДВ, бр. 88 от 2016 г., в сила от 01.01.2016 г.). При тези случаи протоколът се издава не по-късно от 5 дни от датата, на която са предоставени хранителните стоки (изречение второ на чл. 117, ал. 3 от ЗДДС, изм. – ДВ, </w:t>
      </w:r>
      <w:r w:rsidR="005A1F43">
        <w:rPr>
          <w:rFonts w:ascii="Times New Roman" w:hAnsi="Times New Roman" w:cs="Times New Roman"/>
          <w:sz w:val="24"/>
          <w:szCs w:val="24"/>
        </w:rPr>
        <w:t xml:space="preserve">         </w:t>
      </w:r>
      <w:r>
        <w:rPr>
          <w:rFonts w:ascii="Times New Roman" w:hAnsi="Times New Roman" w:cs="Times New Roman"/>
          <w:sz w:val="24"/>
          <w:szCs w:val="24"/>
        </w:rPr>
        <w:t>бр. 108 от 2007 г., бр. 88 от 2016</w:t>
      </w:r>
      <w:r w:rsidR="00643273">
        <w:rPr>
          <w:rFonts w:ascii="Times New Roman" w:hAnsi="Times New Roman" w:cs="Times New Roman"/>
          <w:sz w:val="24"/>
          <w:szCs w:val="24"/>
        </w:rPr>
        <w:t xml:space="preserve"> </w:t>
      </w:r>
      <w:r>
        <w:rPr>
          <w:rFonts w:ascii="Times New Roman" w:hAnsi="Times New Roman" w:cs="Times New Roman"/>
          <w:sz w:val="24"/>
          <w:szCs w:val="24"/>
        </w:rPr>
        <w:t>г.).</w:t>
      </w:r>
    </w:p>
    <w:p w14:paraId="6647F2DC" w14:textId="77777777" w:rsidR="008038B9" w:rsidRPr="00AA0207" w:rsidRDefault="008038B9" w:rsidP="008038B9">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Протокол се издава и в случаите на доставка с място на изпълнение на територията на страната, облагаема с нулева ставка на данъка, както и за доставка с място на изпълнение на територията на страната, за която данък не следва да се начислява (чл.</w:t>
      </w:r>
      <w:r w:rsidR="002C740A" w:rsidRPr="00AA0207">
        <w:rPr>
          <w:rFonts w:ascii="Times New Roman" w:hAnsi="Times New Roman" w:cs="Times New Roman"/>
          <w:sz w:val="24"/>
          <w:szCs w:val="24"/>
        </w:rPr>
        <w:t xml:space="preserve"> </w:t>
      </w:r>
      <w:r w:rsidRPr="00AA0207">
        <w:rPr>
          <w:rFonts w:ascii="Times New Roman" w:hAnsi="Times New Roman" w:cs="Times New Roman"/>
          <w:sz w:val="24"/>
          <w:szCs w:val="24"/>
        </w:rPr>
        <w:t>8</w:t>
      </w:r>
      <w:r w:rsidR="00341B05">
        <w:rPr>
          <w:rFonts w:ascii="Times New Roman" w:hAnsi="Times New Roman" w:cs="Times New Roman"/>
          <w:sz w:val="24"/>
          <w:szCs w:val="24"/>
        </w:rPr>
        <w:t>1</w:t>
      </w:r>
      <w:r w:rsidRPr="00AA0207">
        <w:rPr>
          <w:rFonts w:ascii="Times New Roman" w:hAnsi="Times New Roman" w:cs="Times New Roman"/>
          <w:sz w:val="24"/>
          <w:szCs w:val="24"/>
        </w:rPr>
        <w:t>, ал.</w:t>
      </w:r>
      <w:r w:rsidR="002C740A" w:rsidRPr="00AA0207">
        <w:rPr>
          <w:rFonts w:ascii="Times New Roman" w:hAnsi="Times New Roman" w:cs="Times New Roman"/>
          <w:sz w:val="24"/>
          <w:szCs w:val="24"/>
        </w:rPr>
        <w:t xml:space="preserve"> </w:t>
      </w:r>
      <w:r w:rsidRPr="00AA0207">
        <w:rPr>
          <w:rFonts w:ascii="Times New Roman" w:hAnsi="Times New Roman" w:cs="Times New Roman"/>
          <w:sz w:val="24"/>
          <w:szCs w:val="24"/>
        </w:rPr>
        <w:t>6 от ППЗДДС, изм. - ДВ, бр. 10 от 2011 г., в сила от 01.02.2011 г.).</w:t>
      </w:r>
    </w:p>
    <w:p w14:paraId="713CD48F" w14:textId="77777777" w:rsidR="008038B9" w:rsidRPr="00AA0207" w:rsidRDefault="008038B9" w:rsidP="008038B9">
      <w:pPr>
        <w:spacing w:line="360" w:lineRule="auto"/>
        <w:ind w:firstLine="708"/>
        <w:jc w:val="both"/>
        <w:rPr>
          <w:rFonts w:ascii="Times New Roman" w:hAnsi="Times New Roman" w:cs="Times New Roman"/>
          <w:sz w:val="24"/>
          <w:szCs w:val="24"/>
        </w:rPr>
      </w:pPr>
    </w:p>
    <w:p w14:paraId="34707382" w14:textId="4DE8D828" w:rsidR="00241F17" w:rsidRPr="00241F17" w:rsidRDefault="00ED1E33" w:rsidP="00241F17">
      <w:pPr>
        <w:spacing w:line="360" w:lineRule="auto"/>
        <w:ind w:firstLine="708"/>
        <w:jc w:val="both"/>
        <w:rPr>
          <w:rFonts w:ascii="Times New Roman" w:hAnsi="Times New Roman" w:cs="Times New Roman"/>
          <w:sz w:val="24"/>
          <w:szCs w:val="24"/>
          <w:highlight w:val="white"/>
          <w:shd w:val="clear" w:color="auto" w:fill="FEFEFE"/>
        </w:rPr>
      </w:pPr>
      <w:r w:rsidRPr="00AA0207">
        <w:rPr>
          <w:rFonts w:ascii="Times New Roman" w:hAnsi="Times New Roman" w:cs="Times New Roman"/>
          <w:sz w:val="24"/>
          <w:szCs w:val="24"/>
        </w:rPr>
        <w:t>Протоколите следва да съдържат задължителн</w:t>
      </w:r>
      <w:r w:rsidR="00241F17">
        <w:rPr>
          <w:rFonts w:ascii="Times New Roman" w:hAnsi="Times New Roman" w:cs="Times New Roman"/>
          <w:sz w:val="24"/>
          <w:szCs w:val="24"/>
        </w:rPr>
        <w:t>о</w:t>
      </w:r>
      <w:r w:rsidRPr="00AA0207">
        <w:rPr>
          <w:rFonts w:ascii="Times New Roman" w:hAnsi="Times New Roman" w:cs="Times New Roman"/>
          <w:sz w:val="24"/>
          <w:szCs w:val="24"/>
        </w:rPr>
        <w:t xml:space="preserve"> реквизит</w:t>
      </w:r>
      <w:r w:rsidR="00241F17">
        <w:rPr>
          <w:rFonts w:ascii="Times New Roman" w:hAnsi="Times New Roman" w:cs="Times New Roman"/>
          <w:sz w:val="24"/>
          <w:szCs w:val="24"/>
        </w:rPr>
        <w:t>ите</w:t>
      </w:r>
      <w:r w:rsidRPr="00AA0207">
        <w:rPr>
          <w:rFonts w:ascii="Times New Roman" w:hAnsi="Times New Roman" w:cs="Times New Roman"/>
          <w:sz w:val="24"/>
          <w:szCs w:val="24"/>
        </w:rPr>
        <w:t>, посочени в чл.</w:t>
      </w:r>
      <w:r w:rsidR="005D5FAD" w:rsidRPr="00AA0207">
        <w:rPr>
          <w:rFonts w:ascii="Times New Roman" w:hAnsi="Times New Roman" w:cs="Times New Roman"/>
          <w:sz w:val="24"/>
          <w:szCs w:val="24"/>
        </w:rPr>
        <w:t xml:space="preserve"> </w:t>
      </w:r>
      <w:r w:rsidRPr="00AA0207">
        <w:rPr>
          <w:rFonts w:ascii="Times New Roman" w:hAnsi="Times New Roman" w:cs="Times New Roman"/>
          <w:sz w:val="24"/>
          <w:szCs w:val="24"/>
        </w:rPr>
        <w:t>117, ал.</w:t>
      </w:r>
      <w:r w:rsidR="005D5FAD" w:rsidRPr="00AA0207">
        <w:rPr>
          <w:rFonts w:ascii="Times New Roman" w:hAnsi="Times New Roman" w:cs="Times New Roman"/>
          <w:sz w:val="24"/>
          <w:szCs w:val="24"/>
        </w:rPr>
        <w:t xml:space="preserve"> </w:t>
      </w:r>
      <w:r w:rsidRPr="00AA0207">
        <w:rPr>
          <w:rFonts w:ascii="Times New Roman" w:hAnsi="Times New Roman" w:cs="Times New Roman"/>
          <w:sz w:val="24"/>
          <w:szCs w:val="24"/>
        </w:rPr>
        <w:t>2 от ЗДДС.</w:t>
      </w:r>
      <w:r w:rsidR="00241F17">
        <w:rPr>
          <w:rFonts w:ascii="Times New Roman" w:hAnsi="Times New Roman" w:cs="Times New Roman"/>
          <w:sz w:val="24"/>
          <w:szCs w:val="24"/>
        </w:rPr>
        <w:t xml:space="preserve"> </w:t>
      </w:r>
      <w:r w:rsidR="00241F17" w:rsidRPr="00241F17">
        <w:rPr>
          <w:rFonts w:ascii="Times New Roman" w:hAnsi="Times New Roman" w:cs="Times New Roman"/>
          <w:sz w:val="24"/>
          <w:szCs w:val="24"/>
          <w:highlight w:val="white"/>
          <w:shd w:val="clear" w:color="auto" w:fill="FEFEFE"/>
        </w:rPr>
        <w:t>Номерацията на протоколите, издадени след прекратяване на регистрация на лице по закона, не се нарушава, като поредността от преди дерегистрацията се продължава</w:t>
      </w:r>
      <w:r w:rsidR="00241F17">
        <w:rPr>
          <w:rFonts w:ascii="Times New Roman" w:hAnsi="Times New Roman" w:cs="Times New Roman"/>
          <w:sz w:val="24"/>
          <w:szCs w:val="24"/>
          <w:highlight w:val="white"/>
          <w:shd w:val="clear" w:color="auto" w:fill="FEFEFE"/>
        </w:rPr>
        <w:t xml:space="preserve"> (</w:t>
      </w:r>
      <w:r w:rsidR="00241F17" w:rsidRPr="00241F17">
        <w:rPr>
          <w:rFonts w:ascii="Times New Roman" w:hAnsi="Times New Roman" w:cs="Times New Roman"/>
          <w:b/>
          <w:sz w:val="24"/>
          <w:szCs w:val="24"/>
          <w:highlight w:val="white"/>
          <w:shd w:val="clear" w:color="auto" w:fill="FEFEFE"/>
        </w:rPr>
        <w:t>ал. 9 на чл. 80 от ППЗДДС – нова, ДВ, бр. 55 от 2023 г., в сила от 27.06.2023 г.</w:t>
      </w:r>
      <w:r w:rsidR="00241F17" w:rsidRPr="00241F17">
        <w:rPr>
          <w:rFonts w:ascii="Times New Roman" w:hAnsi="Times New Roman" w:cs="Times New Roman"/>
          <w:sz w:val="24"/>
          <w:szCs w:val="24"/>
          <w:highlight w:val="white"/>
          <w:shd w:val="clear" w:color="auto" w:fill="FEFEFE"/>
        </w:rPr>
        <w:t>)</w:t>
      </w:r>
      <w:r w:rsidR="00241F17">
        <w:rPr>
          <w:rFonts w:ascii="Times New Roman" w:hAnsi="Times New Roman" w:cs="Times New Roman"/>
          <w:sz w:val="24"/>
          <w:szCs w:val="24"/>
          <w:highlight w:val="white"/>
          <w:shd w:val="clear" w:color="auto" w:fill="FEFEFE"/>
        </w:rPr>
        <w:t xml:space="preserve"> </w:t>
      </w:r>
      <w:r w:rsidR="00241F17" w:rsidRPr="00241F17">
        <w:rPr>
          <w:rFonts w:ascii="Times New Roman" w:hAnsi="Times New Roman" w:cs="Times New Roman"/>
          <w:sz w:val="24"/>
          <w:szCs w:val="24"/>
          <w:highlight w:val="white"/>
          <w:shd w:val="clear" w:color="auto" w:fill="FEFEFE"/>
        </w:rPr>
        <w:t xml:space="preserve"> </w:t>
      </w:r>
    </w:p>
    <w:p w14:paraId="0FAAD9DE" w14:textId="7AF37FA9" w:rsidR="00ED1E33" w:rsidRPr="00AA0207" w:rsidRDefault="00D14704" w:rsidP="00CB45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1E33" w:rsidRPr="00AA0207">
        <w:rPr>
          <w:rFonts w:ascii="Times New Roman" w:hAnsi="Times New Roman" w:cs="Times New Roman"/>
          <w:sz w:val="24"/>
          <w:szCs w:val="24"/>
        </w:rPr>
        <w:t>При изменение на данъчната основа на доставка или при развалянето на доставка, за която е издаден протокол, лицето издава нов протокол, за извършване на корекцията на данъчната основа и данъка.</w:t>
      </w:r>
    </w:p>
    <w:p w14:paraId="2874D166" w14:textId="77777777" w:rsidR="002456D6" w:rsidRDefault="002456D6" w:rsidP="00CB45B0">
      <w:pPr>
        <w:spacing w:line="360" w:lineRule="auto"/>
        <w:ind w:firstLine="708"/>
        <w:jc w:val="both"/>
        <w:rPr>
          <w:rFonts w:ascii="Times New Roman" w:hAnsi="Times New Roman" w:cs="Times New Roman"/>
          <w:b/>
          <w:sz w:val="24"/>
          <w:szCs w:val="24"/>
        </w:rPr>
      </w:pPr>
    </w:p>
    <w:p w14:paraId="370E2DD5" w14:textId="4A9702A9" w:rsidR="002B7CB5" w:rsidRDefault="00B07ACA" w:rsidP="002B7CB5">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Издаване на данъчни документи в особени случаи</w:t>
      </w:r>
    </w:p>
    <w:p w14:paraId="1E4DDC72" w14:textId="030B384A" w:rsidR="002B7CB5" w:rsidRPr="002B7CB5" w:rsidRDefault="002B7CB5" w:rsidP="002B7CB5">
      <w:pPr>
        <w:pStyle w:val="ListParagraph"/>
        <w:numPr>
          <w:ilvl w:val="0"/>
          <w:numId w:val="44"/>
        </w:numPr>
        <w:spacing w:line="360" w:lineRule="auto"/>
        <w:ind w:left="-142" w:firstLine="851"/>
        <w:jc w:val="both"/>
        <w:rPr>
          <w:rFonts w:ascii="Times New Roman" w:hAnsi="Times New Roman" w:cs="Times New Roman"/>
          <w:b/>
          <w:sz w:val="24"/>
          <w:szCs w:val="24"/>
        </w:rPr>
      </w:pPr>
      <w:r w:rsidRPr="002B7CB5">
        <w:rPr>
          <w:rFonts w:ascii="Times New Roman" w:hAnsi="Times New Roman" w:cs="Times New Roman"/>
          <w:b/>
          <w:sz w:val="24"/>
          <w:szCs w:val="24"/>
        </w:rPr>
        <w:t>след вписване на обстоятелства по чл. 10 в търговския регистър и регистъра на юридическите лица с нестопанска цел</w:t>
      </w:r>
    </w:p>
    <w:p w14:paraId="0D87CEC5" w14:textId="273F00CB" w:rsidR="00B07ACA" w:rsidRPr="00771606" w:rsidRDefault="00B07ACA" w:rsidP="00CB45B0">
      <w:pPr>
        <w:spacing w:line="360" w:lineRule="auto"/>
        <w:ind w:firstLine="708"/>
        <w:jc w:val="both"/>
        <w:rPr>
          <w:rFonts w:ascii="Times New Roman" w:hAnsi="Times New Roman" w:cs="Times New Roman"/>
          <w:sz w:val="24"/>
          <w:szCs w:val="24"/>
        </w:rPr>
      </w:pPr>
      <w:r w:rsidRPr="00771606">
        <w:rPr>
          <w:rFonts w:ascii="Times New Roman" w:hAnsi="Times New Roman" w:cs="Times New Roman"/>
          <w:sz w:val="24"/>
          <w:szCs w:val="24"/>
        </w:rPr>
        <w:t>Когато след вписване на обстоятелства по чл. 10 в търговския регистър</w:t>
      </w:r>
      <w:r w:rsidR="00771606" w:rsidRPr="00771606">
        <w:rPr>
          <w:rFonts w:ascii="Times New Roman" w:hAnsi="Times New Roman" w:cs="Times New Roman"/>
          <w:sz w:val="24"/>
          <w:szCs w:val="24"/>
        </w:rPr>
        <w:t xml:space="preserve"> </w:t>
      </w:r>
      <w:r w:rsidR="008F17E5">
        <w:rPr>
          <w:rFonts w:ascii="Times New Roman" w:hAnsi="Times New Roman" w:cs="Times New Roman"/>
          <w:sz w:val="24"/>
          <w:szCs w:val="24"/>
        </w:rPr>
        <w:t xml:space="preserve">и </w:t>
      </w:r>
      <w:r w:rsidR="00771606" w:rsidRPr="00771606">
        <w:rPr>
          <w:rFonts w:ascii="Times New Roman" w:hAnsi="Times New Roman" w:cs="Times New Roman"/>
          <w:sz w:val="24"/>
          <w:szCs w:val="24"/>
          <w:highlight w:val="white"/>
          <w:shd w:val="clear" w:color="auto" w:fill="FEFEFE"/>
        </w:rPr>
        <w:t>регистъра на юридическите лица с нестопанска цел</w:t>
      </w:r>
      <w:r w:rsidRPr="00771606">
        <w:rPr>
          <w:rFonts w:ascii="Times New Roman" w:hAnsi="Times New Roman" w:cs="Times New Roman"/>
          <w:sz w:val="24"/>
          <w:szCs w:val="24"/>
        </w:rPr>
        <w:t xml:space="preserve"> </w:t>
      </w:r>
      <w:r w:rsidR="00771606" w:rsidRPr="00771606">
        <w:rPr>
          <w:rFonts w:ascii="Times New Roman" w:hAnsi="Times New Roman" w:cs="Times New Roman"/>
          <w:sz w:val="24"/>
          <w:szCs w:val="24"/>
        </w:rPr>
        <w:t xml:space="preserve">(чл. 82, ал. 1 от ППЗДДС - </w:t>
      </w:r>
      <w:r w:rsidR="00771606">
        <w:rPr>
          <w:rFonts w:ascii="Times New Roman" w:hAnsi="Times New Roman" w:cs="Times New Roman"/>
          <w:sz w:val="24"/>
          <w:szCs w:val="24"/>
        </w:rPr>
        <w:t>д</w:t>
      </w:r>
      <w:r w:rsidR="00771606" w:rsidRPr="00771606">
        <w:rPr>
          <w:rFonts w:ascii="Times New Roman" w:hAnsi="Times New Roman" w:cs="Times New Roman"/>
          <w:sz w:val="24"/>
          <w:szCs w:val="24"/>
          <w:highlight w:val="white"/>
          <w:shd w:val="clear" w:color="auto" w:fill="FEFEFE"/>
        </w:rPr>
        <w:t>оп.</w:t>
      </w:r>
      <w:r w:rsidR="00771606">
        <w:rPr>
          <w:rFonts w:ascii="Times New Roman" w:hAnsi="Times New Roman" w:cs="Times New Roman"/>
          <w:sz w:val="24"/>
          <w:szCs w:val="24"/>
          <w:highlight w:val="white"/>
          <w:shd w:val="clear" w:color="auto" w:fill="FEFEFE"/>
        </w:rPr>
        <w:t>,</w:t>
      </w:r>
      <w:r w:rsidR="00771606" w:rsidRPr="00771606">
        <w:rPr>
          <w:rFonts w:ascii="Times New Roman" w:hAnsi="Times New Roman" w:cs="Times New Roman"/>
          <w:sz w:val="24"/>
          <w:szCs w:val="24"/>
          <w:highlight w:val="white"/>
          <w:shd w:val="clear" w:color="auto" w:fill="FEFEFE"/>
        </w:rPr>
        <w:t xml:space="preserve"> ДВ, бр. 20 от 2013 г., в сила от 28.02.2013 </w:t>
      </w:r>
      <w:r w:rsidR="00771606" w:rsidRPr="008D1366">
        <w:rPr>
          <w:rFonts w:ascii="Times New Roman" w:hAnsi="Times New Roman" w:cs="Times New Roman"/>
          <w:sz w:val="24"/>
          <w:szCs w:val="24"/>
          <w:highlight w:val="white"/>
          <w:shd w:val="clear" w:color="auto" w:fill="FEFEFE"/>
        </w:rPr>
        <w:t>г., доп. - ДВ, бр. 59 от 2022 г., в сила от 26.07.2022 г.</w:t>
      </w:r>
      <w:r w:rsidR="00771606" w:rsidRPr="008D1366">
        <w:rPr>
          <w:rFonts w:ascii="Times New Roman" w:hAnsi="Times New Roman" w:cs="Times New Roman"/>
          <w:sz w:val="24"/>
          <w:szCs w:val="24"/>
          <w:shd w:val="clear" w:color="auto" w:fill="FEFEFE"/>
        </w:rPr>
        <w:t xml:space="preserve">) </w:t>
      </w:r>
      <w:r w:rsidRPr="008D1366">
        <w:rPr>
          <w:rFonts w:ascii="Times New Roman" w:hAnsi="Times New Roman" w:cs="Times New Roman"/>
          <w:sz w:val="24"/>
          <w:szCs w:val="24"/>
        </w:rPr>
        <w:t>или регистър БУЛСТАТ възникват основания за изменение на данъчната основа  на доставка или основания</w:t>
      </w:r>
      <w:r w:rsidRPr="00771606">
        <w:rPr>
          <w:rFonts w:ascii="Times New Roman" w:hAnsi="Times New Roman" w:cs="Times New Roman"/>
          <w:sz w:val="24"/>
          <w:szCs w:val="24"/>
        </w:rPr>
        <w:t xml:space="preserve"> за разваляне на доставка, изменението се документира чрез:</w:t>
      </w:r>
    </w:p>
    <w:p w14:paraId="2E1418C9" w14:textId="77777777" w:rsidR="00B07ACA" w:rsidRDefault="00B07ACA" w:rsidP="00CB45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издаване на известие към фактурата, в което като получател се посочва правоприемникът – в случаите, когато по доставката преобразуващият се, отчуждителят или апортиращият, наследодателят или завещателят по чл. 10 от закона е бил получател (чл. 82, ал. 1, т. 1 от ППЗДДС, доп. – ДВ, бр. 8 от 2016 г.);</w:t>
      </w:r>
    </w:p>
    <w:p w14:paraId="540799DB" w14:textId="77777777" w:rsidR="00B07ACA" w:rsidRDefault="00B07ACA" w:rsidP="00CB45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издаване на известие към фактурата, в което като доставчик се посочва правоприемникът – в случаите, когато по доставката преобразуващият се, отчуждителят или апортиращият, наследодателят или завещателят по чл. 10 от закона е бил </w:t>
      </w:r>
      <w:r w:rsidR="00CA7945">
        <w:rPr>
          <w:rFonts w:ascii="Times New Roman" w:hAnsi="Times New Roman" w:cs="Times New Roman"/>
          <w:sz w:val="24"/>
          <w:szCs w:val="24"/>
        </w:rPr>
        <w:t>доставчик (чл. 82, ал. 1, т. 2 от ППЗДДС, доп. – ДВ, бр. 8 от 2016 г.);</w:t>
      </w:r>
    </w:p>
    <w:p w14:paraId="42A6414C" w14:textId="77777777" w:rsidR="00E842E8" w:rsidRDefault="00CA7945" w:rsidP="00E842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издаване на протокол по чл. 117, ал. 4 от закона, в който правоприемникът се посочва като издател – в случаите, когато данъкът е начислен от преобразуващия се, отчуждителя или апортиращия, наследодателя или завещателя по чл. 10 от закона чрез издаване на протокол (чл. 82, ал. 1, т. 3 от ППЗДДС, доп. – ДВ, бр. 8 от 2016 г.)</w:t>
      </w:r>
      <w:r w:rsidR="00771606">
        <w:rPr>
          <w:rFonts w:ascii="Times New Roman" w:hAnsi="Times New Roman" w:cs="Times New Roman"/>
          <w:sz w:val="24"/>
          <w:szCs w:val="24"/>
        </w:rPr>
        <w:t>.</w:t>
      </w:r>
    </w:p>
    <w:p w14:paraId="357BD6B8" w14:textId="5BC01158" w:rsidR="00C33466" w:rsidRDefault="00E842E8" w:rsidP="00B73C38">
      <w:pPr>
        <w:spacing w:line="360" w:lineRule="auto"/>
        <w:ind w:firstLine="708"/>
        <w:jc w:val="both"/>
        <w:rPr>
          <w:rFonts w:ascii="Times New Roman" w:hAnsi="Times New Roman" w:cs="Times New Roman"/>
          <w:sz w:val="24"/>
          <w:szCs w:val="24"/>
          <w:highlight w:val="white"/>
          <w:shd w:val="clear" w:color="auto" w:fill="FEFEFE"/>
        </w:rPr>
      </w:pPr>
      <w:r w:rsidRPr="00E842E8">
        <w:rPr>
          <w:rFonts w:ascii="Times New Roman" w:hAnsi="Times New Roman" w:cs="Times New Roman"/>
          <w:sz w:val="24"/>
          <w:szCs w:val="24"/>
          <w:highlight w:val="white"/>
          <w:shd w:val="clear" w:color="auto" w:fill="FEFEFE"/>
        </w:rPr>
        <w:t xml:space="preserve">Когато след вписване на обстоятелства по чл. 10 в търговския регистър и регистъра на юридическите лица с нестопанска цел или в регистър БУЛСТАТ възникнат основания за анулиране на данъчен документ по чл. 116 от закона, в новия данъчен документ и в протокола по чл. 116, ал. 4 от закона като доставчик, съответно получател, се посочва правоприемникът по чл. </w:t>
      </w:r>
      <w:r w:rsidRPr="008D1366">
        <w:rPr>
          <w:rFonts w:ascii="Times New Roman" w:hAnsi="Times New Roman" w:cs="Times New Roman"/>
          <w:sz w:val="24"/>
          <w:szCs w:val="24"/>
          <w:highlight w:val="white"/>
          <w:shd w:val="clear" w:color="auto" w:fill="FEFEFE"/>
        </w:rPr>
        <w:t xml:space="preserve">10 от закона (ал. 4 на чл. 82 от ППЗДДС - доп., ДВ, бр. 20 от 2013 г., в сила от 28.02.2013 г., доп. </w:t>
      </w:r>
      <w:r w:rsidRPr="00B22E92">
        <w:rPr>
          <w:rFonts w:ascii="Times New Roman" w:hAnsi="Times New Roman" w:cs="Times New Roman"/>
          <w:sz w:val="24"/>
          <w:szCs w:val="24"/>
          <w:highlight w:val="white"/>
          <w:shd w:val="clear" w:color="auto" w:fill="FEFEFE"/>
        </w:rPr>
        <w:t>- ДВ, бр. 59 от 2022 г., в сила от 26.07.2022 г.).</w:t>
      </w:r>
    </w:p>
    <w:p w14:paraId="4654EDFC" w14:textId="77777777" w:rsidR="00373DFD" w:rsidRPr="00373DFD" w:rsidRDefault="0017794F" w:rsidP="00373DFD">
      <w:pPr>
        <w:pStyle w:val="ListParagraph"/>
        <w:numPr>
          <w:ilvl w:val="0"/>
          <w:numId w:val="44"/>
        </w:numPr>
        <w:spacing w:line="360" w:lineRule="auto"/>
        <w:ind w:left="0" w:firstLine="708"/>
        <w:jc w:val="both"/>
        <w:rPr>
          <w:rFonts w:ascii="Times New Roman" w:hAnsi="Times New Roman" w:cs="Times New Roman"/>
          <w:sz w:val="24"/>
          <w:szCs w:val="24"/>
          <w:highlight w:val="white"/>
          <w:shd w:val="clear" w:color="auto" w:fill="FEFEFE"/>
        </w:rPr>
      </w:pPr>
      <w:r w:rsidRPr="00373DFD">
        <w:rPr>
          <w:rFonts w:ascii="Times New Roman" w:hAnsi="Times New Roman" w:cs="Times New Roman"/>
          <w:b/>
          <w:sz w:val="24"/>
          <w:szCs w:val="24"/>
          <w:highlight w:val="white"/>
          <w:shd w:val="clear" w:color="auto" w:fill="FEFEFE"/>
        </w:rPr>
        <w:t xml:space="preserve">в случаите </w:t>
      </w:r>
      <w:r w:rsidR="00A64E88" w:rsidRPr="00373DFD">
        <w:rPr>
          <w:rFonts w:ascii="Times New Roman" w:hAnsi="Times New Roman" w:cs="Times New Roman"/>
          <w:b/>
          <w:sz w:val="24"/>
          <w:szCs w:val="24"/>
          <w:highlight w:val="white"/>
          <w:shd w:val="clear" w:color="auto" w:fill="FEFEFE"/>
        </w:rPr>
        <w:t>на намаляване на данъчната основа и начисления данък при несъбираемо вземане</w:t>
      </w:r>
      <w:r w:rsidR="00373DFD" w:rsidRPr="00373DFD">
        <w:rPr>
          <w:rFonts w:ascii="Times New Roman" w:hAnsi="Times New Roman" w:cs="Times New Roman"/>
          <w:b/>
          <w:sz w:val="24"/>
          <w:szCs w:val="24"/>
          <w:highlight w:val="white"/>
          <w:shd w:val="clear" w:color="auto" w:fill="FEFEFE"/>
        </w:rPr>
        <w:t xml:space="preserve"> (глава тринадесета „а“ от ЗДДС – нова, ДВ, бр. 102 от 2022 г., в сила от 01.01.2023 г.)</w:t>
      </w:r>
    </w:p>
    <w:p w14:paraId="568C20A0" w14:textId="661FF4BF" w:rsidR="00886469" w:rsidRDefault="00373DFD" w:rsidP="009F5DB3">
      <w:pPr>
        <w:pStyle w:val="ListParagraph"/>
        <w:spacing w:line="360" w:lineRule="auto"/>
        <w:ind w:left="0" w:firstLine="1068"/>
        <w:jc w:val="both"/>
        <w:rPr>
          <w:rFonts w:ascii="Times New Roman" w:hAnsi="Times New Roman" w:cs="Times New Roman"/>
          <w:sz w:val="24"/>
          <w:szCs w:val="24"/>
        </w:rPr>
      </w:pPr>
      <w:r>
        <w:rPr>
          <w:rFonts w:ascii="Times New Roman" w:hAnsi="Times New Roman" w:cs="Times New Roman"/>
          <w:sz w:val="24"/>
          <w:szCs w:val="24"/>
        </w:rPr>
        <w:t xml:space="preserve">Документирането на намаляването на данъчната основа и начисления данък при несъбираемо вземане и на увеличението на начисления данък, намален при несъбираемо вземане, е разгледано подробно във фиш </w:t>
      </w:r>
      <w:r>
        <w:rPr>
          <w:rFonts w:ascii="Times New Roman" w:hAnsi="Times New Roman" w:cs="Times New Roman"/>
          <w:sz w:val="24"/>
          <w:szCs w:val="24"/>
          <w:lang w:val="en-US"/>
        </w:rPr>
        <w:t>V</w:t>
      </w:r>
      <w:r w:rsidRPr="00171F94">
        <w:rPr>
          <w:rFonts w:ascii="Times New Roman" w:hAnsi="Times New Roman" w:cs="Times New Roman"/>
          <w:sz w:val="24"/>
          <w:szCs w:val="24"/>
        </w:rPr>
        <w:t xml:space="preserve">.10 </w:t>
      </w:r>
      <w:r w:rsidR="00171F94">
        <w:rPr>
          <w:rFonts w:ascii="Times New Roman" w:hAnsi="Times New Roman" w:cs="Times New Roman"/>
          <w:sz w:val="24"/>
          <w:szCs w:val="24"/>
        </w:rPr>
        <w:t>(нов).</w:t>
      </w:r>
    </w:p>
    <w:p w14:paraId="72FD2757" w14:textId="77777777" w:rsidR="00896E6D" w:rsidRPr="00752CD1" w:rsidRDefault="00896E6D" w:rsidP="009F5DB3">
      <w:pPr>
        <w:pStyle w:val="ListParagraph"/>
        <w:spacing w:line="360" w:lineRule="auto"/>
        <w:ind w:left="0" w:firstLine="1068"/>
        <w:jc w:val="both"/>
        <w:rPr>
          <w:rFonts w:ascii="Times New Roman" w:hAnsi="Times New Roman" w:cs="Times New Roman"/>
          <w:sz w:val="24"/>
          <w:szCs w:val="24"/>
          <w:highlight w:val="white"/>
          <w:shd w:val="clear" w:color="auto" w:fill="FEFEFE"/>
        </w:rPr>
      </w:pPr>
    </w:p>
    <w:p w14:paraId="0D44E446" w14:textId="3E495C02" w:rsidR="00EB79E3" w:rsidRPr="00AA0207" w:rsidRDefault="00EB79E3" w:rsidP="00CB45B0">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 xml:space="preserve">Промени в </w:t>
      </w:r>
      <w:r w:rsidR="00C86705" w:rsidRPr="00AA0207">
        <w:rPr>
          <w:rFonts w:ascii="Times New Roman" w:hAnsi="Times New Roman" w:cs="Times New Roman"/>
          <w:b/>
          <w:sz w:val="24"/>
          <w:szCs w:val="24"/>
        </w:rPr>
        <w:t xml:space="preserve">чл. 81, ал. 5 и 6 от </w:t>
      </w:r>
      <w:r w:rsidRPr="00AA0207">
        <w:rPr>
          <w:rFonts w:ascii="Times New Roman" w:hAnsi="Times New Roman" w:cs="Times New Roman"/>
          <w:b/>
          <w:sz w:val="24"/>
          <w:szCs w:val="24"/>
        </w:rPr>
        <w:t xml:space="preserve">ППЗДДС </w:t>
      </w:r>
      <w:r w:rsidR="00C86705" w:rsidRPr="00AA0207">
        <w:rPr>
          <w:rFonts w:ascii="Times New Roman" w:hAnsi="Times New Roman" w:cs="Times New Roman"/>
          <w:b/>
          <w:sz w:val="24"/>
          <w:szCs w:val="24"/>
        </w:rPr>
        <w:t>(</w:t>
      </w:r>
      <w:r w:rsidRPr="00AA0207">
        <w:rPr>
          <w:rFonts w:ascii="Times New Roman" w:hAnsi="Times New Roman" w:cs="Times New Roman"/>
          <w:b/>
          <w:sz w:val="24"/>
          <w:szCs w:val="24"/>
        </w:rPr>
        <w:t>ДВ бр. 106, в сила от 01.01.2009 г.)</w:t>
      </w:r>
    </w:p>
    <w:p w14:paraId="26F60834" w14:textId="77777777" w:rsidR="00EB79E3" w:rsidRPr="00AA0207" w:rsidRDefault="00EB79E3" w:rsidP="00CB45B0">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Считано от 01.01.2009 г.</w:t>
      </w:r>
      <w:r w:rsidR="00643273">
        <w:rPr>
          <w:rFonts w:ascii="Times New Roman" w:hAnsi="Times New Roman" w:cs="Times New Roman"/>
          <w:b/>
          <w:sz w:val="24"/>
          <w:szCs w:val="24"/>
        </w:rPr>
        <w:t>,</w:t>
      </w:r>
    </w:p>
    <w:p w14:paraId="47A58443" w14:textId="77777777" w:rsidR="00EB79E3" w:rsidRPr="00AA0207" w:rsidRDefault="00EB79E3" w:rsidP="00CB45B0">
      <w:pPr>
        <w:numPr>
          <w:ilvl w:val="0"/>
          <w:numId w:val="32"/>
        </w:numPr>
        <w:spacing w:line="360" w:lineRule="auto"/>
        <w:ind w:left="0"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когато данъкът </w:t>
      </w:r>
      <w:r w:rsidRPr="00AA0207">
        <w:rPr>
          <w:rFonts w:ascii="Times New Roman" w:hAnsi="Times New Roman" w:cs="Times New Roman"/>
          <w:b/>
          <w:bCs/>
          <w:sz w:val="24"/>
          <w:szCs w:val="24"/>
        </w:rPr>
        <w:t>е начислен извън</w:t>
      </w:r>
      <w:r w:rsidRPr="00AA0207">
        <w:rPr>
          <w:rFonts w:ascii="Times New Roman" w:hAnsi="Times New Roman" w:cs="Times New Roman"/>
          <w:sz w:val="24"/>
          <w:szCs w:val="24"/>
        </w:rPr>
        <w:t xml:space="preserve"> </w:t>
      </w:r>
      <w:r w:rsidRPr="00AA0207">
        <w:rPr>
          <w:rFonts w:ascii="Times New Roman" w:hAnsi="Times New Roman" w:cs="Times New Roman"/>
          <w:b/>
          <w:bCs/>
          <w:sz w:val="24"/>
          <w:szCs w:val="24"/>
        </w:rPr>
        <w:t>сроковете</w:t>
      </w:r>
      <w:r w:rsidRPr="00AA0207">
        <w:rPr>
          <w:rFonts w:ascii="Times New Roman" w:hAnsi="Times New Roman" w:cs="Times New Roman"/>
          <w:sz w:val="24"/>
          <w:szCs w:val="24"/>
        </w:rPr>
        <w:t xml:space="preserve"> по чл.</w:t>
      </w:r>
      <w:r w:rsidR="00C86705" w:rsidRPr="00AA0207">
        <w:rPr>
          <w:rFonts w:ascii="Times New Roman" w:hAnsi="Times New Roman" w:cs="Times New Roman"/>
          <w:sz w:val="24"/>
          <w:szCs w:val="24"/>
        </w:rPr>
        <w:t xml:space="preserve"> </w:t>
      </w:r>
      <w:r w:rsidRPr="00AA0207">
        <w:rPr>
          <w:rFonts w:ascii="Times New Roman" w:hAnsi="Times New Roman" w:cs="Times New Roman"/>
          <w:sz w:val="24"/>
          <w:szCs w:val="24"/>
        </w:rPr>
        <w:t>117, ал.</w:t>
      </w:r>
      <w:r w:rsidR="00C86705" w:rsidRPr="00AA0207">
        <w:rPr>
          <w:rFonts w:ascii="Times New Roman" w:hAnsi="Times New Roman" w:cs="Times New Roman"/>
          <w:sz w:val="24"/>
          <w:szCs w:val="24"/>
        </w:rPr>
        <w:t xml:space="preserve"> </w:t>
      </w:r>
      <w:r w:rsidRPr="00AA0207">
        <w:rPr>
          <w:rFonts w:ascii="Times New Roman" w:hAnsi="Times New Roman" w:cs="Times New Roman"/>
          <w:sz w:val="24"/>
          <w:szCs w:val="24"/>
        </w:rPr>
        <w:t>3 от закона в</w:t>
      </w:r>
      <w:r w:rsidRPr="00AA0207">
        <w:rPr>
          <w:rFonts w:ascii="Times New Roman" w:hAnsi="Times New Roman" w:cs="Times New Roman"/>
          <w:b/>
          <w:bCs/>
          <w:sz w:val="24"/>
          <w:szCs w:val="24"/>
        </w:rPr>
        <w:t xml:space="preserve"> случаите по чл.</w:t>
      </w:r>
      <w:r w:rsidR="00C86705" w:rsidRPr="00AA0207">
        <w:rPr>
          <w:rFonts w:ascii="Times New Roman" w:hAnsi="Times New Roman" w:cs="Times New Roman"/>
          <w:b/>
          <w:bCs/>
          <w:sz w:val="24"/>
          <w:szCs w:val="24"/>
        </w:rPr>
        <w:t xml:space="preserve"> </w:t>
      </w:r>
      <w:r w:rsidRPr="00AA0207">
        <w:rPr>
          <w:rFonts w:ascii="Times New Roman" w:hAnsi="Times New Roman" w:cs="Times New Roman"/>
          <w:b/>
          <w:bCs/>
          <w:sz w:val="24"/>
          <w:szCs w:val="24"/>
        </w:rPr>
        <w:t>73а от закона</w:t>
      </w:r>
      <w:r w:rsidRPr="00AA0207">
        <w:rPr>
          <w:rFonts w:ascii="Times New Roman" w:hAnsi="Times New Roman" w:cs="Times New Roman"/>
          <w:sz w:val="24"/>
          <w:szCs w:val="24"/>
        </w:rPr>
        <w:t>, издаденият протокол следва да се отрази в дневниците за продажби и покупки</w:t>
      </w:r>
      <w:r w:rsidRPr="00AA0207">
        <w:rPr>
          <w:rFonts w:ascii="Times New Roman" w:hAnsi="Times New Roman" w:cs="Times New Roman"/>
          <w:b/>
          <w:bCs/>
          <w:sz w:val="24"/>
          <w:szCs w:val="24"/>
        </w:rPr>
        <w:t xml:space="preserve"> за данъчния период, през който данъкът е станал изискуем по реда на </w:t>
      </w:r>
      <w:r w:rsidRPr="00AA0207">
        <w:rPr>
          <w:rFonts w:ascii="Times New Roman" w:hAnsi="Times New Roman" w:cs="Times New Roman"/>
          <w:sz w:val="24"/>
          <w:szCs w:val="24"/>
        </w:rPr>
        <w:t>чл. 126, ал. 3, т. 2 от закона, а не в периода</w:t>
      </w:r>
      <w:r w:rsidR="00643273">
        <w:rPr>
          <w:rFonts w:ascii="Times New Roman" w:hAnsi="Times New Roman" w:cs="Times New Roman"/>
          <w:sz w:val="24"/>
          <w:szCs w:val="24"/>
        </w:rPr>
        <w:t>,</w:t>
      </w:r>
      <w:r w:rsidRPr="00AA0207">
        <w:rPr>
          <w:rFonts w:ascii="Times New Roman" w:hAnsi="Times New Roman" w:cs="Times New Roman"/>
          <w:sz w:val="24"/>
          <w:szCs w:val="24"/>
        </w:rPr>
        <w:t xml:space="preserve"> през който е издаден.</w:t>
      </w:r>
    </w:p>
    <w:p w14:paraId="33CFE238" w14:textId="77777777" w:rsidR="00EB79E3" w:rsidRPr="00AA0207" w:rsidRDefault="00EB79E3" w:rsidP="00CB45B0">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Внимание:</w:t>
      </w:r>
    </w:p>
    <w:p w14:paraId="49265D0E" w14:textId="77777777" w:rsidR="00EB79E3" w:rsidRPr="00AA0207" w:rsidRDefault="00EB79E3" w:rsidP="00CB45B0">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Регистрираните лица - получатели по доставката или вносители, за които данъкът е изискуем като лице - платец по гл. 8, </w:t>
      </w:r>
      <w:r w:rsidRPr="00AA0207">
        <w:rPr>
          <w:rFonts w:ascii="Times New Roman" w:hAnsi="Times New Roman" w:cs="Times New Roman"/>
          <w:b/>
          <w:bCs/>
          <w:sz w:val="24"/>
          <w:szCs w:val="24"/>
        </w:rPr>
        <w:t>до 31 декември 2008</w:t>
      </w:r>
      <w:r w:rsidR="00B365EA">
        <w:rPr>
          <w:rFonts w:ascii="Times New Roman" w:hAnsi="Times New Roman" w:cs="Times New Roman"/>
          <w:b/>
          <w:bCs/>
          <w:sz w:val="24"/>
          <w:szCs w:val="24"/>
        </w:rPr>
        <w:t xml:space="preserve"> </w:t>
      </w:r>
      <w:r w:rsidRPr="00AA0207">
        <w:rPr>
          <w:rFonts w:ascii="Times New Roman" w:hAnsi="Times New Roman" w:cs="Times New Roman"/>
          <w:b/>
          <w:bCs/>
          <w:sz w:val="24"/>
          <w:szCs w:val="24"/>
        </w:rPr>
        <w:t>г. включително</w:t>
      </w:r>
      <w:r w:rsidRPr="00AA0207">
        <w:rPr>
          <w:rFonts w:ascii="Times New Roman" w:hAnsi="Times New Roman" w:cs="Times New Roman"/>
          <w:sz w:val="24"/>
          <w:szCs w:val="24"/>
        </w:rPr>
        <w:t xml:space="preserve">, които към тази дата </w:t>
      </w:r>
      <w:r w:rsidRPr="00AA0207">
        <w:rPr>
          <w:rFonts w:ascii="Times New Roman" w:hAnsi="Times New Roman" w:cs="Times New Roman"/>
          <w:b/>
          <w:bCs/>
          <w:sz w:val="24"/>
          <w:szCs w:val="24"/>
        </w:rPr>
        <w:t>са начислили данъка извън сроковете по чл.</w:t>
      </w:r>
      <w:r w:rsidR="00DA184E" w:rsidRPr="00AA0207">
        <w:rPr>
          <w:rFonts w:ascii="Times New Roman" w:hAnsi="Times New Roman" w:cs="Times New Roman"/>
          <w:b/>
          <w:bCs/>
          <w:sz w:val="24"/>
          <w:szCs w:val="24"/>
        </w:rPr>
        <w:t xml:space="preserve"> </w:t>
      </w:r>
      <w:r w:rsidRPr="00AA0207">
        <w:rPr>
          <w:rFonts w:ascii="Times New Roman" w:hAnsi="Times New Roman" w:cs="Times New Roman"/>
          <w:b/>
          <w:bCs/>
          <w:sz w:val="24"/>
          <w:szCs w:val="24"/>
        </w:rPr>
        <w:t>117, ал.</w:t>
      </w:r>
      <w:r w:rsidR="00B365EA">
        <w:rPr>
          <w:rFonts w:ascii="Times New Roman" w:hAnsi="Times New Roman" w:cs="Times New Roman"/>
          <w:b/>
          <w:bCs/>
          <w:sz w:val="24"/>
          <w:szCs w:val="24"/>
        </w:rPr>
        <w:t xml:space="preserve"> </w:t>
      </w:r>
      <w:r w:rsidRPr="00AA0207">
        <w:rPr>
          <w:rFonts w:ascii="Times New Roman" w:hAnsi="Times New Roman" w:cs="Times New Roman"/>
          <w:b/>
          <w:bCs/>
          <w:sz w:val="24"/>
          <w:szCs w:val="24"/>
        </w:rPr>
        <w:t xml:space="preserve">3 от закона, </w:t>
      </w:r>
      <w:r w:rsidRPr="00AA0207">
        <w:rPr>
          <w:rFonts w:ascii="Times New Roman" w:hAnsi="Times New Roman" w:cs="Times New Roman"/>
          <w:sz w:val="24"/>
          <w:szCs w:val="24"/>
        </w:rPr>
        <w:t xml:space="preserve">и/или </w:t>
      </w:r>
      <w:r w:rsidRPr="00AA0207">
        <w:rPr>
          <w:rFonts w:ascii="Times New Roman" w:hAnsi="Times New Roman" w:cs="Times New Roman"/>
          <w:b/>
          <w:bCs/>
          <w:sz w:val="24"/>
          <w:szCs w:val="24"/>
        </w:rPr>
        <w:t>са упражнили правото си на ДК извън сроковете</w:t>
      </w:r>
      <w:r w:rsidRPr="00AA0207">
        <w:rPr>
          <w:rFonts w:ascii="Times New Roman" w:hAnsi="Times New Roman" w:cs="Times New Roman"/>
          <w:sz w:val="24"/>
          <w:szCs w:val="24"/>
        </w:rPr>
        <w:t xml:space="preserve"> по чл. 72 от закона, </w:t>
      </w:r>
      <w:r w:rsidRPr="00AA0207">
        <w:rPr>
          <w:rFonts w:ascii="Times New Roman" w:hAnsi="Times New Roman" w:cs="Times New Roman"/>
          <w:b/>
          <w:bCs/>
          <w:sz w:val="24"/>
          <w:szCs w:val="24"/>
        </w:rPr>
        <w:t>не прилагат чл. 81, ал.</w:t>
      </w:r>
      <w:r w:rsidR="00C86705" w:rsidRPr="00AA0207">
        <w:rPr>
          <w:rFonts w:ascii="Times New Roman" w:hAnsi="Times New Roman" w:cs="Times New Roman"/>
          <w:b/>
          <w:bCs/>
          <w:sz w:val="24"/>
          <w:szCs w:val="24"/>
        </w:rPr>
        <w:t xml:space="preserve"> </w:t>
      </w:r>
      <w:r w:rsidRPr="00AA0207">
        <w:rPr>
          <w:rFonts w:ascii="Times New Roman" w:hAnsi="Times New Roman" w:cs="Times New Roman"/>
          <w:b/>
          <w:bCs/>
          <w:sz w:val="24"/>
          <w:szCs w:val="24"/>
        </w:rPr>
        <w:t>5 от ППЗДДС</w:t>
      </w:r>
      <w:r w:rsidR="0025244D">
        <w:rPr>
          <w:rFonts w:ascii="Times New Roman" w:hAnsi="Times New Roman" w:cs="Times New Roman"/>
          <w:b/>
          <w:bCs/>
          <w:sz w:val="24"/>
          <w:szCs w:val="24"/>
        </w:rPr>
        <w:t>,</w:t>
      </w:r>
      <w:r w:rsidRPr="00AA0207">
        <w:rPr>
          <w:rFonts w:ascii="Times New Roman" w:hAnsi="Times New Roman" w:cs="Times New Roman"/>
          <w:b/>
          <w:bCs/>
          <w:sz w:val="24"/>
          <w:szCs w:val="24"/>
        </w:rPr>
        <w:t xml:space="preserve"> но само в случай, че</w:t>
      </w:r>
      <w:r w:rsidRPr="00AA0207">
        <w:rPr>
          <w:rFonts w:ascii="Times New Roman" w:hAnsi="Times New Roman" w:cs="Times New Roman"/>
          <w:sz w:val="24"/>
          <w:szCs w:val="24"/>
        </w:rPr>
        <w:t xml:space="preserve"> доставката не е укрита и за нея са налични данни в </w:t>
      </w:r>
      <w:r w:rsidRPr="00AA0207">
        <w:rPr>
          <w:rFonts w:ascii="Times New Roman" w:hAnsi="Times New Roman" w:cs="Times New Roman"/>
          <w:sz w:val="24"/>
          <w:szCs w:val="24"/>
        </w:rPr>
        <w:lastRenderedPageBreak/>
        <w:t>счетоводството на лицето</w:t>
      </w:r>
      <w:r w:rsidR="0025244D">
        <w:rPr>
          <w:rFonts w:ascii="Times New Roman" w:hAnsi="Times New Roman" w:cs="Times New Roman"/>
          <w:sz w:val="24"/>
          <w:szCs w:val="24"/>
        </w:rPr>
        <w:t>,</w:t>
      </w:r>
      <w:r w:rsidRPr="00AA0207">
        <w:rPr>
          <w:rFonts w:ascii="Times New Roman" w:hAnsi="Times New Roman" w:cs="Times New Roman"/>
          <w:sz w:val="24"/>
          <w:szCs w:val="24"/>
        </w:rPr>
        <w:t xml:space="preserve"> като се приема, че лицата правомерно са упражнили правото на приспадане на ДК</w:t>
      </w:r>
      <w:r w:rsidR="0025244D">
        <w:rPr>
          <w:rFonts w:ascii="Times New Roman" w:hAnsi="Times New Roman" w:cs="Times New Roman"/>
          <w:sz w:val="24"/>
          <w:szCs w:val="24"/>
        </w:rPr>
        <w:t>.</w:t>
      </w:r>
    </w:p>
    <w:p w14:paraId="5FCCAC57" w14:textId="77777777" w:rsidR="00EB79E3" w:rsidRPr="00AA0207" w:rsidRDefault="00EB79E3" w:rsidP="00CB45B0">
      <w:pPr>
        <w:numPr>
          <w:ilvl w:val="0"/>
          <w:numId w:val="32"/>
        </w:numPr>
        <w:spacing w:line="360" w:lineRule="auto"/>
        <w:ind w:left="0"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Когато </w:t>
      </w:r>
      <w:r w:rsidRPr="00AA0207">
        <w:rPr>
          <w:rFonts w:ascii="Times New Roman" w:hAnsi="Times New Roman" w:cs="Times New Roman"/>
          <w:b/>
          <w:bCs/>
          <w:sz w:val="24"/>
          <w:szCs w:val="24"/>
        </w:rPr>
        <w:t xml:space="preserve">доставчикът </w:t>
      </w:r>
      <w:r w:rsidRPr="00AA0207">
        <w:rPr>
          <w:rFonts w:ascii="Times New Roman" w:hAnsi="Times New Roman" w:cs="Times New Roman"/>
          <w:sz w:val="24"/>
          <w:szCs w:val="24"/>
        </w:rPr>
        <w:t xml:space="preserve">на услуга по оценка, експертиза и работа върху движима вещ, която фактически се извършва на територията на страната е установен  на територията на ДДЧ и </w:t>
      </w:r>
      <w:r w:rsidRPr="00AA0207">
        <w:rPr>
          <w:rFonts w:ascii="Times New Roman" w:hAnsi="Times New Roman" w:cs="Times New Roman"/>
          <w:b/>
          <w:bCs/>
          <w:sz w:val="24"/>
          <w:szCs w:val="24"/>
        </w:rPr>
        <w:t>не е регистриран</w:t>
      </w:r>
      <w:r w:rsidRPr="00AA0207">
        <w:rPr>
          <w:rFonts w:ascii="Times New Roman" w:hAnsi="Times New Roman" w:cs="Times New Roman"/>
          <w:sz w:val="24"/>
          <w:szCs w:val="24"/>
        </w:rPr>
        <w:t xml:space="preserve"> по закона, регистрираните лица - получатели, не издават протокол по чл.</w:t>
      </w:r>
      <w:r w:rsidR="00DA184E" w:rsidRPr="00AA0207">
        <w:rPr>
          <w:rFonts w:ascii="Times New Roman" w:hAnsi="Times New Roman" w:cs="Times New Roman"/>
          <w:sz w:val="24"/>
          <w:szCs w:val="24"/>
        </w:rPr>
        <w:t xml:space="preserve"> </w:t>
      </w:r>
      <w:r w:rsidRPr="00AA0207">
        <w:rPr>
          <w:rFonts w:ascii="Times New Roman" w:hAnsi="Times New Roman" w:cs="Times New Roman"/>
          <w:sz w:val="24"/>
          <w:szCs w:val="24"/>
        </w:rPr>
        <w:t xml:space="preserve">117, ал. 2 от закона, независимо че след приключване на оценката, експертизата и работата стоките </w:t>
      </w:r>
      <w:r w:rsidRPr="00AA0207">
        <w:rPr>
          <w:rFonts w:ascii="Times New Roman" w:hAnsi="Times New Roman" w:cs="Times New Roman"/>
          <w:b/>
          <w:bCs/>
          <w:sz w:val="24"/>
          <w:szCs w:val="24"/>
        </w:rPr>
        <w:t>не напускат</w:t>
      </w:r>
      <w:r w:rsidRPr="00AA0207">
        <w:rPr>
          <w:rFonts w:ascii="Times New Roman" w:hAnsi="Times New Roman" w:cs="Times New Roman"/>
          <w:sz w:val="24"/>
          <w:szCs w:val="24"/>
        </w:rPr>
        <w:t xml:space="preserve"> територията на страната.</w:t>
      </w:r>
    </w:p>
    <w:p w14:paraId="49FC5FAB" w14:textId="77777777" w:rsidR="00EB79E3" w:rsidRPr="00AA0207" w:rsidRDefault="00EB79E3" w:rsidP="00CB45B0">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Внимание:</w:t>
      </w:r>
    </w:p>
    <w:p w14:paraId="71EF09B2" w14:textId="77777777" w:rsidR="00EB79E3" w:rsidRPr="00AA0207" w:rsidRDefault="00EB79E3" w:rsidP="00CB45B0">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В случай че регистрираните лица са начислили данък до 31.12.2008</w:t>
      </w:r>
      <w:r w:rsidR="00CB45B0" w:rsidRPr="00AA0207">
        <w:rPr>
          <w:rFonts w:ascii="Times New Roman" w:hAnsi="Times New Roman" w:cs="Times New Roman"/>
          <w:sz w:val="24"/>
          <w:szCs w:val="24"/>
        </w:rPr>
        <w:t xml:space="preserve"> </w:t>
      </w:r>
      <w:r w:rsidRPr="00AA0207">
        <w:rPr>
          <w:rFonts w:ascii="Times New Roman" w:hAnsi="Times New Roman" w:cs="Times New Roman"/>
          <w:sz w:val="24"/>
          <w:szCs w:val="24"/>
        </w:rPr>
        <w:t>г. включително, по този ред анулират протокола за начисляването на данъка до 30.04.2009 г., като анулираният протокол се отразява с обратен знак в дневника за продажбите и ако лицето е упражнило право на ДК</w:t>
      </w:r>
      <w:r w:rsidR="00CB45B0" w:rsidRPr="00AA0207">
        <w:rPr>
          <w:rFonts w:ascii="Times New Roman" w:hAnsi="Times New Roman" w:cs="Times New Roman"/>
          <w:sz w:val="24"/>
          <w:szCs w:val="24"/>
        </w:rPr>
        <w:t xml:space="preserve"> -</w:t>
      </w:r>
      <w:r w:rsidRPr="00AA0207">
        <w:rPr>
          <w:rFonts w:ascii="Times New Roman" w:hAnsi="Times New Roman" w:cs="Times New Roman"/>
          <w:sz w:val="24"/>
          <w:szCs w:val="24"/>
        </w:rPr>
        <w:t xml:space="preserve"> с обратен знак и в дневника за покупките</w:t>
      </w:r>
      <w:r w:rsidR="00AB23C9">
        <w:rPr>
          <w:rFonts w:ascii="Times New Roman" w:hAnsi="Times New Roman" w:cs="Times New Roman"/>
          <w:sz w:val="24"/>
          <w:szCs w:val="24"/>
        </w:rPr>
        <w:t>.</w:t>
      </w:r>
    </w:p>
    <w:p w14:paraId="7A53E50D" w14:textId="77777777" w:rsidR="00DA184E" w:rsidRPr="00AA0207" w:rsidRDefault="00DA184E" w:rsidP="00003601">
      <w:pPr>
        <w:spacing w:line="360" w:lineRule="auto"/>
        <w:ind w:firstLine="708"/>
        <w:jc w:val="both"/>
        <w:rPr>
          <w:rFonts w:ascii="Times New Roman" w:hAnsi="Times New Roman" w:cs="Times New Roman"/>
          <w:sz w:val="24"/>
          <w:szCs w:val="24"/>
        </w:rPr>
      </w:pPr>
    </w:p>
    <w:p w14:paraId="7F87196E" w14:textId="77777777" w:rsidR="00003601" w:rsidRPr="00AA0207" w:rsidRDefault="00003601" w:rsidP="00003601">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Съгласно новата редакция на чл. 117, ал. 2, т. 7 от ЗДДС от 01.01.2010 г. в протоколите по чл. 117 от ЗДДС освен основанието за начисляване на данък ще се посочва и основанието за неначисляване на такъв. Т</w:t>
      </w:r>
      <w:r w:rsidR="00BD07FD" w:rsidRPr="00AA0207">
        <w:rPr>
          <w:rFonts w:ascii="Times New Roman" w:hAnsi="Times New Roman" w:cs="Times New Roman"/>
          <w:sz w:val="24"/>
          <w:szCs w:val="24"/>
        </w:rPr>
        <w:t>рябва да се има предвид, че протокол по чл. 117 от ЗДДС следва да се издава от регистрираните лица и в случаите, когато е налице хипотеза на само</w:t>
      </w:r>
      <w:r w:rsidR="001A627B" w:rsidRPr="00AA0207">
        <w:rPr>
          <w:rFonts w:ascii="Times New Roman" w:hAnsi="Times New Roman" w:cs="Times New Roman"/>
          <w:sz w:val="24"/>
          <w:szCs w:val="24"/>
        </w:rPr>
        <w:t>начисляване</w:t>
      </w:r>
      <w:r w:rsidR="00BD07FD" w:rsidRPr="00AA0207">
        <w:rPr>
          <w:rFonts w:ascii="Times New Roman" w:hAnsi="Times New Roman" w:cs="Times New Roman"/>
          <w:sz w:val="24"/>
          <w:szCs w:val="24"/>
        </w:rPr>
        <w:t xml:space="preserve"> по чл. 82, ал. 2 от ЗДДС. </w:t>
      </w:r>
    </w:p>
    <w:p w14:paraId="7CE79EF2" w14:textId="77777777" w:rsidR="00003601" w:rsidRPr="00AA0207" w:rsidRDefault="00003601" w:rsidP="00417ED6">
      <w:pPr>
        <w:spacing w:line="360" w:lineRule="auto"/>
        <w:ind w:firstLine="708"/>
        <w:jc w:val="both"/>
        <w:rPr>
          <w:rFonts w:ascii="Times New Roman" w:hAnsi="Times New Roman" w:cs="Times New Roman"/>
          <w:b/>
          <w:sz w:val="24"/>
          <w:szCs w:val="24"/>
        </w:rPr>
      </w:pPr>
    </w:p>
    <w:p w14:paraId="5CC9B235"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Касови бележки (чл.</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118 от ЗДДС</w:t>
      </w:r>
      <w:r w:rsidR="00D64619" w:rsidRPr="00AA0207">
        <w:rPr>
          <w:rFonts w:ascii="Times New Roman" w:hAnsi="Times New Roman" w:cs="Times New Roman"/>
          <w:sz w:val="24"/>
          <w:szCs w:val="24"/>
        </w:rPr>
        <w:t xml:space="preserve"> - изм. и </w:t>
      </w:r>
      <w:r w:rsidR="00D64619" w:rsidRPr="00AA0207">
        <w:rPr>
          <w:rStyle w:val="articlehistory1"/>
          <w:rFonts w:ascii="Times New Roman" w:hAnsi="Times New Roman" w:cs="Times New Roman"/>
          <w:sz w:val="24"/>
          <w:szCs w:val="24"/>
        </w:rPr>
        <w:t>доп., бр. 54 от 2012 г.</w:t>
      </w:r>
      <w:r w:rsidR="00D64619" w:rsidRPr="00AA0207">
        <w:rPr>
          <w:rFonts w:ascii="Times New Roman" w:hAnsi="Times New Roman" w:cs="Times New Roman"/>
          <w:sz w:val="24"/>
          <w:szCs w:val="24"/>
        </w:rPr>
        <w:t xml:space="preserve">, в сила от 17.07.2012 г.; изм. </w:t>
      </w:r>
      <w:r w:rsidR="00D64619" w:rsidRPr="00AA0207">
        <w:rPr>
          <w:rStyle w:val="articlehistory1"/>
          <w:rFonts w:ascii="Times New Roman" w:hAnsi="Times New Roman" w:cs="Times New Roman"/>
          <w:sz w:val="24"/>
          <w:szCs w:val="24"/>
        </w:rPr>
        <w:t>изцяло, бр. 23 от 2013 г.</w:t>
      </w:r>
      <w:r w:rsidR="00D64619" w:rsidRPr="00AA0207">
        <w:rPr>
          <w:rFonts w:ascii="Times New Roman" w:hAnsi="Times New Roman" w:cs="Times New Roman"/>
          <w:sz w:val="24"/>
          <w:szCs w:val="24"/>
        </w:rPr>
        <w:t>, в сила от 08.03.2013 г.)</w:t>
      </w:r>
    </w:p>
    <w:p w14:paraId="6DD2B077" w14:textId="77777777" w:rsidR="00941AA2" w:rsidRDefault="00C63211" w:rsidP="00941AA2">
      <w:pPr>
        <w:spacing w:line="360" w:lineRule="auto"/>
        <w:ind w:firstLine="708"/>
        <w:jc w:val="both"/>
        <w:rPr>
          <w:rStyle w:val="alafa"/>
          <w:rFonts w:ascii="Times New Roman" w:hAnsi="Times New Roman" w:cs="Times New Roman"/>
          <w:sz w:val="24"/>
          <w:szCs w:val="24"/>
        </w:rPr>
      </w:pPr>
      <w:r w:rsidRPr="00AA0207">
        <w:rPr>
          <w:rStyle w:val="alafa"/>
          <w:rFonts w:ascii="Times New Roman" w:hAnsi="Times New Roman" w:cs="Times New Roman"/>
          <w:b/>
          <w:sz w:val="24"/>
          <w:szCs w:val="24"/>
        </w:rPr>
        <w:t xml:space="preserve">Всяко регистрирано и нерегистрирано по </w:t>
      </w:r>
      <w:r w:rsidR="001E615F" w:rsidRPr="00AA0207">
        <w:rPr>
          <w:rStyle w:val="alafa"/>
          <w:rFonts w:ascii="Times New Roman" w:hAnsi="Times New Roman" w:cs="Times New Roman"/>
          <w:b/>
          <w:sz w:val="24"/>
          <w:szCs w:val="24"/>
        </w:rPr>
        <w:t>ЗДДС</w:t>
      </w:r>
      <w:r w:rsidRPr="00AA0207">
        <w:rPr>
          <w:rStyle w:val="alafa"/>
          <w:rFonts w:ascii="Times New Roman" w:hAnsi="Times New Roman" w:cs="Times New Roman"/>
          <w:b/>
          <w:sz w:val="24"/>
          <w:szCs w:val="24"/>
        </w:rPr>
        <w:t xml:space="preserve"> лице</w:t>
      </w:r>
      <w:r w:rsidRPr="00AA0207">
        <w:rPr>
          <w:rStyle w:val="alafa"/>
          <w:rFonts w:ascii="Times New Roman" w:hAnsi="Times New Roman" w:cs="Times New Roman"/>
          <w:sz w:val="24"/>
          <w:szCs w:val="24"/>
        </w:rPr>
        <w:t xml:space="preserve"> е длъжно да регистрира и отчита извършените от него </w:t>
      </w:r>
      <w:r w:rsidRPr="00AA0207">
        <w:rPr>
          <w:rStyle w:val="alafa"/>
          <w:rFonts w:ascii="Times New Roman" w:hAnsi="Times New Roman" w:cs="Times New Roman"/>
          <w:b/>
          <w:sz w:val="24"/>
          <w:szCs w:val="24"/>
        </w:rPr>
        <w:t>доставки/продажби</w:t>
      </w:r>
      <w:r w:rsidRPr="00AA0207">
        <w:rPr>
          <w:rStyle w:val="alafa"/>
          <w:rFonts w:ascii="Times New Roman" w:hAnsi="Times New Roman" w:cs="Times New Roman"/>
          <w:sz w:val="24"/>
          <w:szCs w:val="24"/>
        </w:rPr>
        <w:t xml:space="preserve"> в търговски обект чрез издаване на </w:t>
      </w:r>
      <w:r w:rsidRPr="00AA0207">
        <w:rPr>
          <w:rStyle w:val="alafa"/>
          <w:rFonts w:ascii="Times New Roman" w:hAnsi="Times New Roman" w:cs="Times New Roman"/>
          <w:b/>
          <w:sz w:val="24"/>
          <w:szCs w:val="24"/>
        </w:rPr>
        <w:t>фискална касова бележка</w:t>
      </w:r>
      <w:r w:rsidRPr="00AA0207">
        <w:rPr>
          <w:rStyle w:val="alafa"/>
          <w:rFonts w:ascii="Times New Roman" w:hAnsi="Times New Roman" w:cs="Times New Roman"/>
          <w:sz w:val="24"/>
          <w:szCs w:val="24"/>
        </w:rPr>
        <w:t xml:space="preserve"> от фискално устройство (фискален бон) или чрез издаване на </w:t>
      </w:r>
      <w:r w:rsidRPr="00AA0207">
        <w:rPr>
          <w:rStyle w:val="alafa"/>
          <w:rFonts w:ascii="Times New Roman" w:hAnsi="Times New Roman" w:cs="Times New Roman"/>
          <w:b/>
          <w:sz w:val="24"/>
          <w:szCs w:val="24"/>
        </w:rPr>
        <w:t>касова бележка от интегрирана автоматизирана система за управление на търговската дейност (системен бон)</w:t>
      </w:r>
      <w:r w:rsidRPr="00AA0207">
        <w:rPr>
          <w:rStyle w:val="alafa"/>
          <w:rFonts w:ascii="Times New Roman" w:hAnsi="Times New Roman" w:cs="Times New Roman"/>
          <w:sz w:val="24"/>
          <w:szCs w:val="24"/>
        </w:rPr>
        <w:t>, независимо от това дали е поискан друг данъчен документ. Получателят е длъжен да получи фискалния или системния бон и да ги съхранява до напускането на обекта</w:t>
      </w:r>
      <w:r w:rsidR="00941AA2" w:rsidRPr="00941AA2">
        <w:rPr>
          <w:rStyle w:val="alafa"/>
          <w:rFonts w:ascii="Times New Roman" w:hAnsi="Times New Roman" w:cs="Times New Roman"/>
          <w:sz w:val="24"/>
          <w:szCs w:val="24"/>
        </w:rPr>
        <w:t xml:space="preserve"> </w:t>
      </w:r>
      <w:r w:rsidR="00941AA2">
        <w:rPr>
          <w:rStyle w:val="alafa"/>
          <w:rFonts w:ascii="Times New Roman" w:hAnsi="Times New Roman" w:cs="Times New Roman"/>
          <w:sz w:val="24"/>
          <w:szCs w:val="24"/>
        </w:rPr>
        <w:t>(ал. 1 на чл. 118 от ЗДДС)</w:t>
      </w:r>
      <w:r w:rsidRPr="00AA0207">
        <w:rPr>
          <w:rStyle w:val="alafa"/>
          <w:rFonts w:ascii="Times New Roman" w:hAnsi="Times New Roman" w:cs="Times New Roman"/>
          <w:sz w:val="24"/>
          <w:szCs w:val="24"/>
        </w:rPr>
        <w:t>.</w:t>
      </w:r>
    </w:p>
    <w:p w14:paraId="1DD27DC9" w14:textId="35EA3244" w:rsidR="00941AA2" w:rsidRDefault="00941AA2" w:rsidP="00D263EC">
      <w:pPr>
        <w:spacing w:line="360" w:lineRule="auto"/>
        <w:ind w:firstLine="70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Съгласно новата ал. </w:t>
      </w:r>
      <w:r w:rsidRPr="00941AA2">
        <w:rPr>
          <w:rFonts w:ascii="Times New Roman" w:hAnsi="Times New Roman" w:cs="Times New Roman"/>
          <w:color w:val="000000"/>
          <w:sz w:val="24"/>
          <w:szCs w:val="24"/>
          <w:lang w:eastAsia="en-US"/>
        </w:rPr>
        <w:t>1а</w:t>
      </w:r>
      <w:r>
        <w:rPr>
          <w:rFonts w:ascii="Times New Roman" w:hAnsi="Times New Roman" w:cs="Times New Roman"/>
          <w:color w:val="000000"/>
          <w:sz w:val="24"/>
          <w:szCs w:val="24"/>
          <w:lang w:eastAsia="en-US"/>
        </w:rPr>
        <w:t xml:space="preserve"> на чл. 118 от ЗДДС </w:t>
      </w:r>
      <w:r w:rsidRPr="00941AA2">
        <w:rPr>
          <w:rFonts w:ascii="Times New Roman" w:hAnsi="Times New Roman" w:cs="Times New Roman"/>
          <w:color w:val="000000"/>
          <w:sz w:val="24"/>
          <w:szCs w:val="24"/>
          <w:lang w:eastAsia="en-US"/>
        </w:rPr>
        <w:t>(</w:t>
      </w:r>
      <w:r w:rsidRPr="00941AA2">
        <w:rPr>
          <w:rFonts w:ascii="Times New Roman" w:hAnsi="Times New Roman" w:cs="Times New Roman"/>
          <w:b/>
          <w:color w:val="000000"/>
          <w:sz w:val="24"/>
          <w:szCs w:val="24"/>
          <w:lang w:eastAsia="en-US"/>
        </w:rPr>
        <w:t>ДВ</w:t>
      </w:r>
      <w:r w:rsidR="00D73CD8">
        <w:rPr>
          <w:rFonts w:ascii="Times New Roman" w:hAnsi="Times New Roman" w:cs="Times New Roman"/>
          <w:b/>
          <w:color w:val="000000"/>
          <w:sz w:val="24"/>
          <w:szCs w:val="24"/>
          <w:lang w:eastAsia="en-US"/>
        </w:rPr>
        <w:t xml:space="preserve"> -</w:t>
      </w:r>
      <w:r w:rsidRPr="00941AA2">
        <w:rPr>
          <w:rFonts w:ascii="Times New Roman" w:hAnsi="Times New Roman" w:cs="Times New Roman"/>
          <w:b/>
          <w:color w:val="000000"/>
          <w:sz w:val="24"/>
          <w:szCs w:val="24"/>
          <w:lang w:eastAsia="en-US"/>
        </w:rPr>
        <w:t xml:space="preserve"> бр. 106 от 2023 г., в сила от 01.01.2024 г., изм. - ДВ, бр. 70 от 2024 г.</w:t>
      </w:r>
      <w:r w:rsidRPr="00941AA2">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r w:rsidRPr="00941AA2">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к</w:t>
      </w:r>
      <w:r w:rsidRPr="00941AA2">
        <w:rPr>
          <w:rFonts w:ascii="Times New Roman" w:hAnsi="Times New Roman" w:cs="Times New Roman"/>
          <w:color w:val="000000"/>
          <w:sz w:val="24"/>
          <w:szCs w:val="24"/>
          <w:lang w:eastAsia="en-US"/>
        </w:rPr>
        <w:t xml:space="preserve">огато регистрирано или нерегистрирано по </w:t>
      </w:r>
      <w:r>
        <w:rPr>
          <w:rFonts w:ascii="Times New Roman" w:hAnsi="Times New Roman" w:cs="Times New Roman"/>
          <w:color w:val="000000"/>
          <w:sz w:val="24"/>
          <w:szCs w:val="24"/>
          <w:lang w:eastAsia="en-US"/>
        </w:rPr>
        <w:t>ЗДДС</w:t>
      </w:r>
      <w:r w:rsidRPr="00941AA2">
        <w:rPr>
          <w:rFonts w:ascii="Times New Roman" w:hAnsi="Times New Roman" w:cs="Times New Roman"/>
          <w:color w:val="000000"/>
          <w:sz w:val="24"/>
          <w:szCs w:val="24"/>
          <w:lang w:eastAsia="en-US"/>
        </w:rPr>
        <w:t xml:space="preserve"> лице не </w:t>
      </w:r>
      <w:r w:rsidRPr="00941AA2">
        <w:rPr>
          <w:rFonts w:ascii="Times New Roman" w:hAnsi="Times New Roman" w:cs="Times New Roman"/>
          <w:color w:val="000000"/>
          <w:sz w:val="24"/>
          <w:szCs w:val="24"/>
          <w:lang w:eastAsia="en-US"/>
        </w:rPr>
        <w:lastRenderedPageBreak/>
        <w:t>издаде документ по ал. 1</w:t>
      </w:r>
      <w:r>
        <w:rPr>
          <w:rFonts w:ascii="Times New Roman" w:hAnsi="Times New Roman" w:cs="Times New Roman"/>
          <w:color w:val="000000"/>
          <w:sz w:val="24"/>
          <w:szCs w:val="24"/>
          <w:lang w:eastAsia="en-US"/>
        </w:rPr>
        <w:t xml:space="preserve"> на чл. 118</w:t>
      </w:r>
      <w:r w:rsidRPr="00941AA2">
        <w:rPr>
          <w:rFonts w:ascii="Times New Roman" w:hAnsi="Times New Roman" w:cs="Times New Roman"/>
          <w:color w:val="000000"/>
          <w:sz w:val="24"/>
          <w:szCs w:val="24"/>
          <w:lang w:eastAsia="en-US"/>
        </w:rPr>
        <w:t>, получателят има право да задържи плащането на стойността на доставката/продажбата. Изречение първо не се прилага, когато:</w:t>
      </w:r>
    </w:p>
    <w:p w14:paraId="274AF313" w14:textId="1F3D3357" w:rsidR="00D263EC" w:rsidRDefault="00941AA2" w:rsidP="00D263EC">
      <w:pPr>
        <w:spacing w:line="360" w:lineRule="auto"/>
        <w:ind w:firstLine="708"/>
        <w:jc w:val="both"/>
        <w:rPr>
          <w:rFonts w:ascii="Times New Roman" w:hAnsi="Times New Roman" w:cs="Times New Roman"/>
          <w:color w:val="000000"/>
          <w:sz w:val="24"/>
          <w:szCs w:val="24"/>
          <w:lang w:eastAsia="en-US"/>
        </w:rPr>
      </w:pPr>
      <w:r w:rsidRPr="00941AA2">
        <w:rPr>
          <w:rFonts w:ascii="Times New Roman" w:hAnsi="Times New Roman" w:cs="Times New Roman"/>
          <w:color w:val="000000"/>
          <w:sz w:val="24"/>
          <w:szCs w:val="24"/>
          <w:lang w:eastAsia="en-US"/>
        </w:rPr>
        <w:t xml:space="preserve">1. </w:t>
      </w:r>
      <w:r w:rsidR="00D73CD8">
        <w:rPr>
          <w:rFonts w:ascii="Times New Roman" w:hAnsi="Times New Roman" w:cs="Times New Roman"/>
          <w:color w:val="000000"/>
          <w:sz w:val="24"/>
          <w:szCs w:val="24"/>
          <w:lang w:eastAsia="en-US"/>
        </w:rPr>
        <w:t>ЗДДС</w:t>
      </w:r>
      <w:r w:rsidRPr="00941AA2">
        <w:rPr>
          <w:rFonts w:ascii="Times New Roman" w:hAnsi="Times New Roman" w:cs="Times New Roman"/>
          <w:color w:val="000000"/>
          <w:sz w:val="24"/>
          <w:szCs w:val="24"/>
          <w:lang w:eastAsia="en-US"/>
        </w:rPr>
        <w:t xml:space="preserve"> или наредбата по ал. 4 </w:t>
      </w:r>
      <w:r w:rsidR="00D263EC">
        <w:rPr>
          <w:rFonts w:ascii="Times New Roman" w:hAnsi="Times New Roman" w:cs="Times New Roman"/>
          <w:color w:val="000000"/>
          <w:sz w:val="24"/>
          <w:szCs w:val="24"/>
          <w:lang w:eastAsia="en-US"/>
        </w:rPr>
        <w:t xml:space="preserve">на чл. 118 от </w:t>
      </w:r>
      <w:r w:rsidR="00D73CD8">
        <w:rPr>
          <w:rFonts w:ascii="Times New Roman" w:hAnsi="Times New Roman" w:cs="Times New Roman"/>
          <w:color w:val="000000"/>
          <w:sz w:val="24"/>
          <w:szCs w:val="24"/>
          <w:lang w:eastAsia="en-US"/>
        </w:rPr>
        <w:t xml:space="preserve">същия </w:t>
      </w:r>
      <w:r w:rsidR="00D263EC">
        <w:rPr>
          <w:rFonts w:ascii="Times New Roman" w:hAnsi="Times New Roman" w:cs="Times New Roman"/>
          <w:color w:val="000000"/>
          <w:sz w:val="24"/>
          <w:szCs w:val="24"/>
          <w:lang w:eastAsia="en-US"/>
        </w:rPr>
        <w:t xml:space="preserve">закон </w:t>
      </w:r>
      <w:r w:rsidRPr="00941AA2">
        <w:rPr>
          <w:rFonts w:ascii="Times New Roman" w:hAnsi="Times New Roman" w:cs="Times New Roman"/>
          <w:color w:val="000000"/>
          <w:sz w:val="24"/>
          <w:szCs w:val="24"/>
          <w:lang w:eastAsia="en-US"/>
        </w:rPr>
        <w:t>допускат при доставки или продажби в търговски обект да не се издава фискален или системен бон;</w:t>
      </w:r>
    </w:p>
    <w:p w14:paraId="24BFA1AA" w14:textId="28C2FD47" w:rsidR="00941AA2" w:rsidRPr="00941AA2" w:rsidRDefault="00941AA2" w:rsidP="00D263EC">
      <w:pPr>
        <w:spacing w:line="360" w:lineRule="auto"/>
        <w:ind w:firstLine="708"/>
        <w:jc w:val="both"/>
        <w:rPr>
          <w:rFonts w:ascii="Times New Roman" w:hAnsi="Times New Roman" w:cs="Times New Roman"/>
          <w:color w:val="000000"/>
          <w:sz w:val="24"/>
          <w:szCs w:val="24"/>
          <w:lang w:eastAsia="en-US"/>
        </w:rPr>
      </w:pPr>
      <w:r w:rsidRPr="00941AA2">
        <w:rPr>
          <w:rFonts w:ascii="Times New Roman" w:hAnsi="Times New Roman" w:cs="Times New Roman"/>
          <w:color w:val="000000"/>
          <w:sz w:val="24"/>
          <w:szCs w:val="24"/>
          <w:lang w:eastAsia="en-US"/>
        </w:rPr>
        <w:t>2. клиентът е заявил издаване на фискалния или системния бон в електронен вид в случаите по ал. 21</w:t>
      </w:r>
      <w:r w:rsidR="00D263EC">
        <w:rPr>
          <w:rFonts w:ascii="Times New Roman" w:hAnsi="Times New Roman" w:cs="Times New Roman"/>
          <w:color w:val="000000"/>
          <w:sz w:val="24"/>
          <w:szCs w:val="24"/>
          <w:lang w:eastAsia="en-US"/>
        </w:rPr>
        <w:t xml:space="preserve"> на чл. 118 от ЗДДС</w:t>
      </w:r>
      <w:r w:rsidRPr="00941AA2">
        <w:rPr>
          <w:rFonts w:ascii="Times New Roman" w:hAnsi="Times New Roman" w:cs="Times New Roman"/>
          <w:color w:val="000000"/>
          <w:sz w:val="24"/>
          <w:szCs w:val="24"/>
          <w:lang w:eastAsia="en-US"/>
        </w:rPr>
        <w:t>.</w:t>
      </w:r>
    </w:p>
    <w:p w14:paraId="1ADCD07E" w14:textId="0423CC5F" w:rsidR="00C63211" w:rsidRPr="00AA0207" w:rsidRDefault="00C63211" w:rsidP="00BD07FD">
      <w:pPr>
        <w:spacing w:line="360" w:lineRule="auto"/>
        <w:ind w:firstLine="708"/>
        <w:jc w:val="both"/>
        <w:rPr>
          <w:rStyle w:val="ala2"/>
          <w:rFonts w:ascii="Times New Roman" w:hAnsi="Times New Roman" w:cs="Times New Roman"/>
          <w:sz w:val="24"/>
          <w:szCs w:val="24"/>
        </w:rPr>
      </w:pPr>
      <w:r w:rsidRPr="00AA0207">
        <w:rPr>
          <w:rStyle w:val="ala2"/>
          <w:rFonts w:ascii="Times New Roman" w:hAnsi="Times New Roman" w:cs="Times New Roman"/>
          <w:sz w:val="24"/>
          <w:szCs w:val="24"/>
          <w:specVanish w:val="0"/>
        </w:rPr>
        <w:t xml:space="preserve">Фискалните устройства и интегрираните автоматизирани системи за управление на търговската дейност задължително имат </w:t>
      </w:r>
      <w:r w:rsidRPr="00AA0207">
        <w:rPr>
          <w:rStyle w:val="ala2"/>
          <w:rFonts w:ascii="Times New Roman" w:hAnsi="Times New Roman" w:cs="Times New Roman"/>
          <w:b/>
          <w:sz w:val="24"/>
          <w:szCs w:val="24"/>
          <w:specVanish w:val="0"/>
        </w:rPr>
        <w:t>техническа възможност за установяване на дистанционна връзка</w:t>
      </w:r>
      <w:r w:rsidRPr="00AA0207">
        <w:rPr>
          <w:rStyle w:val="ala2"/>
          <w:rFonts w:ascii="Times New Roman" w:hAnsi="Times New Roman" w:cs="Times New Roman"/>
          <w:sz w:val="24"/>
          <w:szCs w:val="24"/>
          <w:specVanish w:val="0"/>
        </w:rPr>
        <w:t xml:space="preserve">, чрез която </w:t>
      </w:r>
      <w:r w:rsidRPr="00AA0207">
        <w:rPr>
          <w:rStyle w:val="ala2"/>
          <w:rFonts w:ascii="Times New Roman" w:hAnsi="Times New Roman" w:cs="Times New Roman"/>
          <w:b/>
          <w:sz w:val="24"/>
          <w:szCs w:val="24"/>
          <w:specVanish w:val="0"/>
        </w:rPr>
        <w:t>да подават данни към Националната агенция за приходите</w:t>
      </w:r>
      <w:r w:rsidRPr="00AA0207">
        <w:rPr>
          <w:rStyle w:val="ala2"/>
          <w:rFonts w:ascii="Times New Roman" w:hAnsi="Times New Roman" w:cs="Times New Roman"/>
          <w:sz w:val="24"/>
          <w:szCs w:val="24"/>
          <w:specVanish w:val="0"/>
        </w:rPr>
        <w:t xml:space="preserve">. Техническите изисквания, редът и начинът за изграждането и осъществяването на дистанционната връзка се определят с наредбата по </w:t>
      </w:r>
      <w:r w:rsidR="00240308" w:rsidRPr="00AA0207">
        <w:rPr>
          <w:rStyle w:val="ala2"/>
          <w:rFonts w:ascii="Times New Roman" w:hAnsi="Times New Roman" w:cs="Times New Roman"/>
          <w:sz w:val="24"/>
          <w:szCs w:val="24"/>
          <w:specVanish w:val="0"/>
        </w:rPr>
        <w:t xml:space="preserve">чл. 118, </w:t>
      </w:r>
      <w:hyperlink r:id="rId20" w:history="1">
        <w:r w:rsidRPr="00AA0207">
          <w:rPr>
            <w:rStyle w:val="Hyperlink"/>
            <w:rFonts w:ascii="Times New Roman" w:hAnsi="Times New Roman" w:cs="Times New Roman"/>
            <w:color w:val="auto"/>
            <w:sz w:val="24"/>
            <w:szCs w:val="24"/>
            <w:u w:val="none"/>
          </w:rPr>
          <w:t>ал. 4</w:t>
        </w:r>
      </w:hyperlink>
      <w:r w:rsidR="00240308" w:rsidRPr="00AA0207">
        <w:rPr>
          <w:rStyle w:val="ala2"/>
          <w:rFonts w:ascii="Times New Roman" w:hAnsi="Times New Roman" w:cs="Times New Roman"/>
          <w:sz w:val="24"/>
          <w:szCs w:val="24"/>
          <w:specVanish w:val="0"/>
        </w:rPr>
        <w:t xml:space="preserve"> от ЗДДС</w:t>
      </w:r>
      <w:r w:rsidRPr="00AA0207">
        <w:rPr>
          <w:rStyle w:val="ala2"/>
          <w:rFonts w:ascii="Times New Roman" w:hAnsi="Times New Roman" w:cs="Times New Roman"/>
          <w:sz w:val="24"/>
          <w:szCs w:val="24"/>
          <w:specVanish w:val="0"/>
        </w:rPr>
        <w:t>, като се съгласуват с Българския институт по метрология</w:t>
      </w:r>
      <w:r w:rsidR="00941AA2">
        <w:rPr>
          <w:rStyle w:val="ala2"/>
          <w:rFonts w:ascii="Times New Roman" w:hAnsi="Times New Roman" w:cs="Times New Roman"/>
          <w:sz w:val="24"/>
          <w:szCs w:val="24"/>
          <w:specVanish w:val="0"/>
        </w:rPr>
        <w:t xml:space="preserve"> (ал. 2 на чл. 118 от ЗДДС)</w:t>
      </w:r>
      <w:r w:rsidRPr="00AA0207">
        <w:rPr>
          <w:rStyle w:val="ala2"/>
          <w:rFonts w:ascii="Times New Roman" w:hAnsi="Times New Roman" w:cs="Times New Roman"/>
          <w:sz w:val="24"/>
          <w:szCs w:val="24"/>
          <w:specVanish w:val="0"/>
        </w:rPr>
        <w:t xml:space="preserve">. </w:t>
      </w:r>
    </w:p>
    <w:p w14:paraId="24373DFA" w14:textId="31A652F7" w:rsidR="00C63211" w:rsidRPr="00427FD8" w:rsidRDefault="00C63211" w:rsidP="00BD07FD">
      <w:pPr>
        <w:spacing w:line="360" w:lineRule="auto"/>
        <w:ind w:firstLine="708"/>
        <w:jc w:val="both"/>
        <w:rPr>
          <w:rStyle w:val="ala2"/>
          <w:rFonts w:ascii="Times New Roman" w:hAnsi="Times New Roman" w:cs="Times New Roman"/>
          <w:sz w:val="24"/>
          <w:szCs w:val="24"/>
        </w:rPr>
      </w:pPr>
      <w:r w:rsidRPr="00AA0207">
        <w:rPr>
          <w:rStyle w:val="ala2"/>
          <w:rFonts w:ascii="Times New Roman" w:hAnsi="Times New Roman" w:cs="Times New Roman"/>
          <w:sz w:val="24"/>
          <w:szCs w:val="24"/>
          <w:specVanish w:val="0"/>
        </w:rPr>
        <w:t>Фискалният и системният бон са хартиени документи, регистриращи продажба/доставка на стока или услуга в търговски обект, по която се плаща в брой, с чек, с ваучер, с банкова кредитна или дебитна карта или с други заместващи парите платежни средства, издадени от въведено в експлоатация фискално устройство от одобрен тип или от одобрена интегрирана автоматизирана система за управление на търговската дейност</w:t>
      </w:r>
      <w:r w:rsidR="0013131C" w:rsidRPr="0013131C">
        <w:rPr>
          <w:rStyle w:val="ala2"/>
          <w:rFonts w:ascii="Times New Roman" w:hAnsi="Times New Roman" w:cs="Times New Roman"/>
          <w:sz w:val="24"/>
          <w:szCs w:val="24"/>
          <w:specVanish w:val="0"/>
        </w:rPr>
        <w:t xml:space="preserve">. </w:t>
      </w:r>
      <w:r w:rsidR="009F385B" w:rsidRPr="007B09FA">
        <w:rPr>
          <w:rFonts w:ascii="Times New Roman" w:hAnsi="Times New Roman" w:cs="Times New Roman"/>
          <w:sz w:val="24"/>
          <w:szCs w:val="24"/>
        </w:rPr>
        <w:t>В случаите на продажби на стоки или услуги, които се предоставят от автомати на самообслужване с електрическо захранване и които се регистрират и отчитат чрез фискални устройства, вградени в автоматите на самообслужване, с изключение на услуги по обмяна на валута, фискалният бон, регистриращ продажбата, може да се визуализира само на дисплей, без да се издава хартиен документ по ред и начин, определени с наредбата по ал. 4</w:t>
      </w:r>
      <w:r w:rsidR="002456D6">
        <w:rPr>
          <w:rFonts w:ascii="Times New Roman" w:hAnsi="Times New Roman" w:cs="Times New Roman"/>
          <w:sz w:val="24"/>
          <w:szCs w:val="24"/>
        </w:rPr>
        <w:t xml:space="preserve"> на чл. 118 от ЗДДС</w:t>
      </w:r>
      <w:r w:rsidR="009F385B">
        <w:rPr>
          <w:rFonts w:ascii="Times New Roman" w:hAnsi="Times New Roman" w:cs="Times New Roman"/>
          <w:sz w:val="24"/>
          <w:szCs w:val="24"/>
        </w:rPr>
        <w:t xml:space="preserve">. </w:t>
      </w:r>
      <w:r w:rsidR="008C4288" w:rsidRPr="00AA0207">
        <w:rPr>
          <w:rStyle w:val="ala2"/>
          <w:rFonts w:ascii="Times New Roman" w:hAnsi="Times New Roman" w:cs="Times New Roman"/>
          <w:sz w:val="24"/>
          <w:szCs w:val="24"/>
          <w:specVanish w:val="0"/>
        </w:rPr>
        <w:t xml:space="preserve">(чл. 118, ал. </w:t>
      </w:r>
      <w:r w:rsidR="008C4288" w:rsidRPr="00427FD8">
        <w:rPr>
          <w:rStyle w:val="ala2"/>
          <w:rFonts w:ascii="Times New Roman" w:hAnsi="Times New Roman" w:cs="Times New Roman"/>
          <w:sz w:val="24"/>
          <w:szCs w:val="24"/>
          <w:specVanish w:val="0"/>
        </w:rPr>
        <w:t>3 от ЗДДС</w:t>
      </w:r>
      <w:r w:rsidR="00E70293" w:rsidRPr="00427FD8">
        <w:rPr>
          <w:rStyle w:val="ala2"/>
          <w:rFonts w:ascii="Times New Roman" w:hAnsi="Times New Roman" w:cs="Times New Roman"/>
          <w:sz w:val="24"/>
          <w:szCs w:val="24"/>
          <w:specVanish w:val="0"/>
        </w:rPr>
        <w:t xml:space="preserve"> – изм., ДВ, бр. 101 от 2013 г., бр. 1 от 2014 г., бр. 98 от 2018 г., </w:t>
      </w:r>
      <w:r w:rsidR="00440899" w:rsidRPr="00427FD8">
        <w:rPr>
          <w:rStyle w:val="ala2"/>
          <w:rFonts w:ascii="Times New Roman" w:hAnsi="Times New Roman" w:cs="Times New Roman"/>
          <w:sz w:val="24"/>
          <w:szCs w:val="24"/>
          <w:specVanish w:val="0"/>
        </w:rPr>
        <w:t>в сила от 01.01.2019 г.</w:t>
      </w:r>
      <w:r w:rsidR="00427FD8" w:rsidRPr="00427FD8">
        <w:rPr>
          <w:rStyle w:val="ala2"/>
          <w:rFonts w:ascii="Times New Roman" w:hAnsi="Times New Roman" w:cs="Times New Roman"/>
          <w:sz w:val="24"/>
          <w:szCs w:val="24"/>
          <w:specVanish w:val="0"/>
        </w:rPr>
        <w:t xml:space="preserve">, </w:t>
      </w:r>
      <w:r w:rsidR="00427FD8" w:rsidRPr="00427FD8">
        <w:rPr>
          <w:rFonts w:ascii="Times New Roman" w:hAnsi="Times New Roman" w:cs="Times New Roman"/>
          <w:color w:val="000000"/>
          <w:sz w:val="24"/>
          <w:szCs w:val="24"/>
        </w:rPr>
        <w:t xml:space="preserve">изм. - ДВ, бр. 96 от 2019 г., в сила от 10.12.2019 г., </w:t>
      </w:r>
      <w:r w:rsidR="00427FD8" w:rsidRPr="00427FD8">
        <w:rPr>
          <w:rFonts w:ascii="Times New Roman" w:hAnsi="Times New Roman" w:cs="Times New Roman"/>
          <w:b/>
          <w:color w:val="000000"/>
          <w:sz w:val="24"/>
          <w:szCs w:val="24"/>
        </w:rPr>
        <w:t>изм. - ДВ, бр. 70 от 2024 г.</w:t>
      </w:r>
      <w:r w:rsidR="008C4288" w:rsidRPr="00427FD8">
        <w:rPr>
          <w:rStyle w:val="ala2"/>
          <w:rFonts w:ascii="Times New Roman" w:hAnsi="Times New Roman" w:cs="Times New Roman"/>
          <w:sz w:val="24"/>
          <w:szCs w:val="24"/>
          <w:specVanish w:val="0"/>
        </w:rPr>
        <w:t>)</w:t>
      </w:r>
      <w:r w:rsidRPr="00427FD8">
        <w:rPr>
          <w:rStyle w:val="ala2"/>
          <w:rFonts w:ascii="Times New Roman" w:hAnsi="Times New Roman" w:cs="Times New Roman"/>
          <w:sz w:val="24"/>
          <w:szCs w:val="24"/>
          <w:specVanish w:val="0"/>
        </w:rPr>
        <w:t>.</w:t>
      </w:r>
    </w:p>
    <w:p w14:paraId="76516F3E" w14:textId="77777777" w:rsidR="009F385B" w:rsidRPr="00AA0207" w:rsidRDefault="009F385B" w:rsidP="00BD07FD">
      <w:pPr>
        <w:spacing w:line="360" w:lineRule="auto"/>
        <w:ind w:firstLine="708"/>
        <w:jc w:val="both"/>
        <w:rPr>
          <w:rStyle w:val="ala2"/>
          <w:rFonts w:ascii="Times New Roman" w:hAnsi="Times New Roman" w:cs="Times New Roman"/>
          <w:sz w:val="24"/>
          <w:szCs w:val="24"/>
        </w:rPr>
      </w:pPr>
      <w:r w:rsidRPr="007B09FA">
        <w:rPr>
          <w:rFonts w:ascii="Times New Roman" w:hAnsi="Times New Roman" w:cs="Times New Roman"/>
          <w:sz w:val="24"/>
          <w:szCs w:val="24"/>
        </w:rPr>
        <w:t xml:space="preserve">В случаите на неприсъствено плащане с кредитна или дебитна карта по продажби/доставки на стоки или услуги се допуска вместо фискален или системен бон да се издава и предоставя на получателя по електронен път документ за продажбата, който не е издаден от фискално устройство от одобрен тип или от одобрена интегрирана автоматизирана система за управление на търговската дейност. Условията за прилагане на тази разпоредба, </w:t>
      </w:r>
      <w:r w:rsidRPr="007B09FA">
        <w:rPr>
          <w:rFonts w:ascii="Times New Roman" w:hAnsi="Times New Roman" w:cs="Times New Roman"/>
          <w:sz w:val="24"/>
          <w:szCs w:val="24"/>
        </w:rPr>
        <w:lastRenderedPageBreak/>
        <w:t xml:space="preserve">формата и съдържанието на документа, както и редът и начинът за издаване на документа и задълженията за предоставяне на данни от документа към </w:t>
      </w:r>
      <w:r w:rsidR="009617B8">
        <w:rPr>
          <w:rFonts w:ascii="Times New Roman" w:hAnsi="Times New Roman" w:cs="Times New Roman"/>
          <w:sz w:val="24"/>
          <w:szCs w:val="24"/>
        </w:rPr>
        <w:t>НАП</w:t>
      </w:r>
      <w:r w:rsidRPr="007B09FA">
        <w:rPr>
          <w:rFonts w:ascii="Times New Roman" w:hAnsi="Times New Roman" w:cs="Times New Roman"/>
          <w:sz w:val="24"/>
          <w:szCs w:val="24"/>
        </w:rPr>
        <w:t xml:space="preserve"> се определят с наредбата по ал. 4</w:t>
      </w:r>
      <w:r w:rsidR="002456D6">
        <w:rPr>
          <w:rFonts w:ascii="Times New Roman" w:hAnsi="Times New Roman" w:cs="Times New Roman"/>
          <w:sz w:val="24"/>
          <w:szCs w:val="24"/>
        </w:rPr>
        <w:t xml:space="preserve"> на чл. 118 от ЗДДС</w:t>
      </w:r>
      <w:r w:rsidRPr="007B09FA">
        <w:rPr>
          <w:rFonts w:ascii="Times New Roman" w:hAnsi="Times New Roman" w:cs="Times New Roman"/>
          <w:sz w:val="24"/>
          <w:szCs w:val="24"/>
        </w:rPr>
        <w:t>.</w:t>
      </w:r>
    </w:p>
    <w:p w14:paraId="2D258C0B" w14:textId="77777777" w:rsidR="00C63211" w:rsidRPr="00AA0207" w:rsidRDefault="002456D6" w:rsidP="00BD07FD">
      <w:pPr>
        <w:spacing w:line="360" w:lineRule="auto"/>
        <w:ind w:firstLine="708"/>
        <w:jc w:val="both"/>
        <w:rPr>
          <w:rStyle w:val="ala2"/>
          <w:rFonts w:ascii="Times New Roman" w:hAnsi="Times New Roman" w:cs="Times New Roman"/>
          <w:sz w:val="24"/>
          <w:szCs w:val="24"/>
        </w:rPr>
      </w:pPr>
      <w:r>
        <w:rPr>
          <w:rStyle w:val="ala2"/>
          <w:rFonts w:ascii="Times New Roman" w:hAnsi="Times New Roman" w:cs="Times New Roman"/>
          <w:sz w:val="24"/>
          <w:szCs w:val="24"/>
          <w:specVanish w:val="0"/>
        </w:rPr>
        <w:t>Съгласно чл. 118, ал. 4 от ЗДДС м</w:t>
      </w:r>
      <w:r w:rsidR="00C63211" w:rsidRPr="00AA0207">
        <w:rPr>
          <w:rStyle w:val="ala2"/>
          <w:rFonts w:ascii="Times New Roman" w:hAnsi="Times New Roman" w:cs="Times New Roman"/>
          <w:sz w:val="24"/>
          <w:szCs w:val="24"/>
          <w:specVanish w:val="0"/>
        </w:rPr>
        <w:t xml:space="preserve">инистърът на финансите издава наредба, с която се определят: </w:t>
      </w:r>
    </w:p>
    <w:p w14:paraId="147A58D7" w14:textId="77777777" w:rsidR="00C63211" w:rsidRPr="00AA0207" w:rsidRDefault="00C63211" w:rsidP="00BD07FD">
      <w:pPr>
        <w:spacing w:line="360" w:lineRule="auto"/>
        <w:ind w:firstLine="708"/>
        <w:jc w:val="both"/>
        <w:rPr>
          <w:rStyle w:val="alt2"/>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1.</w:t>
      </w:r>
      <w:r w:rsidRPr="00AA0207">
        <w:rPr>
          <w:rStyle w:val="alt2"/>
          <w:rFonts w:ascii="Times New Roman" w:hAnsi="Times New Roman" w:cs="Times New Roman"/>
          <w:sz w:val="24"/>
          <w:szCs w:val="24"/>
          <w:specVanish w:val="0"/>
        </w:rPr>
        <w:t xml:space="preserve"> условията, редът и начинът за одобряване или отмяна на типа, за въвеждане/извеждане във/от експлоатация, регистрация/дерегистрация, отчитане, съхраняване на документи, издавани от/във връзка с фискално устройство и интегрирана автоматизирана система за управление на търговската дейност;</w:t>
      </w:r>
    </w:p>
    <w:p w14:paraId="34AEF797" w14:textId="77777777" w:rsidR="00C63211" w:rsidRPr="00AA0207" w:rsidRDefault="00C63211" w:rsidP="00BD07FD">
      <w:pPr>
        <w:spacing w:line="360" w:lineRule="auto"/>
        <w:ind w:firstLine="708"/>
        <w:jc w:val="both"/>
        <w:rPr>
          <w:rStyle w:val="alt2"/>
          <w:rFonts w:ascii="Times New Roman" w:hAnsi="Times New Roman" w:cs="Times New Roman"/>
          <w:sz w:val="24"/>
          <w:szCs w:val="24"/>
        </w:rPr>
      </w:pPr>
      <w:r w:rsidRPr="00AA0207">
        <w:rPr>
          <w:rStyle w:val="alt2"/>
          <w:rFonts w:ascii="Times New Roman" w:hAnsi="Times New Roman" w:cs="Times New Roman"/>
          <w:sz w:val="24"/>
          <w:szCs w:val="24"/>
          <w:specVanish w:val="0"/>
        </w:rPr>
        <w:t xml:space="preserve"> </w:t>
      </w:r>
      <w:r w:rsidRPr="00AA0207">
        <w:rPr>
          <w:rStyle w:val="alcapt2"/>
          <w:rFonts w:ascii="Times New Roman" w:hAnsi="Times New Roman" w:cs="Times New Roman"/>
          <w:i w:val="0"/>
          <w:sz w:val="24"/>
          <w:szCs w:val="24"/>
          <w:specVanish w:val="0"/>
        </w:rPr>
        <w:t>2.</w:t>
      </w:r>
      <w:r w:rsidRPr="00AA0207">
        <w:rPr>
          <w:rStyle w:val="alt2"/>
          <w:rFonts w:ascii="Times New Roman" w:hAnsi="Times New Roman" w:cs="Times New Roman"/>
          <w:sz w:val="24"/>
          <w:szCs w:val="24"/>
          <w:specVanish w:val="0"/>
        </w:rPr>
        <w:t xml:space="preserve"> сервизното обслужване, експертизите и контролът на фискално устройство и интегрирана автоматизирана система за управление на търговската дейност, техническите и функционалните изисквания към тях; </w:t>
      </w:r>
    </w:p>
    <w:p w14:paraId="375D1A46" w14:textId="77777777" w:rsidR="00C63211" w:rsidRPr="00AA0207" w:rsidRDefault="00C63211" w:rsidP="00BD07FD">
      <w:pPr>
        <w:spacing w:line="360" w:lineRule="auto"/>
        <w:ind w:firstLine="708"/>
        <w:jc w:val="both"/>
        <w:rPr>
          <w:rStyle w:val="alt2"/>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3.</w:t>
      </w:r>
      <w:r w:rsidRPr="00AA0207">
        <w:rPr>
          <w:rStyle w:val="alt2"/>
          <w:rFonts w:ascii="Times New Roman" w:hAnsi="Times New Roman" w:cs="Times New Roman"/>
          <w:sz w:val="24"/>
          <w:szCs w:val="24"/>
          <w:specVanish w:val="0"/>
        </w:rPr>
        <w:t xml:space="preserve"> изискванията, редът и начинът за установяване на дистанционна връзка и подаването на данни към Националната агенция за приходите; </w:t>
      </w:r>
    </w:p>
    <w:p w14:paraId="09C5AEAC" w14:textId="77777777" w:rsidR="00C63211" w:rsidRPr="00AA0207" w:rsidRDefault="00C63211" w:rsidP="00BD07FD">
      <w:pPr>
        <w:spacing w:line="360" w:lineRule="auto"/>
        <w:ind w:firstLine="708"/>
        <w:jc w:val="both"/>
        <w:rPr>
          <w:rStyle w:val="alt2"/>
          <w:rFonts w:ascii="Times New Roman" w:hAnsi="Times New Roman" w:cs="Times New Roman"/>
          <w:sz w:val="24"/>
          <w:szCs w:val="24"/>
        </w:rPr>
      </w:pPr>
      <w:r w:rsidRPr="00AA0207">
        <w:rPr>
          <w:rStyle w:val="alcaptincomingsubparagraphlink"/>
          <w:rFonts w:ascii="Times New Roman" w:hAnsi="Times New Roman" w:cs="Times New Roman"/>
          <w:sz w:val="24"/>
          <w:szCs w:val="24"/>
        </w:rPr>
        <w:t>4.</w:t>
      </w:r>
      <w:r w:rsidRPr="00AA0207">
        <w:rPr>
          <w:rStyle w:val="alt2"/>
          <w:rFonts w:ascii="Times New Roman" w:hAnsi="Times New Roman" w:cs="Times New Roman"/>
          <w:sz w:val="24"/>
          <w:szCs w:val="24"/>
          <w:specVanish w:val="0"/>
        </w:rPr>
        <w:t xml:space="preserve"> издаването на фискални касови бележки от фискално устройство и касови бележки от интегрирана автоматизирана система за управление на търговската дейност и задължителните реквизити, които трябва да съдържат; </w:t>
      </w:r>
    </w:p>
    <w:p w14:paraId="7FCABBA5" w14:textId="77777777" w:rsidR="00FE288B" w:rsidRDefault="00C63211" w:rsidP="00BD07FD">
      <w:pPr>
        <w:spacing w:line="360" w:lineRule="auto"/>
        <w:ind w:firstLine="708"/>
        <w:jc w:val="both"/>
        <w:rPr>
          <w:rStyle w:val="alt2"/>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5.</w:t>
      </w:r>
      <w:r w:rsidRPr="00AA0207">
        <w:rPr>
          <w:rStyle w:val="alt2"/>
          <w:rFonts w:ascii="Times New Roman" w:hAnsi="Times New Roman" w:cs="Times New Roman"/>
          <w:sz w:val="24"/>
          <w:szCs w:val="24"/>
          <w:specVanish w:val="0"/>
        </w:rPr>
        <w:t xml:space="preserve"> видът на подаваните данни, формата и срокове</w:t>
      </w:r>
      <w:r w:rsidR="002D329D">
        <w:rPr>
          <w:rStyle w:val="alt2"/>
          <w:rFonts w:ascii="Times New Roman" w:hAnsi="Times New Roman" w:cs="Times New Roman"/>
          <w:sz w:val="24"/>
          <w:szCs w:val="24"/>
          <w:specVanish w:val="0"/>
        </w:rPr>
        <w:t>те на подаването им</w:t>
      </w:r>
      <w:r w:rsidR="00FE288B">
        <w:rPr>
          <w:rStyle w:val="alt2"/>
          <w:rFonts w:ascii="Times New Roman" w:hAnsi="Times New Roman" w:cs="Times New Roman"/>
          <w:sz w:val="24"/>
          <w:szCs w:val="24"/>
          <w:specVanish w:val="0"/>
        </w:rPr>
        <w:t>;</w:t>
      </w:r>
    </w:p>
    <w:p w14:paraId="1F8DADDE" w14:textId="77777777" w:rsidR="00F50F2C" w:rsidRDefault="00FE288B" w:rsidP="00643273">
      <w:pPr>
        <w:spacing w:line="360" w:lineRule="auto"/>
        <w:ind w:firstLine="708"/>
        <w:jc w:val="both"/>
        <w:rPr>
          <w:rFonts w:ascii="Times New Roman" w:hAnsi="Times New Roman" w:cs="Times New Roman"/>
          <w:color w:val="000000"/>
          <w:sz w:val="24"/>
          <w:szCs w:val="24"/>
        </w:rPr>
      </w:pPr>
      <w:r>
        <w:rPr>
          <w:rStyle w:val="alt2"/>
          <w:rFonts w:ascii="Times New Roman" w:hAnsi="Times New Roman" w:cs="Times New Roman"/>
          <w:sz w:val="24"/>
          <w:szCs w:val="24"/>
          <w:specVanish w:val="0"/>
        </w:rPr>
        <w:t xml:space="preserve">6. </w:t>
      </w:r>
      <w:r w:rsidRPr="00643273">
        <w:rPr>
          <w:rFonts w:ascii="Times New Roman" w:hAnsi="Times New Roman" w:cs="Times New Roman"/>
          <w:color w:val="000000"/>
          <w:sz w:val="24"/>
          <w:szCs w:val="24"/>
        </w:rPr>
        <w:t>условията и редът за издаване и за отнемане на разрешения на лицата, които извършват техническо обслужване и ремонт на фискално устройство/интегрирана автоматизирана система за управление на търговската дейност (ФУ/ИАСУТД)</w:t>
      </w:r>
      <w:r w:rsidRPr="00FA44D0">
        <w:rPr>
          <w:rFonts w:ascii="Times New Roman" w:hAnsi="Times New Roman" w:cs="Times New Roman"/>
          <w:color w:val="000000"/>
          <w:sz w:val="24"/>
          <w:szCs w:val="24"/>
        </w:rPr>
        <w:t xml:space="preserve"> – </w:t>
      </w:r>
      <w:r w:rsidRPr="00FE288B">
        <w:rPr>
          <w:rFonts w:ascii="Times New Roman" w:hAnsi="Times New Roman" w:cs="Times New Roman"/>
          <w:color w:val="000000"/>
          <w:sz w:val="24"/>
          <w:szCs w:val="24"/>
        </w:rPr>
        <w:t>нова</w:t>
      </w:r>
      <w:r w:rsidR="00643273">
        <w:rPr>
          <w:rFonts w:ascii="Times New Roman" w:hAnsi="Times New Roman" w:cs="Times New Roman"/>
          <w:color w:val="000000"/>
          <w:sz w:val="24"/>
          <w:szCs w:val="24"/>
        </w:rPr>
        <w:t>,</w:t>
      </w:r>
      <w:r w:rsidRPr="00FE288B">
        <w:rPr>
          <w:rFonts w:ascii="Times New Roman" w:hAnsi="Times New Roman" w:cs="Times New Roman"/>
          <w:color w:val="000000"/>
          <w:sz w:val="24"/>
          <w:szCs w:val="24"/>
        </w:rPr>
        <w:t xml:space="preserve"> ДВ, </w:t>
      </w:r>
      <w:r w:rsidR="00F027E6">
        <w:rPr>
          <w:rFonts w:ascii="Times New Roman" w:hAnsi="Times New Roman" w:cs="Times New Roman"/>
          <w:color w:val="000000"/>
          <w:sz w:val="24"/>
          <w:szCs w:val="24"/>
        </w:rPr>
        <w:t xml:space="preserve">    </w:t>
      </w:r>
      <w:r w:rsidRPr="00FE288B">
        <w:rPr>
          <w:rFonts w:ascii="Times New Roman" w:hAnsi="Times New Roman" w:cs="Times New Roman"/>
          <w:color w:val="000000"/>
          <w:sz w:val="24"/>
          <w:szCs w:val="24"/>
        </w:rPr>
        <w:t>бр. 97 от 2017 г., в сила от 01.01.2018 г</w:t>
      </w:r>
      <w:r w:rsidR="00643273">
        <w:rPr>
          <w:rFonts w:ascii="Times New Roman" w:hAnsi="Times New Roman" w:cs="Times New Roman"/>
          <w:color w:val="000000"/>
          <w:sz w:val="24"/>
          <w:szCs w:val="24"/>
        </w:rPr>
        <w:t>.</w:t>
      </w:r>
      <w:r w:rsidR="00F50F2C">
        <w:rPr>
          <w:rFonts w:ascii="Times New Roman" w:hAnsi="Times New Roman" w:cs="Times New Roman"/>
          <w:color w:val="000000"/>
          <w:sz w:val="24"/>
          <w:szCs w:val="24"/>
        </w:rPr>
        <w:t>;</w:t>
      </w:r>
    </w:p>
    <w:p w14:paraId="1953DA1E" w14:textId="77777777" w:rsidR="00F50F2C" w:rsidRPr="00643273" w:rsidRDefault="00F50F2C" w:rsidP="00643273">
      <w:pPr>
        <w:spacing w:line="360" w:lineRule="auto"/>
        <w:ind w:firstLine="708"/>
        <w:jc w:val="both"/>
        <w:rPr>
          <w:rFonts w:ascii="Times New Roman" w:hAnsi="Times New Roman" w:cs="Times New Roman"/>
          <w:color w:val="000000"/>
          <w:sz w:val="24"/>
          <w:szCs w:val="24"/>
        </w:rPr>
      </w:pPr>
      <w:r w:rsidRPr="00643273">
        <w:rPr>
          <w:rFonts w:ascii="Times New Roman" w:hAnsi="Times New Roman" w:cs="Times New Roman"/>
          <w:color w:val="000000"/>
          <w:sz w:val="24"/>
          <w:szCs w:val="24"/>
        </w:rPr>
        <w:t>7. изискванията към софтуера за управление на продажбите в търговските обекти и към производителите, разпространителите и ползвателите на такъв софтуер</w:t>
      </w:r>
      <w:r w:rsidRPr="00895D49">
        <w:rPr>
          <w:rFonts w:ascii="Times New Roman" w:hAnsi="Times New Roman" w:cs="Times New Roman"/>
          <w:color w:val="000000"/>
          <w:sz w:val="24"/>
          <w:szCs w:val="24"/>
        </w:rPr>
        <w:t xml:space="preserve"> – </w:t>
      </w:r>
      <w:r w:rsidRPr="00643273">
        <w:rPr>
          <w:rFonts w:ascii="Times New Roman" w:hAnsi="Times New Roman" w:cs="Times New Roman"/>
          <w:color w:val="000000"/>
          <w:sz w:val="24"/>
          <w:szCs w:val="24"/>
        </w:rPr>
        <w:t>(нова - ДВ, бр. 24 от 2018 г.);</w:t>
      </w:r>
    </w:p>
    <w:p w14:paraId="40E37AC7" w14:textId="77777777" w:rsidR="00F50F2C" w:rsidRDefault="00F50F2C" w:rsidP="00643273">
      <w:pPr>
        <w:spacing w:line="360" w:lineRule="auto"/>
        <w:ind w:firstLine="708"/>
        <w:jc w:val="both"/>
        <w:rPr>
          <w:rFonts w:ascii="Times New Roman" w:hAnsi="Times New Roman" w:cs="Times New Roman"/>
          <w:color w:val="000000"/>
          <w:sz w:val="24"/>
          <w:szCs w:val="24"/>
        </w:rPr>
      </w:pPr>
      <w:r w:rsidRPr="00643273">
        <w:rPr>
          <w:rFonts w:ascii="Times New Roman" w:hAnsi="Times New Roman" w:cs="Times New Roman"/>
          <w:color w:val="000000"/>
          <w:sz w:val="24"/>
          <w:szCs w:val="24"/>
        </w:rPr>
        <w:t>8. изискванията към лицата, извършващи продажби чрез електронен магазин</w:t>
      </w:r>
      <w:r w:rsidRPr="00895D49">
        <w:rPr>
          <w:rFonts w:ascii="Times New Roman" w:hAnsi="Times New Roman" w:cs="Times New Roman"/>
          <w:color w:val="000000"/>
          <w:sz w:val="24"/>
          <w:szCs w:val="24"/>
        </w:rPr>
        <w:t xml:space="preserve"> – </w:t>
      </w:r>
      <w:r w:rsidRPr="00643273">
        <w:rPr>
          <w:rFonts w:ascii="Times New Roman" w:hAnsi="Times New Roman" w:cs="Times New Roman"/>
          <w:color w:val="000000"/>
          <w:sz w:val="24"/>
          <w:szCs w:val="24"/>
        </w:rPr>
        <w:t>(нова - ДВ, бр. 24 от 2018 г.)</w:t>
      </w:r>
      <w:r w:rsidR="002456D6">
        <w:rPr>
          <w:rFonts w:ascii="Times New Roman" w:hAnsi="Times New Roman" w:cs="Times New Roman"/>
          <w:color w:val="000000"/>
          <w:sz w:val="24"/>
          <w:szCs w:val="24"/>
        </w:rPr>
        <w:t>;</w:t>
      </w:r>
    </w:p>
    <w:p w14:paraId="71EA01E0" w14:textId="77777777" w:rsidR="009F385B" w:rsidRPr="00643273" w:rsidRDefault="009F385B" w:rsidP="00643273">
      <w:pPr>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9. </w:t>
      </w:r>
      <w:r w:rsidRPr="007B09FA">
        <w:rPr>
          <w:rFonts w:ascii="Times New Roman" w:hAnsi="Times New Roman" w:cs="Times New Roman"/>
          <w:sz w:val="24"/>
          <w:szCs w:val="24"/>
        </w:rPr>
        <w:t>формата и съдържанието на документите, условията, редът и начинът за издаването им, както и задълженията за предаване на данни при неприсъствено плащане с кредитна или дебитна карта</w:t>
      </w:r>
      <w:r w:rsidR="002456D6">
        <w:rPr>
          <w:rFonts w:ascii="Times New Roman" w:hAnsi="Times New Roman" w:cs="Times New Roman"/>
          <w:sz w:val="24"/>
          <w:szCs w:val="24"/>
        </w:rPr>
        <w:t>.</w:t>
      </w:r>
    </w:p>
    <w:p w14:paraId="3956E98F" w14:textId="77777777" w:rsidR="00805583" w:rsidRDefault="00C63211" w:rsidP="00BD07FD">
      <w:pPr>
        <w:spacing w:line="360" w:lineRule="auto"/>
        <w:ind w:firstLine="708"/>
        <w:jc w:val="both"/>
        <w:rPr>
          <w:rStyle w:val="ala2"/>
          <w:rFonts w:ascii="Times New Roman" w:hAnsi="Times New Roman" w:cs="Times New Roman"/>
          <w:color w:val="000000"/>
          <w:sz w:val="24"/>
          <w:szCs w:val="24"/>
        </w:rPr>
      </w:pPr>
      <w:r w:rsidRPr="00AA0207">
        <w:rPr>
          <w:rStyle w:val="ala2"/>
          <w:rFonts w:ascii="Times New Roman" w:hAnsi="Times New Roman" w:cs="Times New Roman"/>
          <w:sz w:val="24"/>
          <w:szCs w:val="24"/>
          <w:specVanish w:val="0"/>
        </w:rPr>
        <w:lastRenderedPageBreak/>
        <w:t xml:space="preserve">При експлоатацията на фискалното устройство и интегрираната автоматизирана система за управление на търговската дейност </w:t>
      </w:r>
      <w:r w:rsidR="00014568" w:rsidRPr="00014568">
        <w:rPr>
          <w:rFonts w:ascii="Times New Roman" w:hAnsi="Times New Roman" w:cs="Times New Roman"/>
          <w:color w:val="000000"/>
          <w:sz w:val="24"/>
          <w:szCs w:val="24"/>
        </w:rPr>
        <w:t xml:space="preserve">(ФУ/ИАСУТД) </w:t>
      </w:r>
      <w:r w:rsidR="001E615F" w:rsidRPr="00AA0207">
        <w:rPr>
          <w:rStyle w:val="alafa"/>
          <w:rFonts w:ascii="Times New Roman" w:hAnsi="Times New Roman" w:cs="Times New Roman"/>
          <w:b/>
          <w:sz w:val="24"/>
          <w:szCs w:val="24"/>
        </w:rPr>
        <w:t>регистрираните и нерегистрираните по ЗДДС лица</w:t>
      </w:r>
      <w:r w:rsidR="001E615F" w:rsidRPr="00AA0207">
        <w:rPr>
          <w:rStyle w:val="ala2"/>
          <w:rFonts w:ascii="Times New Roman" w:hAnsi="Times New Roman" w:cs="Times New Roman"/>
          <w:sz w:val="24"/>
          <w:szCs w:val="24"/>
          <w:specVanish w:val="0"/>
        </w:rPr>
        <w:t xml:space="preserve"> </w:t>
      </w:r>
      <w:r w:rsidRPr="00AA0207">
        <w:rPr>
          <w:rStyle w:val="ala2"/>
          <w:rFonts w:ascii="Times New Roman" w:hAnsi="Times New Roman" w:cs="Times New Roman"/>
          <w:sz w:val="24"/>
          <w:szCs w:val="24"/>
          <w:specVanish w:val="0"/>
        </w:rPr>
        <w:t xml:space="preserve">сключват писмен договор за техническо обслужване и ремонт с </w:t>
      </w:r>
      <w:r w:rsidR="00014568">
        <w:rPr>
          <w:rStyle w:val="ala2"/>
          <w:rFonts w:ascii="Times New Roman" w:hAnsi="Times New Roman" w:cs="Times New Roman"/>
          <w:sz w:val="24"/>
          <w:szCs w:val="24"/>
          <w:specVanish w:val="0"/>
        </w:rPr>
        <w:t xml:space="preserve">лица, </w:t>
      </w:r>
      <w:r w:rsidR="00014568" w:rsidRPr="00643273">
        <w:rPr>
          <w:rFonts w:ascii="Times New Roman" w:hAnsi="Times New Roman" w:cs="Times New Roman"/>
          <w:color w:val="000000"/>
          <w:sz w:val="24"/>
          <w:szCs w:val="24"/>
        </w:rPr>
        <w:t>получили разрешение по реда на наредбата по ал. 4</w:t>
      </w:r>
      <w:r w:rsidR="005271AB">
        <w:rPr>
          <w:rFonts w:ascii="Times New Roman" w:hAnsi="Times New Roman" w:cs="Times New Roman"/>
          <w:color w:val="000000"/>
          <w:sz w:val="24"/>
          <w:szCs w:val="24"/>
        </w:rPr>
        <w:t xml:space="preserve"> </w:t>
      </w:r>
      <w:r w:rsidRPr="00643273">
        <w:rPr>
          <w:rStyle w:val="ala2"/>
          <w:rFonts w:ascii="Times New Roman" w:hAnsi="Times New Roman" w:cs="Times New Roman"/>
          <w:color w:val="000000"/>
          <w:sz w:val="24"/>
          <w:szCs w:val="24"/>
          <w:specVanish w:val="0"/>
        </w:rPr>
        <w:t xml:space="preserve"> </w:t>
      </w:r>
      <w:r w:rsidR="00805583">
        <w:rPr>
          <w:rStyle w:val="ala2"/>
          <w:rFonts w:ascii="Times New Roman" w:hAnsi="Times New Roman" w:cs="Times New Roman"/>
          <w:color w:val="000000"/>
          <w:sz w:val="24"/>
          <w:szCs w:val="24"/>
          <w:specVanish w:val="0"/>
        </w:rPr>
        <w:t xml:space="preserve">(чл. 118, ал. 5 - изм., ДВ, бр. 97 от 2017 г.). </w:t>
      </w:r>
    </w:p>
    <w:p w14:paraId="564ADE1A" w14:textId="77777777" w:rsidR="00C63211" w:rsidRPr="00AA0207" w:rsidRDefault="00C63211" w:rsidP="00BD07FD">
      <w:pPr>
        <w:spacing w:line="360" w:lineRule="auto"/>
        <w:ind w:firstLine="708"/>
        <w:jc w:val="both"/>
        <w:rPr>
          <w:rStyle w:val="subparinclinkincomingparagraphlink"/>
          <w:rFonts w:ascii="Times New Roman" w:hAnsi="Times New Roman" w:cs="Times New Roman"/>
          <w:sz w:val="24"/>
          <w:szCs w:val="24"/>
        </w:rPr>
      </w:pPr>
      <w:r w:rsidRPr="00AA0207">
        <w:rPr>
          <w:rStyle w:val="ala2"/>
          <w:rFonts w:ascii="Times New Roman" w:hAnsi="Times New Roman" w:cs="Times New Roman"/>
          <w:sz w:val="24"/>
          <w:szCs w:val="24"/>
          <w:specVanish w:val="0"/>
        </w:rPr>
        <w:t xml:space="preserve">Техническото обслужване по време на гаранционния срок е безплатно в рамките на поетите от производителя гаранции. </w:t>
      </w:r>
      <w:r w:rsidRPr="00AA0207">
        <w:rPr>
          <w:rStyle w:val="subparinclinkincomingparagraphlink"/>
          <w:rFonts w:ascii="Times New Roman" w:hAnsi="Times New Roman" w:cs="Times New Roman"/>
          <w:sz w:val="24"/>
          <w:szCs w:val="24"/>
        </w:rPr>
        <w:t> </w:t>
      </w:r>
    </w:p>
    <w:p w14:paraId="11376C68" w14:textId="77777777" w:rsidR="007F347F" w:rsidRPr="00594D12" w:rsidRDefault="00C63211" w:rsidP="00BD07FD">
      <w:pPr>
        <w:spacing w:line="360" w:lineRule="auto"/>
        <w:ind w:firstLine="708"/>
        <w:jc w:val="both"/>
        <w:rPr>
          <w:rStyle w:val="ala2"/>
          <w:rFonts w:ascii="Times New Roman" w:hAnsi="Times New Roman" w:cs="Times New Roman"/>
          <w:sz w:val="24"/>
          <w:szCs w:val="24"/>
        </w:rPr>
      </w:pPr>
      <w:r w:rsidRPr="00AA0207">
        <w:rPr>
          <w:rStyle w:val="ala2"/>
          <w:rFonts w:ascii="Times New Roman" w:hAnsi="Times New Roman" w:cs="Times New Roman"/>
          <w:sz w:val="24"/>
          <w:szCs w:val="24"/>
          <w:specVanish w:val="0"/>
        </w:rPr>
        <w:t xml:space="preserve">Всяко лице, извършващо доставки/продажби на течни горива от търговски обект, с изключение на лицата, извършващи доставки/продажби на течни горива от данъчен склад по смисъла на </w:t>
      </w:r>
      <w:hyperlink r:id="rId21" w:history="1">
        <w:r w:rsidRPr="00F026D8">
          <w:rPr>
            <w:rStyle w:val="Hyperlink"/>
            <w:rFonts w:ascii="Times New Roman" w:hAnsi="Times New Roman" w:cs="Times New Roman"/>
            <w:b/>
            <w:i/>
            <w:color w:val="auto"/>
            <w:sz w:val="24"/>
            <w:szCs w:val="24"/>
            <w:u w:val="none"/>
          </w:rPr>
          <w:t>Закона за акцизите и данъчните складове</w:t>
        </w:r>
      </w:hyperlink>
      <w:r w:rsidRPr="00AA0207">
        <w:rPr>
          <w:rStyle w:val="ala2"/>
          <w:rFonts w:ascii="Times New Roman" w:hAnsi="Times New Roman" w:cs="Times New Roman"/>
          <w:sz w:val="24"/>
          <w:szCs w:val="24"/>
          <w:specVanish w:val="0"/>
        </w:rPr>
        <w:t>, е длъжно да предава по дистанционна връзка на Националната агенция за приходите и данни, които дават възможност за определяне на наличните количества горива в резервоарите за съхранение в обектите за търговия с течни горива</w:t>
      </w:r>
      <w:r w:rsidR="00C74040" w:rsidRPr="00AA0207">
        <w:rPr>
          <w:rStyle w:val="ala2"/>
          <w:rFonts w:ascii="Times New Roman" w:hAnsi="Times New Roman" w:cs="Times New Roman"/>
          <w:sz w:val="24"/>
          <w:szCs w:val="24"/>
          <w:specVanish w:val="0"/>
        </w:rPr>
        <w:t xml:space="preserve"> (чл.</w:t>
      </w:r>
      <w:r w:rsidR="00D855A5">
        <w:rPr>
          <w:rStyle w:val="ala2"/>
          <w:rFonts w:ascii="Times New Roman" w:hAnsi="Times New Roman" w:cs="Times New Roman"/>
          <w:sz w:val="24"/>
          <w:szCs w:val="24"/>
          <w:specVanish w:val="0"/>
        </w:rPr>
        <w:t xml:space="preserve"> </w:t>
      </w:r>
      <w:r w:rsidR="00C74040" w:rsidRPr="00AA0207">
        <w:rPr>
          <w:rStyle w:val="ala2"/>
          <w:rFonts w:ascii="Times New Roman" w:hAnsi="Times New Roman" w:cs="Times New Roman"/>
          <w:sz w:val="24"/>
          <w:szCs w:val="24"/>
          <w:specVanish w:val="0"/>
        </w:rPr>
        <w:t>118, ал. 6 от ЗДДС)</w:t>
      </w:r>
      <w:r w:rsidRPr="00AA0207">
        <w:rPr>
          <w:rStyle w:val="ala2"/>
          <w:rFonts w:ascii="Times New Roman" w:hAnsi="Times New Roman" w:cs="Times New Roman"/>
          <w:sz w:val="24"/>
          <w:szCs w:val="24"/>
          <w:specVanish w:val="0"/>
        </w:rPr>
        <w:t>.</w:t>
      </w:r>
      <w:r w:rsidR="007F347F" w:rsidRPr="00594D12">
        <w:rPr>
          <w:rStyle w:val="ala2"/>
          <w:rFonts w:ascii="Times New Roman" w:hAnsi="Times New Roman" w:cs="Times New Roman"/>
          <w:sz w:val="24"/>
          <w:szCs w:val="24"/>
          <w:specVanish w:val="0"/>
        </w:rPr>
        <w:t xml:space="preserve"> </w:t>
      </w:r>
    </w:p>
    <w:p w14:paraId="164686E9" w14:textId="77777777" w:rsidR="00C63211" w:rsidRPr="00AA0207" w:rsidRDefault="007F347F" w:rsidP="00BD07FD">
      <w:pPr>
        <w:spacing w:line="360" w:lineRule="auto"/>
        <w:ind w:firstLine="708"/>
        <w:jc w:val="both"/>
        <w:rPr>
          <w:rStyle w:val="subparinclinkincomingparagraphlink"/>
          <w:rFonts w:ascii="Times New Roman" w:hAnsi="Times New Roman" w:cs="Times New Roman"/>
          <w:sz w:val="24"/>
          <w:szCs w:val="24"/>
        </w:rPr>
      </w:pPr>
      <w:r>
        <w:rPr>
          <w:rStyle w:val="alt3"/>
          <w:rFonts w:ascii="Times New Roman" w:hAnsi="Times New Roman" w:cs="Times New Roman"/>
          <w:sz w:val="24"/>
          <w:szCs w:val="24"/>
          <w:specVanish w:val="0"/>
        </w:rPr>
        <w:t>Ц</w:t>
      </w:r>
      <w:r w:rsidR="00B51877">
        <w:rPr>
          <w:rStyle w:val="alt3"/>
          <w:rFonts w:ascii="Times New Roman" w:hAnsi="Times New Roman" w:cs="Times New Roman"/>
          <w:sz w:val="24"/>
          <w:szCs w:val="24"/>
          <w:specVanish w:val="0"/>
        </w:rPr>
        <w:t>ялата ал. 7 на чл. 118 от ЗДДС е отменена с ДВ, бр. 95 от 2015 г., в сила от 01.01.</w:t>
      </w:r>
      <w:r w:rsidR="00594D12">
        <w:rPr>
          <w:rStyle w:val="alt3"/>
          <w:rFonts w:ascii="Times New Roman" w:hAnsi="Times New Roman" w:cs="Times New Roman"/>
          <w:sz w:val="24"/>
          <w:szCs w:val="24"/>
          <w:specVanish w:val="0"/>
        </w:rPr>
        <w:t xml:space="preserve">    </w:t>
      </w:r>
      <w:r w:rsidR="00B51877">
        <w:rPr>
          <w:rStyle w:val="alt3"/>
          <w:rFonts w:ascii="Times New Roman" w:hAnsi="Times New Roman" w:cs="Times New Roman"/>
          <w:sz w:val="24"/>
          <w:szCs w:val="24"/>
          <w:specVanish w:val="0"/>
        </w:rPr>
        <w:t>2016 г.</w:t>
      </w:r>
    </w:p>
    <w:p w14:paraId="2AB243CE" w14:textId="77777777" w:rsidR="00C63211" w:rsidRPr="00AA0207" w:rsidRDefault="00C63211" w:rsidP="00BD07FD">
      <w:pPr>
        <w:spacing w:line="360" w:lineRule="auto"/>
        <w:ind w:firstLine="708"/>
        <w:jc w:val="both"/>
        <w:rPr>
          <w:rStyle w:val="subparinclinkincomingparagraphlink"/>
          <w:rFonts w:ascii="Times New Roman" w:hAnsi="Times New Roman" w:cs="Times New Roman"/>
          <w:sz w:val="24"/>
          <w:szCs w:val="24"/>
        </w:rPr>
      </w:pPr>
      <w:r w:rsidRPr="00AA0207">
        <w:rPr>
          <w:rStyle w:val="ala2"/>
          <w:rFonts w:ascii="Times New Roman" w:hAnsi="Times New Roman" w:cs="Times New Roman"/>
          <w:sz w:val="24"/>
          <w:szCs w:val="24"/>
          <w:specVanish w:val="0"/>
        </w:rPr>
        <w:t>Данъчно задължено лице, което извършва зареждане на превозни средства, машини, съоръжения или друга техника за собствени нужди с течни горива, е длъжно да регистрира и отчита зареждането по реда на наредбата</w:t>
      </w:r>
      <w:r w:rsidR="00256F04" w:rsidRPr="00AA0207">
        <w:rPr>
          <w:rStyle w:val="ala2"/>
          <w:rFonts w:ascii="Times New Roman" w:hAnsi="Times New Roman" w:cs="Times New Roman"/>
          <w:sz w:val="24"/>
          <w:szCs w:val="24"/>
          <w:specVanish w:val="0"/>
        </w:rPr>
        <w:t xml:space="preserve"> </w:t>
      </w:r>
      <w:r w:rsidR="00CB3312">
        <w:rPr>
          <w:rStyle w:val="ala2"/>
          <w:rFonts w:ascii="Times New Roman" w:hAnsi="Times New Roman" w:cs="Times New Roman"/>
          <w:sz w:val="24"/>
          <w:szCs w:val="24"/>
          <w:specVanish w:val="0"/>
        </w:rPr>
        <w:t xml:space="preserve">по ал. 4 </w:t>
      </w:r>
      <w:r w:rsidR="00256F04" w:rsidRPr="00AA0207">
        <w:rPr>
          <w:rStyle w:val="ala2"/>
          <w:rFonts w:ascii="Times New Roman" w:hAnsi="Times New Roman" w:cs="Times New Roman"/>
          <w:sz w:val="24"/>
          <w:szCs w:val="24"/>
          <w:specVanish w:val="0"/>
        </w:rPr>
        <w:t>(</w:t>
      </w:r>
      <w:r w:rsidR="002C22DF" w:rsidRPr="00AA0207">
        <w:rPr>
          <w:rStyle w:val="ala2"/>
          <w:rFonts w:ascii="Times New Roman" w:hAnsi="Times New Roman" w:cs="Times New Roman"/>
          <w:sz w:val="24"/>
          <w:szCs w:val="24"/>
          <w:specVanish w:val="0"/>
        </w:rPr>
        <w:t>чл. 118, ал. 8</w:t>
      </w:r>
      <w:r w:rsidR="00256F04" w:rsidRPr="00AA0207">
        <w:rPr>
          <w:rStyle w:val="ala2"/>
          <w:rFonts w:ascii="Times New Roman" w:hAnsi="Times New Roman" w:cs="Times New Roman"/>
          <w:sz w:val="24"/>
          <w:szCs w:val="24"/>
          <w:specVanish w:val="0"/>
        </w:rPr>
        <w:t xml:space="preserve"> от ЗДДС</w:t>
      </w:r>
      <w:r w:rsidR="00CB3312">
        <w:rPr>
          <w:rStyle w:val="ala2"/>
          <w:rFonts w:ascii="Times New Roman" w:hAnsi="Times New Roman" w:cs="Times New Roman"/>
          <w:sz w:val="24"/>
          <w:szCs w:val="24"/>
          <w:specVanish w:val="0"/>
        </w:rPr>
        <w:t>, изм. – ДВ, бр. 107 от 2014 г., в сила от 01.01.2015</w:t>
      </w:r>
      <w:r w:rsidR="00636F68">
        <w:rPr>
          <w:rStyle w:val="ala2"/>
          <w:rFonts w:ascii="Times New Roman" w:hAnsi="Times New Roman" w:cs="Times New Roman"/>
          <w:sz w:val="24"/>
          <w:szCs w:val="24"/>
          <w:specVanish w:val="0"/>
        </w:rPr>
        <w:t xml:space="preserve"> </w:t>
      </w:r>
      <w:r w:rsidR="00CB3312">
        <w:rPr>
          <w:rStyle w:val="ala2"/>
          <w:rFonts w:ascii="Times New Roman" w:hAnsi="Times New Roman" w:cs="Times New Roman"/>
          <w:sz w:val="24"/>
          <w:szCs w:val="24"/>
          <w:specVanish w:val="0"/>
        </w:rPr>
        <w:t>г.</w:t>
      </w:r>
      <w:r w:rsidR="00256F04" w:rsidRPr="00AA0207">
        <w:rPr>
          <w:rStyle w:val="ala2"/>
          <w:rFonts w:ascii="Times New Roman" w:hAnsi="Times New Roman" w:cs="Times New Roman"/>
          <w:sz w:val="24"/>
          <w:szCs w:val="24"/>
          <w:specVanish w:val="0"/>
        </w:rPr>
        <w:t>)</w:t>
      </w:r>
      <w:r w:rsidRPr="00AA0207">
        <w:rPr>
          <w:rStyle w:val="ala2"/>
          <w:rFonts w:ascii="Times New Roman" w:hAnsi="Times New Roman" w:cs="Times New Roman"/>
          <w:sz w:val="24"/>
          <w:szCs w:val="24"/>
          <w:specVanish w:val="0"/>
        </w:rPr>
        <w:t xml:space="preserve">. </w:t>
      </w:r>
      <w:r w:rsidRPr="00AA0207">
        <w:rPr>
          <w:rStyle w:val="subparinclinkincomingparagraphlink"/>
          <w:rFonts w:ascii="Times New Roman" w:hAnsi="Times New Roman" w:cs="Times New Roman"/>
          <w:sz w:val="24"/>
          <w:szCs w:val="24"/>
        </w:rPr>
        <w:t> </w:t>
      </w:r>
    </w:p>
    <w:p w14:paraId="13E0014B" w14:textId="77777777" w:rsidR="00C63211" w:rsidRPr="00AA0207" w:rsidRDefault="002C22DF" w:rsidP="00BD07FD">
      <w:pPr>
        <w:spacing w:line="360" w:lineRule="auto"/>
        <w:ind w:firstLine="708"/>
        <w:jc w:val="both"/>
        <w:rPr>
          <w:rStyle w:val="subparinclinkincomingparagraphlink"/>
          <w:rFonts w:ascii="Times New Roman" w:hAnsi="Times New Roman" w:cs="Times New Roman"/>
          <w:sz w:val="24"/>
          <w:szCs w:val="24"/>
        </w:rPr>
      </w:pPr>
      <w:r w:rsidRPr="00AA0207">
        <w:rPr>
          <w:rStyle w:val="ala2"/>
          <w:rFonts w:ascii="Times New Roman" w:hAnsi="Times New Roman" w:cs="Times New Roman"/>
          <w:sz w:val="24"/>
          <w:szCs w:val="24"/>
          <w:specVanish w:val="0"/>
        </w:rPr>
        <w:t>Това правило</w:t>
      </w:r>
      <w:r w:rsidR="00C63211" w:rsidRPr="00AA0207">
        <w:rPr>
          <w:rStyle w:val="ala2"/>
          <w:rFonts w:ascii="Times New Roman" w:hAnsi="Times New Roman" w:cs="Times New Roman"/>
          <w:sz w:val="24"/>
          <w:szCs w:val="24"/>
          <w:specVanish w:val="0"/>
        </w:rPr>
        <w:t xml:space="preserve"> не се прилага</w:t>
      </w:r>
      <w:r w:rsidR="00CB3312">
        <w:rPr>
          <w:rStyle w:val="ala2"/>
          <w:rFonts w:ascii="Times New Roman" w:hAnsi="Times New Roman" w:cs="Times New Roman"/>
          <w:sz w:val="24"/>
          <w:szCs w:val="24"/>
          <w:specVanish w:val="0"/>
        </w:rPr>
        <w:t xml:space="preserve"> от лице – получател по доставка на течни горива, което е бюджетна организация по смисъла на </w:t>
      </w:r>
      <w:r w:rsidR="00CB3312" w:rsidRPr="00F026D8">
        <w:rPr>
          <w:rStyle w:val="ala2"/>
          <w:rFonts w:ascii="Times New Roman" w:hAnsi="Times New Roman" w:cs="Times New Roman"/>
          <w:b/>
          <w:i/>
          <w:sz w:val="24"/>
          <w:szCs w:val="24"/>
          <w:specVanish w:val="0"/>
        </w:rPr>
        <w:t>Закона за публичните финанси</w:t>
      </w:r>
      <w:r w:rsidR="00CB3312">
        <w:rPr>
          <w:rStyle w:val="ala2"/>
          <w:rFonts w:ascii="Times New Roman" w:hAnsi="Times New Roman" w:cs="Times New Roman"/>
          <w:sz w:val="24"/>
          <w:szCs w:val="24"/>
          <w:specVanish w:val="0"/>
        </w:rPr>
        <w:t xml:space="preserve"> или общинско предприятие и не извършва продажби на течни горива (чл. 118, ал. 9 от ЗДДС, изм. – ДВ, бр. 107 от 2014 г., в сила от 01.01.2015 г.).</w:t>
      </w:r>
      <w:r w:rsidR="00643273">
        <w:rPr>
          <w:rStyle w:val="ala2"/>
          <w:rFonts w:ascii="Times New Roman" w:hAnsi="Times New Roman" w:cs="Times New Roman"/>
          <w:sz w:val="24"/>
          <w:szCs w:val="24"/>
          <w:specVanish w:val="0"/>
        </w:rPr>
        <w:t xml:space="preserve"> </w:t>
      </w:r>
      <w:r w:rsidRPr="00AA0207">
        <w:rPr>
          <w:rStyle w:val="ala2"/>
          <w:rFonts w:ascii="Times New Roman" w:hAnsi="Times New Roman" w:cs="Times New Roman"/>
          <w:sz w:val="24"/>
          <w:szCs w:val="24"/>
          <w:specVanish w:val="0"/>
        </w:rPr>
        <w:t>Съгласно чл. 118, ал. 10 от ЗДДС д</w:t>
      </w:r>
      <w:r w:rsidR="00C63211" w:rsidRPr="00AA0207">
        <w:rPr>
          <w:rStyle w:val="ala2"/>
          <w:rFonts w:ascii="Times New Roman" w:hAnsi="Times New Roman" w:cs="Times New Roman"/>
          <w:sz w:val="24"/>
          <w:szCs w:val="24"/>
          <w:specVanish w:val="0"/>
        </w:rPr>
        <w:t xml:space="preserve">анъчно задължено лице - доставчик/получател по доставка на течни горива, е длъжно да подава в Националната агенция за приходите данни за доставката и движението на доставените/получените количества течни горива, както и за промяната в тях. Данните се подават на датата на данъчното събитие или на датата на възникване на промяна в обстоятелствата по електронен път с квалифициран електронен подпис. </w:t>
      </w:r>
      <w:r w:rsidR="00C63211" w:rsidRPr="00AA0207">
        <w:rPr>
          <w:rStyle w:val="subparinclinkincomingparagraphlink"/>
          <w:rFonts w:ascii="Times New Roman" w:hAnsi="Times New Roman" w:cs="Times New Roman"/>
          <w:sz w:val="24"/>
          <w:szCs w:val="24"/>
        </w:rPr>
        <w:t> </w:t>
      </w:r>
    </w:p>
    <w:p w14:paraId="139E4A5A" w14:textId="77777777" w:rsidR="00C63211" w:rsidRPr="00AA0207" w:rsidRDefault="00C63211" w:rsidP="00BD07FD">
      <w:pPr>
        <w:spacing w:line="360" w:lineRule="auto"/>
        <w:ind w:firstLine="708"/>
        <w:jc w:val="both"/>
        <w:rPr>
          <w:rStyle w:val="ala2"/>
          <w:rFonts w:ascii="Times New Roman" w:hAnsi="Times New Roman" w:cs="Times New Roman"/>
          <w:sz w:val="24"/>
          <w:szCs w:val="24"/>
        </w:rPr>
      </w:pPr>
      <w:r w:rsidRPr="00AA0207">
        <w:rPr>
          <w:rStyle w:val="ala2"/>
          <w:rFonts w:ascii="Times New Roman" w:hAnsi="Times New Roman" w:cs="Times New Roman"/>
          <w:sz w:val="24"/>
          <w:szCs w:val="24"/>
          <w:specVanish w:val="0"/>
        </w:rPr>
        <w:t xml:space="preserve">Данни по </w:t>
      </w:r>
      <w:hyperlink r:id="rId22" w:history="1">
        <w:r w:rsidRPr="00AA0207">
          <w:rPr>
            <w:rStyle w:val="Hyperlink"/>
            <w:rFonts w:ascii="Times New Roman" w:hAnsi="Times New Roman" w:cs="Times New Roman"/>
            <w:color w:val="auto"/>
            <w:sz w:val="24"/>
            <w:szCs w:val="24"/>
            <w:u w:val="none"/>
          </w:rPr>
          <w:t>ал. 10</w:t>
        </w:r>
      </w:hyperlink>
      <w:r w:rsidRPr="00AA0207">
        <w:rPr>
          <w:rStyle w:val="ala2"/>
          <w:rFonts w:ascii="Times New Roman" w:hAnsi="Times New Roman" w:cs="Times New Roman"/>
          <w:sz w:val="24"/>
          <w:szCs w:val="24"/>
          <w:specVanish w:val="0"/>
        </w:rPr>
        <w:t xml:space="preserve"> не се подават от: </w:t>
      </w:r>
    </w:p>
    <w:p w14:paraId="3A9729B3" w14:textId="77777777" w:rsidR="00C63211" w:rsidRPr="00AA0207" w:rsidRDefault="00C63211" w:rsidP="00BD07FD">
      <w:pPr>
        <w:spacing w:line="360" w:lineRule="auto"/>
        <w:ind w:firstLine="708"/>
        <w:jc w:val="both"/>
        <w:rPr>
          <w:rStyle w:val="alt5"/>
          <w:rFonts w:ascii="Times New Roman" w:hAnsi="Times New Roman" w:cs="Times New Roman"/>
          <w:sz w:val="24"/>
          <w:szCs w:val="24"/>
        </w:rPr>
      </w:pPr>
      <w:r w:rsidRPr="00AA0207">
        <w:rPr>
          <w:rStyle w:val="alcapt2"/>
          <w:rFonts w:ascii="Times New Roman" w:hAnsi="Times New Roman" w:cs="Times New Roman"/>
          <w:i w:val="0"/>
          <w:sz w:val="24"/>
          <w:szCs w:val="24"/>
          <w:specVanish w:val="0"/>
        </w:rPr>
        <w:lastRenderedPageBreak/>
        <w:t>1.</w:t>
      </w:r>
      <w:r w:rsidRPr="00AA0207">
        <w:rPr>
          <w:rStyle w:val="alt5"/>
          <w:rFonts w:ascii="Times New Roman" w:hAnsi="Times New Roman" w:cs="Times New Roman"/>
          <w:sz w:val="24"/>
          <w:szCs w:val="24"/>
          <w:specVanish w:val="0"/>
        </w:rPr>
        <w:t xml:space="preserve"> доставчика и получателя за доставки на течни горива под режим отложено плащане на акциз;</w:t>
      </w:r>
    </w:p>
    <w:p w14:paraId="54278B0C" w14:textId="77777777" w:rsidR="00C63211" w:rsidRPr="00AA0207" w:rsidRDefault="00C63211" w:rsidP="00BD07FD">
      <w:pPr>
        <w:spacing w:line="360" w:lineRule="auto"/>
        <w:ind w:firstLine="708"/>
        <w:jc w:val="both"/>
        <w:rPr>
          <w:rStyle w:val="alt5"/>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2.</w:t>
      </w:r>
      <w:r w:rsidRPr="00AA0207">
        <w:rPr>
          <w:rStyle w:val="alt5"/>
          <w:rFonts w:ascii="Times New Roman" w:hAnsi="Times New Roman" w:cs="Times New Roman"/>
          <w:sz w:val="24"/>
          <w:szCs w:val="24"/>
          <w:specVanish w:val="0"/>
        </w:rPr>
        <w:t xml:space="preserve"> доставчика за доставки и за доставени количества течни горива, за които са подадени данни пред Агенция </w:t>
      </w:r>
      <w:r w:rsidR="005A1F43">
        <w:rPr>
          <w:rStyle w:val="alt5"/>
          <w:rFonts w:ascii="Times New Roman" w:hAnsi="Times New Roman" w:cs="Times New Roman"/>
          <w:sz w:val="24"/>
          <w:szCs w:val="24"/>
          <w:specVanish w:val="0"/>
        </w:rPr>
        <w:t>„Митници“</w:t>
      </w:r>
      <w:r w:rsidRPr="00AA0207">
        <w:rPr>
          <w:rStyle w:val="alt5"/>
          <w:rFonts w:ascii="Times New Roman" w:hAnsi="Times New Roman" w:cs="Times New Roman"/>
          <w:sz w:val="24"/>
          <w:szCs w:val="24"/>
          <w:specVanish w:val="0"/>
        </w:rPr>
        <w:t xml:space="preserve">, че горивата са освободени за потребление по реда на </w:t>
      </w:r>
      <w:hyperlink r:id="rId23" w:history="1">
        <w:r w:rsidRPr="00F026D8">
          <w:rPr>
            <w:rStyle w:val="Hyperlink"/>
            <w:rFonts w:ascii="Times New Roman" w:hAnsi="Times New Roman" w:cs="Times New Roman"/>
            <w:b/>
            <w:i/>
            <w:color w:val="auto"/>
            <w:sz w:val="24"/>
            <w:szCs w:val="24"/>
            <w:u w:val="none"/>
          </w:rPr>
          <w:t>Закона за акцизите и данъчните складове</w:t>
        </w:r>
      </w:hyperlink>
      <w:r w:rsidRPr="00AA0207">
        <w:rPr>
          <w:rStyle w:val="alt5"/>
          <w:rFonts w:ascii="Times New Roman" w:hAnsi="Times New Roman" w:cs="Times New Roman"/>
          <w:sz w:val="24"/>
          <w:szCs w:val="24"/>
          <w:specVanish w:val="0"/>
        </w:rPr>
        <w:t>;</w:t>
      </w:r>
    </w:p>
    <w:p w14:paraId="0C0E2F18" w14:textId="77777777" w:rsidR="00C63211" w:rsidRPr="00AA0207" w:rsidRDefault="00C63211" w:rsidP="00BD07FD">
      <w:pPr>
        <w:spacing w:line="360" w:lineRule="auto"/>
        <w:ind w:firstLine="708"/>
        <w:jc w:val="both"/>
        <w:rPr>
          <w:rStyle w:val="alt5"/>
          <w:rFonts w:ascii="Times New Roman" w:hAnsi="Times New Roman" w:cs="Times New Roman"/>
          <w:sz w:val="24"/>
          <w:szCs w:val="24"/>
        </w:rPr>
      </w:pPr>
      <w:r w:rsidRPr="00AA0207">
        <w:rPr>
          <w:rStyle w:val="alt5"/>
          <w:rFonts w:ascii="Times New Roman" w:hAnsi="Times New Roman" w:cs="Times New Roman"/>
          <w:sz w:val="24"/>
          <w:szCs w:val="24"/>
          <w:specVanish w:val="0"/>
        </w:rPr>
        <w:t xml:space="preserve"> </w:t>
      </w:r>
      <w:r w:rsidRPr="00AA0207">
        <w:rPr>
          <w:rStyle w:val="alcapt2"/>
          <w:rFonts w:ascii="Times New Roman" w:hAnsi="Times New Roman" w:cs="Times New Roman"/>
          <w:i w:val="0"/>
          <w:sz w:val="24"/>
          <w:szCs w:val="24"/>
          <w:specVanish w:val="0"/>
        </w:rPr>
        <w:t>3.</w:t>
      </w:r>
      <w:r w:rsidRPr="00AA0207">
        <w:rPr>
          <w:rStyle w:val="alt5"/>
          <w:rFonts w:ascii="Times New Roman" w:hAnsi="Times New Roman" w:cs="Times New Roman"/>
          <w:sz w:val="24"/>
          <w:szCs w:val="24"/>
          <w:specVanish w:val="0"/>
        </w:rPr>
        <w:t xml:space="preserve"> доставчика за доставки, които е отчел чрез електронната си система с фискална памет</w:t>
      </w:r>
      <w:r w:rsidR="009F385B">
        <w:rPr>
          <w:rStyle w:val="alt5"/>
          <w:rFonts w:ascii="Times New Roman" w:hAnsi="Times New Roman" w:cs="Times New Roman"/>
          <w:sz w:val="24"/>
          <w:szCs w:val="24"/>
          <w:specVanish w:val="0"/>
        </w:rPr>
        <w:t xml:space="preserve">, </w:t>
      </w:r>
      <w:r w:rsidR="009F385B" w:rsidRPr="007B09FA">
        <w:rPr>
          <w:rFonts w:ascii="Times New Roman" w:hAnsi="Times New Roman" w:cs="Times New Roman"/>
          <w:sz w:val="24"/>
          <w:szCs w:val="24"/>
        </w:rPr>
        <w:t>с изключение на доставки, извършени от обект, който не е краен разпространител и използва като средство за измерване на разход измервателна система или разходомер</w:t>
      </w:r>
      <w:r w:rsidRPr="00AA0207">
        <w:rPr>
          <w:rStyle w:val="alt5"/>
          <w:rFonts w:ascii="Times New Roman" w:hAnsi="Times New Roman" w:cs="Times New Roman"/>
          <w:sz w:val="24"/>
          <w:szCs w:val="24"/>
          <w:specVanish w:val="0"/>
        </w:rPr>
        <w:t xml:space="preserve">; </w:t>
      </w:r>
    </w:p>
    <w:p w14:paraId="17315622" w14:textId="77777777" w:rsidR="00C63211" w:rsidRPr="00AA0207" w:rsidRDefault="00C63211" w:rsidP="00BD07FD">
      <w:pPr>
        <w:spacing w:line="360" w:lineRule="auto"/>
        <w:ind w:firstLine="708"/>
        <w:jc w:val="both"/>
        <w:rPr>
          <w:rStyle w:val="alt5"/>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4.</w:t>
      </w:r>
      <w:r w:rsidRPr="00AA0207">
        <w:rPr>
          <w:rStyle w:val="alt5"/>
          <w:rFonts w:ascii="Times New Roman" w:hAnsi="Times New Roman" w:cs="Times New Roman"/>
          <w:sz w:val="24"/>
          <w:szCs w:val="24"/>
          <w:specVanish w:val="0"/>
        </w:rPr>
        <w:t xml:space="preserve"> получателя за доставки, които са отчетени от доставчика чрез електронна система с фискална памет и получателят е краен потребител; </w:t>
      </w:r>
    </w:p>
    <w:p w14:paraId="5AC2027C" w14:textId="77777777" w:rsidR="002C22DF" w:rsidRPr="00AA0207" w:rsidRDefault="00C63211" w:rsidP="00BD07FD">
      <w:pPr>
        <w:spacing w:line="360" w:lineRule="auto"/>
        <w:ind w:firstLine="708"/>
        <w:jc w:val="both"/>
        <w:rPr>
          <w:rStyle w:val="alt5"/>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5.</w:t>
      </w:r>
      <w:r w:rsidRPr="00AA0207">
        <w:rPr>
          <w:rStyle w:val="alt5"/>
          <w:rFonts w:ascii="Times New Roman" w:hAnsi="Times New Roman" w:cs="Times New Roman"/>
          <w:sz w:val="24"/>
          <w:szCs w:val="24"/>
          <w:specVanish w:val="0"/>
        </w:rPr>
        <w:t xml:space="preserve"> получателя за доставки, които е отчел като получени чрез електронната си система с фискална памет; </w:t>
      </w:r>
    </w:p>
    <w:p w14:paraId="5FE6285C" w14:textId="77777777" w:rsidR="00C63211" w:rsidRDefault="00C63211" w:rsidP="00BD07FD">
      <w:pPr>
        <w:spacing w:line="360" w:lineRule="auto"/>
        <w:ind w:firstLine="708"/>
        <w:jc w:val="both"/>
        <w:rPr>
          <w:rStyle w:val="alt5"/>
          <w:rFonts w:ascii="Times New Roman" w:hAnsi="Times New Roman" w:cs="Times New Roman"/>
          <w:sz w:val="24"/>
          <w:szCs w:val="24"/>
        </w:rPr>
      </w:pPr>
      <w:r w:rsidRPr="00AA0207">
        <w:rPr>
          <w:rStyle w:val="alcapt2"/>
          <w:rFonts w:ascii="Times New Roman" w:hAnsi="Times New Roman" w:cs="Times New Roman"/>
          <w:i w:val="0"/>
          <w:sz w:val="24"/>
          <w:szCs w:val="24"/>
          <w:specVanish w:val="0"/>
        </w:rPr>
        <w:t>6.</w:t>
      </w:r>
      <w:r w:rsidRPr="00AA0207">
        <w:rPr>
          <w:rStyle w:val="alt5"/>
          <w:rFonts w:ascii="Times New Roman" w:hAnsi="Times New Roman" w:cs="Times New Roman"/>
          <w:sz w:val="24"/>
          <w:szCs w:val="24"/>
          <w:specVanish w:val="0"/>
        </w:rPr>
        <w:t xml:space="preserve"> </w:t>
      </w:r>
      <w:r w:rsidR="00C069F7">
        <w:rPr>
          <w:rStyle w:val="alt5"/>
          <w:rFonts w:ascii="Times New Roman" w:hAnsi="Times New Roman" w:cs="Times New Roman"/>
          <w:sz w:val="24"/>
          <w:szCs w:val="24"/>
          <w:specVanish w:val="0"/>
        </w:rPr>
        <w:t>(отм. – ДВ, бр. 107 от 2014 г., в сила от 01.01.2015 г.)</w:t>
      </w:r>
      <w:r w:rsidR="009F385B">
        <w:rPr>
          <w:rStyle w:val="alt5"/>
          <w:rFonts w:ascii="Times New Roman" w:hAnsi="Times New Roman" w:cs="Times New Roman"/>
          <w:sz w:val="24"/>
          <w:szCs w:val="24"/>
          <w:specVanish w:val="0"/>
        </w:rPr>
        <w:t>;</w:t>
      </w:r>
    </w:p>
    <w:p w14:paraId="1BA73F0B" w14:textId="77777777" w:rsidR="00805583" w:rsidRDefault="009F385B" w:rsidP="00BD07FD">
      <w:pPr>
        <w:spacing w:line="360" w:lineRule="auto"/>
        <w:ind w:firstLine="708"/>
        <w:jc w:val="both"/>
        <w:rPr>
          <w:rStyle w:val="alt5"/>
          <w:rFonts w:ascii="Times New Roman" w:hAnsi="Times New Roman" w:cs="Times New Roman"/>
          <w:sz w:val="24"/>
          <w:szCs w:val="24"/>
        </w:rPr>
      </w:pPr>
      <w:r w:rsidRPr="007B09FA">
        <w:rPr>
          <w:rFonts w:ascii="Times New Roman" w:hAnsi="Times New Roman" w:cs="Times New Roman"/>
          <w:sz w:val="24"/>
          <w:szCs w:val="24"/>
        </w:rPr>
        <w:t>7. доставчика и получателя по доставки за битови нужди на гориво в бутилки с вместимост до 50 кг или транспортирано чрез изградена газопреносна мрежа.</w:t>
      </w:r>
    </w:p>
    <w:p w14:paraId="7A2A58DE" w14:textId="77777777" w:rsidR="00805583" w:rsidRDefault="00805583" w:rsidP="00805583">
      <w:pPr>
        <w:spacing w:line="360" w:lineRule="auto"/>
        <w:ind w:firstLine="708"/>
        <w:jc w:val="both"/>
        <w:rPr>
          <w:rFonts w:ascii="Times New Roman" w:hAnsi="Times New Roman" w:cs="Times New Roman"/>
          <w:color w:val="000000"/>
          <w:sz w:val="24"/>
          <w:szCs w:val="24"/>
        </w:rPr>
      </w:pPr>
      <w:r w:rsidRPr="00805583">
        <w:rPr>
          <w:rStyle w:val="alt5"/>
          <w:rFonts w:ascii="Times New Roman" w:hAnsi="Times New Roman" w:cs="Times New Roman"/>
          <w:sz w:val="24"/>
          <w:szCs w:val="24"/>
          <w:specVanish w:val="0"/>
        </w:rPr>
        <w:t xml:space="preserve">Създадени са нови разпоредби за </w:t>
      </w:r>
      <w:r>
        <w:rPr>
          <w:rStyle w:val="alt5"/>
          <w:rFonts w:ascii="Times New Roman" w:hAnsi="Times New Roman" w:cs="Times New Roman"/>
          <w:sz w:val="24"/>
          <w:szCs w:val="24"/>
          <w:specVanish w:val="0"/>
        </w:rPr>
        <w:t>п</w:t>
      </w:r>
      <w:r w:rsidRPr="00643273">
        <w:rPr>
          <w:rFonts w:ascii="Times New Roman" w:hAnsi="Times New Roman" w:cs="Times New Roman"/>
          <w:color w:val="000000"/>
          <w:sz w:val="24"/>
          <w:szCs w:val="24"/>
        </w:rPr>
        <w:t>роизводител</w:t>
      </w:r>
      <w:r>
        <w:rPr>
          <w:rFonts w:ascii="Times New Roman" w:hAnsi="Times New Roman" w:cs="Times New Roman"/>
          <w:color w:val="000000"/>
          <w:sz w:val="24"/>
          <w:szCs w:val="24"/>
        </w:rPr>
        <w:t>ите</w:t>
      </w:r>
      <w:r w:rsidRPr="00643273">
        <w:rPr>
          <w:rFonts w:ascii="Times New Roman" w:hAnsi="Times New Roman" w:cs="Times New Roman"/>
          <w:color w:val="000000"/>
          <w:sz w:val="24"/>
          <w:szCs w:val="24"/>
        </w:rPr>
        <w:t>/разпространител</w:t>
      </w:r>
      <w:r>
        <w:rPr>
          <w:rFonts w:ascii="Times New Roman" w:hAnsi="Times New Roman" w:cs="Times New Roman"/>
          <w:color w:val="000000"/>
          <w:sz w:val="24"/>
          <w:szCs w:val="24"/>
        </w:rPr>
        <w:t>ите</w:t>
      </w:r>
      <w:r w:rsidRPr="00643273">
        <w:rPr>
          <w:rFonts w:ascii="Times New Roman" w:hAnsi="Times New Roman" w:cs="Times New Roman"/>
          <w:color w:val="000000"/>
          <w:sz w:val="24"/>
          <w:szCs w:val="24"/>
        </w:rPr>
        <w:t xml:space="preserve"> на софтуер за управление на продажби в търговските обекти</w:t>
      </w:r>
      <w:r>
        <w:rPr>
          <w:rFonts w:ascii="Times New Roman" w:hAnsi="Times New Roman" w:cs="Times New Roman"/>
          <w:color w:val="000000"/>
          <w:sz w:val="24"/>
          <w:szCs w:val="24"/>
        </w:rPr>
        <w:t>, както следва:</w:t>
      </w:r>
    </w:p>
    <w:p w14:paraId="45A02E9D" w14:textId="77777777" w:rsidR="00805583" w:rsidRPr="00643273" w:rsidRDefault="00805583" w:rsidP="00643273">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643273">
        <w:rPr>
          <w:rFonts w:ascii="Times New Roman" w:hAnsi="Times New Roman" w:cs="Times New Roman"/>
          <w:color w:val="000000"/>
          <w:sz w:val="24"/>
          <w:szCs w:val="24"/>
          <w:lang w:eastAsia="en-US"/>
        </w:rPr>
        <w:t>Производител/разпространител на софтуер за управление на продажби</w:t>
      </w:r>
      <w:r w:rsidR="002553C7">
        <w:rPr>
          <w:rFonts w:ascii="Times New Roman" w:hAnsi="Times New Roman" w:cs="Times New Roman"/>
          <w:color w:val="000000"/>
          <w:sz w:val="24"/>
          <w:szCs w:val="24"/>
          <w:lang w:eastAsia="en-US"/>
        </w:rPr>
        <w:t>те</w:t>
      </w:r>
      <w:r w:rsidRPr="00643273">
        <w:rPr>
          <w:rFonts w:ascii="Times New Roman" w:hAnsi="Times New Roman" w:cs="Times New Roman"/>
          <w:color w:val="000000"/>
          <w:sz w:val="24"/>
          <w:szCs w:val="24"/>
          <w:lang w:eastAsia="en-US"/>
        </w:rPr>
        <w:t xml:space="preserve"> в търговски обект </w:t>
      </w:r>
      <w:r w:rsidR="002553C7">
        <w:rPr>
          <w:rFonts w:ascii="Times New Roman" w:hAnsi="Times New Roman" w:cs="Times New Roman"/>
          <w:color w:val="000000"/>
          <w:sz w:val="24"/>
          <w:szCs w:val="24"/>
          <w:lang w:eastAsia="en-US"/>
        </w:rPr>
        <w:t>може</w:t>
      </w:r>
      <w:r w:rsidRPr="00643273">
        <w:rPr>
          <w:rFonts w:ascii="Times New Roman" w:hAnsi="Times New Roman" w:cs="Times New Roman"/>
          <w:color w:val="000000"/>
          <w:sz w:val="24"/>
          <w:szCs w:val="24"/>
          <w:lang w:eastAsia="en-US"/>
        </w:rPr>
        <w:t xml:space="preserve"> да декларира в Националната агенция за приходите следните данни и обстоятелства</w:t>
      </w:r>
      <w:r w:rsidR="002553C7">
        <w:rPr>
          <w:rFonts w:ascii="Times New Roman" w:hAnsi="Times New Roman" w:cs="Times New Roman"/>
          <w:color w:val="000000"/>
          <w:sz w:val="24"/>
          <w:szCs w:val="24"/>
          <w:lang w:eastAsia="en-US"/>
        </w:rPr>
        <w:t xml:space="preserve"> за такъв софтуер</w:t>
      </w:r>
      <w:r w:rsidRPr="00643273">
        <w:rPr>
          <w:rFonts w:ascii="Times New Roman" w:hAnsi="Times New Roman" w:cs="Times New Roman"/>
          <w:color w:val="000000"/>
          <w:sz w:val="24"/>
          <w:szCs w:val="24"/>
          <w:lang w:eastAsia="en-US"/>
        </w:rPr>
        <w:t>:</w:t>
      </w:r>
    </w:p>
    <w:p w14:paraId="2D292184" w14:textId="77777777" w:rsidR="00805583" w:rsidRPr="00643273" w:rsidRDefault="00805583" w:rsidP="000C4BB8">
      <w:pPr>
        <w:autoSpaceDE/>
        <w:autoSpaceDN/>
        <w:spacing w:line="360" w:lineRule="auto"/>
        <w:ind w:firstLine="709"/>
        <w:jc w:val="both"/>
        <w:textAlignment w:val="center"/>
        <w:rPr>
          <w:rFonts w:ascii="Times New Roman" w:hAnsi="Times New Roman" w:cs="Times New Roman"/>
          <w:color w:val="000000"/>
          <w:sz w:val="24"/>
          <w:szCs w:val="24"/>
          <w:lang w:eastAsia="en-US"/>
        </w:rPr>
      </w:pPr>
      <w:r w:rsidRPr="00643273">
        <w:rPr>
          <w:rFonts w:ascii="Times New Roman" w:hAnsi="Times New Roman" w:cs="Times New Roman"/>
          <w:color w:val="000000"/>
          <w:sz w:val="24"/>
          <w:szCs w:val="24"/>
          <w:lang w:eastAsia="en-US"/>
        </w:rPr>
        <w:t>1. наименованието и версията на произвеждания/разпространявания от него софтуер;</w:t>
      </w:r>
    </w:p>
    <w:p w14:paraId="1DF78EAF" w14:textId="77777777" w:rsidR="00805583" w:rsidRPr="00643273" w:rsidRDefault="00805583" w:rsidP="000C4BB8">
      <w:pPr>
        <w:autoSpaceDE/>
        <w:autoSpaceDN/>
        <w:spacing w:line="360" w:lineRule="auto"/>
        <w:ind w:firstLine="709"/>
        <w:jc w:val="both"/>
        <w:textAlignment w:val="center"/>
        <w:rPr>
          <w:rFonts w:ascii="Times New Roman" w:hAnsi="Times New Roman" w:cs="Times New Roman"/>
          <w:color w:val="000000"/>
          <w:sz w:val="24"/>
          <w:szCs w:val="24"/>
          <w:lang w:eastAsia="en-US"/>
        </w:rPr>
      </w:pPr>
      <w:r w:rsidRPr="00643273">
        <w:rPr>
          <w:rFonts w:ascii="Times New Roman" w:hAnsi="Times New Roman" w:cs="Times New Roman"/>
          <w:color w:val="000000"/>
          <w:sz w:val="24"/>
          <w:szCs w:val="24"/>
          <w:lang w:eastAsia="en-US"/>
        </w:rPr>
        <w:t>2. че софтуер</w:t>
      </w:r>
      <w:r w:rsidR="002553C7">
        <w:rPr>
          <w:rFonts w:ascii="Times New Roman" w:hAnsi="Times New Roman" w:cs="Times New Roman"/>
          <w:color w:val="000000"/>
          <w:sz w:val="24"/>
          <w:szCs w:val="24"/>
          <w:lang w:eastAsia="en-US"/>
        </w:rPr>
        <w:t>ът по т. 1</w:t>
      </w:r>
      <w:r w:rsidRPr="00643273">
        <w:rPr>
          <w:rFonts w:ascii="Times New Roman" w:hAnsi="Times New Roman" w:cs="Times New Roman"/>
          <w:color w:val="000000"/>
          <w:sz w:val="24"/>
          <w:szCs w:val="24"/>
          <w:lang w:eastAsia="en-US"/>
        </w:rPr>
        <w:t xml:space="preserve"> отговаря на изискванията, определени в наредбата по ал. 4;</w:t>
      </w:r>
    </w:p>
    <w:p w14:paraId="3D299F39" w14:textId="77777777" w:rsidR="00805583" w:rsidRPr="00643273" w:rsidRDefault="002553C7" w:rsidP="000C4BB8">
      <w:pPr>
        <w:autoSpaceDE/>
        <w:autoSpaceDN/>
        <w:spacing w:line="360" w:lineRule="auto"/>
        <w:ind w:firstLine="709"/>
        <w:jc w:val="both"/>
        <w:textAlignment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r w:rsidR="00805583" w:rsidRPr="00643273">
        <w:rPr>
          <w:rFonts w:ascii="Times New Roman" w:hAnsi="Times New Roman" w:cs="Times New Roman"/>
          <w:color w:val="000000"/>
          <w:sz w:val="24"/>
          <w:szCs w:val="24"/>
          <w:lang w:eastAsia="en-US"/>
        </w:rPr>
        <w:t>. че не произвежда/не разпространява софтуер, предназначен за промяна на функционалността на софтуера по т. 1 и за промяна, изтриване или друг вид манипулиране на информацията в базата данни, с която работи софтуерът</w:t>
      </w:r>
      <w:r w:rsidR="00805583">
        <w:rPr>
          <w:rFonts w:ascii="Times New Roman" w:hAnsi="Times New Roman" w:cs="Times New Roman"/>
          <w:color w:val="000000"/>
          <w:sz w:val="24"/>
          <w:szCs w:val="24"/>
          <w:lang w:eastAsia="en-US"/>
        </w:rPr>
        <w:t xml:space="preserve"> (чл. 118, ал. 14 от ЗДДС – нова, ДВ, бр. 24 от 2018 г., в сила от </w:t>
      </w:r>
      <w:r w:rsidR="00E160F5">
        <w:rPr>
          <w:rFonts w:ascii="Times New Roman" w:hAnsi="Times New Roman" w:cs="Times New Roman"/>
          <w:color w:val="000000"/>
          <w:sz w:val="24"/>
          <w:szCs w:val="24"/>
          <w:lang w:eastAsia="en-US"/>
        </w:rPr>
        <w:t>19.03.2018 г.</w:t>
      </w:r>
      <w:r w:rsidR="005B2E60">
        <w:rPr>
          <w:rFonts w:ascii="Times New Roman" w:hAnsi="Times New Roman" w:cs="Times New Roman"/>
          <w:color w:val="000000"/>
          <w:sz w:val="24"/>
          <w:szCs w:val="24"/>
          <w:lang w:eastAsia="en-US"/>
        </w:rPr>
        <w:t>, изм., ДВ, бр. 104 от 2020 г., в сила от 12.12.</w:t>
      </w:r>
      <w:r w:rsidR="00F026D8">
        <w:rPr>
          <w:rFonts w:ascii="Times New Roman" w:hAnsi="Times New Roman" w:cs="Times New Roman"/>
          <w:color w:val="000000"/>
          <w:sz w:val="24"/>
          <w:szCs w:val="24"/>
          <w:lang w:eastAsia="en-US"/>
        </w:rPr>
        <w:t xml:space="preserve"> </w:t>
      </w:r>
      <w:r w:rsidR="005B2E60">
        <w:rPr>
          <w:rFonts w:ascii="Times New Roman" w:hAnsi="Times New Roman" w:cs="Times New Roman"/>
          <w:color w:val="000000"/>
          <w:sz w:val="24"/>
          <w:szCs w:val="24"/>
          <w:lang w:eastAsia="en-US"/>
        </w:rPr>
        <w:t>2020 г.</w:t>
      </w:r>
      <w:r w:rsidR="00805583">
        <w:rPr>
          <w:rFonts w:ascii="Times New Roman" w:hAnsi="Times New Roman" w:cs="Times New Roman"/>
          <w:color w:val="000000"/>
          <w:sz w:val="24"/>
          <w:szCs w:val="24"/>
          <w:lang w:eastAsia="en-US"/>
        </w:rPr>
        <w:t>)</w:t>
      </w:r>
      <w:r w:rsidR="00805583" w:rsidRPr="00643273">
        <w:rPr>
          <w:rFonts w:ascii="Times New Roman" w:hAnsi="Times New Roman" w:cs="Times New Roman"/>
          <w:color w:val="000000"/>
          <w:sz w:val="24"/>
          <w:szCs w:val="24"/>
          <w:lang w:eastAsia="en-US"/>
        </w:rPr>
        <w:t>.</w:t>
      </w:r>
    </w:p>
    <w:p w14:paraId="00CE2AC6" w14:textId="77777777" w:rsidR="00805583" w:rsidRPr="00643273" w:rsidRDefault="00805583" w:rsidP="00643273">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643273">
        <w:rPr>
          <w:rFonts w:ascii="Times New Roman" w:hAnsi="Times New Roman" w:cs="Times New Roman"/>
          <w:color w:val="000000"/>
          <w:sz w:val="24"/>
          <w:szCs w:val="24"/>
          <w:lang w:eastAsia="en-US"/>
        </w:rPr>
        <w:t>Редът за деклариране на данните и обстоятелствата по ал. 14 се определя с наредбата по ал. 4</w:t>
      </w:r>
      <w:r w:rsidR="009F5BAE">
        <w:rPr>
          <w:rFonts w:ascii="Times New Roman" w:hAnsi="Times New Roman" w:cs="Times New Roman"/>
          <w:color w:val="000000"/>
          <w:sz w:val="24"/>
          <w:szCs w:val="24"/>
          <w:lang w:eastAsia="en-US"/>
        </w:rPr>
        <w:t xml:space="preserve"> (чл. 118, ал. 15 от ЗДДС – нова, ДВ, бр. 24 от 2018 г., в сила от 19.03.2018 г.)</w:t>
      </w:r>
      <w:r w:rsidRPr="00643273">
        <w:rPr>
          <w:rFonts w:ascii="Times New Roman" w:hAnsi="Times New Roman" w:cs="Times New Roman"/>
          <w:color w:val="000000"/>
          <w:sz w:val="24"/>
          <w:szCs w:val="24"/>
          <w:lang w:eastAsia="en-US"/>
        </w:rPr>
        <w:t>.</w:t>
      </w:r>
    </w:p>
    <w:p w14:paraId="004B91F9" w14:textId="77777777" w:rsidR="00805583" w:rsidRPr="00643273" w:rsidRDefault="00805583" w:rsidP="00643273">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643273">
        <w:rPr>
          <w:rFonts w:ascii="Times New Roman" w:hAnsi="Times New Roman" w:cs="Times New Roman"/>
          <w:color w:val="000000"/>
          <w:sz w:val="24"/>
          <w:szCs w:val="24"/>
          <w:lang w:eastAsia="en-US"/>
        </w:rPr>
        <w:t xml:space="preserve">Националната агенция за приходите създава и поддържа публичен електронен списък на софтуерите за управление на продажби в търговските обекти, за които са декларирани </w:t>
      </w:r>
      <w:r w:rsidRPr="00643273">
        <w:rPr>
          <w:rFonts w:ascii="Times New Roman" w:hAnsi="Times New Roman" w:cs="Times New Roman"/>
          <w:color w:val="000000"/>
          <w:sz w:val="24"/>
          <w:szCs w:val="24"/>
          <w:lang w:eastAsia="en-US"/>
        </w:rPr>
        <w:lastRenderedPageBreak/>
        <w:t>данни и обстоятелства по ал. 14, достъпен на интернет страницата на Националната агенция за приходите. Редът за вписване и заличаване от списъка, както и неговото съдържание се определят с наредбата по ал. 4</w:t>
      </w:r>
      <w:r w:rsidR="009F5BAE">
        <w:rPr>
          <w:rFonts w:ascii="Times New Roman" w:hAnsi="Times New Roman" w:cs="Times New Roman"/>
          <w:color w:val="000000"/>
          <w:sz w:val="24"/>
          <w:szCs w:val="24"/>
          <w:lang w:eastAsia="en-US"/>
        </w:rPr>
        <w:t xml:space="preserve"> (чл. 118, ал. 16 от ЗДДС – нова, ДВ, бр. 24 от 2018 г., в сила от 19.03.2018 г.)</w:t>
      </w:r>
      <w:r w:rsidRPr="00643273">
        <w:rPr>
          <w:rFonts w:ascii="Times New Roman" w:hAnsi="Times New Roman" w:cs="Times New Roman"/>
          <w:color w:val="000000"/>
          <w:sz w:val="24"/>
          <w:szCs w:val="24"/>
          <w:lang w:eastAsia="en-US"/>
        </w:rPr>
        <w:t>.</w:t>
      </w:r>
    </w:p>
    <w:p w14:paraId="6E2BBF18" w14:textId="77777777" w:rsidR="00805583" w:rsidRPr="00643273" w:rsidRDefault="009331DB" w:rsidP="00643273">
      <w:pPr>
        <w:autoSpaceDE/>
        <w:autoSpaceDN/>
        <w:spacing w:line="360" w:lineRule="auto"/>
        <w:ind w:firstLine="708"/>
        <w:jc w:val="both"/>
        <w:textAlignment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Алинея</w:t>
      </w:r>
      <w:r w:rsidR="00805583" w:rsidRPr="00643273">
        <w:rPr>
          <w:rFonts w:ascii="Times New Roman" w:hAnsi="Times New Roman" w:cs="Times New Roman"/>
          <w:color w:val="000000"/>
          <w:sz w:val="24"/>
          <w:szCs w:val="24"/>
          <w:lang w:eastAsia="en-US"/>
        </w:rPr>
        <w:t xml:space="preserve"> 14 не се прилага към интегрираните автоматизирани системи за управление на търговската дейност и електронните системи с фискална памет</w:t>
      </w:r>
      <w:r w:rsidR="009F5BAE">
        <w:rPr>
          <w:rFonts w:ascii="Times New Roman" w:hAnsi="Times New Roman" w:cs="Times New Roman"/>
          <w:color w:val="000000"/>
          <w:sz w:val="24"/>
          <w:szCs w:val="24"/>
          <w:lang w:eastAsia="en-US"/>
        </w:rPr>
        <w:t xml:space="preserve"> (чл. 118, ал. 17 от ЗДДС – нова, ДВ, бр. 24 от 2018 г., </w:t>
      </w:r>
      <w:r w:rsidR="006F421F" w:rsidRPr="006F421F">
        <w:rPr>
          <w:rFonts w:ascii="Times New Roman" w:hAnsi="Times New Roman" w:cs="Times New Roman"/>
          <w:color w:val="000000"/>
          <w:sz w:val="24"/>
          <w:szCs w:val="24"/>
          <w:lang w:eastAsia="en-US"/>
        </w:rPr>
        <w:t>изм. - ДВ, бр. 104 от 2020 г., в сила от 12.12.2020 г.</w:t>
      </w:r>
      <w:r w:rsidR="009F5BAE">
        <w:rPr>
          <w:rFonts w:ascii="Times New Roman" w:hAnsi="Times New Roman" w:cs="Times New Roman"/>
          <w:color w:val="000000"/>
          <w:sz w:val="24"/>
          <w:szCs w:val="24"/>
          <w:lang w:eastAsia="en-US"/>
        </w:rPr>
        <w:t>)</w:t>
      </w:r>
      <w:r w:rsidR="00805583" w:rsidRPr="00643273">
        <w:rPr>
          <w:rFonts w:ascii="Times New Roman" w:hAnsi="Times New Roman" w:cs="Times New Roman"/>
          <w:color w:val="000000"/>
          <w:sz w:val="24"/>
          <w:szCs w:val="24"/>
          <w:lang w:eastAsia="en-US"/>
        </w:rPr>
        <w:t>.</w:t>
      </w:r>
    </w:p>
    <w:p w14:paraId="1F4EE58E" w14:textId="77777777" w:rsidR="009331DB" w:rsidRDefault="00805583" w:rsidP="00F026D8">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643273">
        <w:rPr>
          <w:rFonts w:ascii="Times New Roman" w:hAnsi="Times New Roman" w:cs="Times New Roman"/>
          <w:color w:val="000000"/>
          <w:sz w:val="24"/>
          <w:szCs w:val="24"/>
          <w:lang w:eastAsia="en-US"/>
        </w:rPr>
        <w:t xml:space="preserve">Лице, </w:t>
      </w:r>
      <w:r w:rsidR="009331DB">
        <w:rPr>
          <w:rFonts w:ascii="Times New Roman" w:hAnsi="Times New Roman" w:cs="Times New Roman"/>
          <w:color w:val="000000"/>
          <w:sz w:val="24"/>
          <w:szCs w:val="24"/>
          <w:lang w:eastAsia="en-US"/>
        </w:rPr>
        <w:t xml:space="preserve">за </w:t>
      </w:r>
      <w:r w:rsidRPr="00643273">
        <w:rPr>
          <w:rFonts w:ascii="Times New Roman" w:hAnsi="Times New Roman" w:cs="Times New Roman"/>
          <w:color w:val="000000"/>
          <w:sz w:val="24"/>
          <w:szCs w:val="24"/>
          <w:lang w:eastAsia="en-US"/>
        </w:rPr>
        <w:t xml:space="preserve">което </w:t>
      </w:r>
      <w:r w:rsidR="009331DB">
        <w:rPr>
          <w:rFonts w:ascii="Times New Roman" w:hAnsi="Times New Roman" w:cs="Times New Roman"/>
          <w:sz w:val="24"/>
          <w:szCs w:val="24"/>
        </w:rPr>
        <w:t>е налице задължение за регистриране и отчитане на продажбите чрез издаване на фискален бон и желае да ползва софтуер за управление на продажбите в търговски обект, може да избере за управлението на продажбите да използва в търговски обект софтуер, включен в списъка по ал. 16. Редът за избор и отказ от него, изискванията към лицата, избрали да ползват такъв софтуер, към производителите/разпространителите му и към софтуера се определят с наредбата по ал. 4 на чл. 118. В търговски обект, в който лицето е избрало да ползва софтуер, включен в списъка по ал. 16 на чл. 118, за управление на продажбите е длъжно да ползва само този софтуер</w:t>
      </w:r>
      <w:r w:rsidR="009331DB">
        <w:rPr>
          <w:rFonts w:ascii="Times New Roman" w:hAnsi="Times New Roman" w:cs="Times New Roman"/>
          <w:color w:val="000000"/>
          <w:sz w:val="24"/>
          <w:szCs w:val="24"/>
          <w:lang w:eastAsia="en-US"/>
        </w:rPr>
        <w:t xml:space="preserve"> </w:t>
      </w:r>
      <w:r w:rsidR="009F5BAE">
        <w:rPr>
          <w:rFonts w:ascii="Times New Roman" w:hAnsi="Times New Roman" w:cs="Times New Roman"/>
          <w:color w:val="000000"/>
          <w:sz w:val="24"/>
          <w:szCs w:val="24"/>
          <w:lang w:eastAsia="en-US"/>
        </w:rPr>
        <w:t xml:space="preserve">(чл. 118, ал. 18 от ЗДДС – нова, ДВ, бр. 24 от 2018 г., </w:t>
      </w:r>
      <w:r w:rsidR="006F421F" w:rsidRPr="006F421F">
        <w:rPr>
          <w:rFonts w:ascii="Times New Roman" w:hAnsi="Times New Roman" w:cs="Times New Roman"/>
          <w:color w:val="000000"/>
          <w:sz w:val="24"/>
          <w:szCs w:val="24"/>
          <w:lang w:eastAsia="en-US"/>
        </w:rPr>
        <w:t>изм. - ДВ, бр. 104 от 2020 г., в сила от 12.12.2020 г.</w:t>
      </w:r>
      <w:r w:rsidR="009F5BAE">
        <w:rPr>
          <w:rFonts w:ascii="Times New Roman" w:hAnsi="Times New Roman" w:cs="Times New Roman"/>
          <w:color w:val="000000"/>
          <w:sz w:val="24"/>
          <w:szCs w:val="24"/>
          <w:lang w:eastAsia="en-US"/>
        </w:rPr>
        <w:t>)</w:t>
      </w:r>
      <w:r w:rsidRPr="00643273">
        <w:rPr>
          <w:rFonts w:ascii="Times New Roman" w:hAnsi="Times New Roman" w:cs="Times New Roman"/>
          <w:color w:val="000000"/>
          <w:sz w:val="24"/>
          <w:szCs w:val="24"/>
          <w:lang w:eastAsia="en-US"/>
        </w:rPr>
        <w:t xml:space="preserve">. </w:t>
      </w:r>
    </w:p>
    <w:p w14:paraId="30C940E5" w14:textId="77777777" w:rsidR="009331DB" w:rsidRDefault="009331DB" w:rsidP="00643273">
      <w:pPr>
        <w:autoSpaceDE/>
        <w:autoSpaceDN/>
        <w:spacing w:line="360" w:lineRule="auto"/>
        <w:ind w:firstLine="708"/>
        <w:jc w:val="both"/>
        <w:textAlignment w:val="center"/>
        <w:rPr>
          <w:rFonts w:ascii="Times New Roman" w:hAnsi="Times New Roman" w:cs="Times New Roman"/>
          <w:color w:val="000000"/>
          <w:sz w:val="24"/>
          <w:szCs w:val="24"/>
          <w:lang w:eastAsia="en-US"/>
        </w:rPr>
      </w:pPr>
      <w:r>
        <w:rPr>
          <w:rFonts w:ascii="Times New Roman" w:hAnsi="Times New Roman" w:cs="Times New Roman"/>
          <w:sz w:val="24"/>
          <w:szCs w:val="24"/>
        </w:rPr>
        <w:t>Алинея 18 на чл. 118 от ЗДДС не се прилага за лица, ползващи интегрирани автоматизирани системи за управление на търговската дейност и електронни системи с фискална памет (ал. 19 на чл. 118 от ЗДДС – нова, ДВ, бр. 104 от 2020 г., в сила от 12.12.</w:t>
      </w:r>
      <w:r w:rsidR="00F026D8">
        <w:rPr>
          <w:rFonts w:ascii="Times New Roman" w:hAnsi="Times New Roman" w:cs="Times New Roman"/>
          <w:sz w:val="24"/>
          <w:szCs w:val="24"/>
        </w:rPr>
        <w:t xml:space="preserve"> </w:t>
      </w:r>
      <w:r>
        <w:rPr>
          <w:rFonts w:ascii="Times New Roman" w:hAnsi="Times New Roman" w:cs="Times New Roman"/>
          <w:sz w:val="24"/>
          <w:szCs w:val="24"/>
        </w:rPr>
        <w:t>2020 г.).</w:t>
      </w:r>
    </w:p>
    <w:p w14:paraId="58BFC19A" w14:textId="77777777" w:rsidR="005B6DE5" w:rsidRDefault="0013131C" w:rsidP="005B6DE5">
      <w:pPr>
        <w:autoSpaceDE/>
        <w:autoSpaceDN/>
        <w:spacing w:line="360" w:lineRule="auto"/>
        <w:ind w:firstLine="708"/>
        <w:jc w:val="both"/>
        <w:textAlignment w:val="center"/>
        <w:rPr>
          <w:rFonts w:ascii="Times New Roman" w:hAnsi="Times New Roman" w:cs="Times New Roman"/>
          <w:color w:val="000000"/>
          <w:sz w:val="24"/>
          <w:szCs w:val="24"/>
        </w:rPr>
      </w:pPr>
      <w:r w:rsidRPr="00594D12">
        <w:rPr>
          <w:rFonts w:ascii="Times New Roman" w:hAnsi="Times New Roman" w:cs="Times New Roman"/>
          <w:color w:val="000000"/>
          <w:sz w:val="24"/>
          <w:szCs w:val="24"/>
        </w:rPr>
        <w:t>Националната агенция за приходите създава и поддържа публичен електронен списък на електронните магазини, за които са подадени данни по ал. 4, т. 5</w:t>
      </w:r>
      <w:r w:rsidR="009331DB">
        <w:rPr>
          <w:rFonts w:ascii="Times New Roman" w:hAnsi="Times New Roman" w:cs="Times New Roman"/>
          <w:color w:val="000000"/>
          <w:sz w:val="24"/>
          <w:szCs w:val="24"/>
        </w:rPr>
        <w:t xml:space="preserve"> на чл. 118 от ЗДДС</w:t>
      </w:r>
      <w:r w:rsidRPr="00594D12">
        <w:rPr>
          <w:rFonts w:ascii="Times New Roman" w:hAnsi="Times New Roman" w:cs="Times New Roman"/>
          <w:color w:val="000000"/>
          <w:sz w:val="24"/>
          <w:szCs w:val="24"/>
        </w:rPr>
        <w:t>. Списъкът е достъпен на интернет страницата на агенцията. Редът за вписване и заличаване от списъка, както и неговото съдържание се определят с наредбата по ал. 4</w:t>
      </w:r>
      <w:r w:rsidR="009331DB">
        <w:rPr>
          <w:rFonts w:ascii="Times New Roman" w:hAnsi="Times New Roman" w:cs="Times New Roman"/>
          <w:color w:val="000000"/>
          <w:sz w:val="24"/>
          <w:szCs w:val="24"/>
        </w:rPr>
        <w:t xml:space="preserve"> на чл. 118 от ЗДДС</w:t>
      </w:r>
      <w:r w:rsidRPr="00594D12">
        <w:rPr>
          <w:rFonts w:ascii="Times New Roman" w:hAnsi="Times New Roman" w:cs="Times New Roman"/>
          <w:color w:val="000000"/>
          <w:sz w:val="24"/>
          <w:szCs w:val="24"/>
        </w:rPr>
        <w:t xml:space="preserve"> (</w:t>
      </w:r>
      <w:r w:rsidR="009331DB">
        <w:rPr>
          <w:rFonts w:ascii="Times New Roman" w:hAnsi="Times New Roman" w:cs="Times New Roman"/>
          <w:color w:val="000000"/>
          <w:sz w:val="24"/>
          <w:szCs w:val="24"/>
        </w:rPr>
        <w:t xml:space="preserve">ал. 20 на </w:t>
      </w:r>
      <w:r>
        <w:rPr>
          <w:rFonts w:ascii="Times New Roman" w:hAnsi="Times New Roman" w:cs="Times New Roman"/>
          <w:color w:val="000000"/>
          <w:sz w:val="24"/>
          <w:szCs w:val="24"/>
        </w:rPr>
        <w:t xml:space="preserve">чл. 118 от ЗДДС, </w:t>
      </w:r>
      <w:r w:rsidR="009331DB">
        <w:rPr>
          <w:rFonts w:ascii="Times New Roman" w:hAnsi="Times New Roman" w:cs="Times New Roman"/>
          <w:color w:val="000000"/>
          <w:sz w:val="24"/>
          <w:szCs w:val="24"/>
        </w:rPr>
        <w:t>предишна ал. 19, ДВ - бр. 104 от 2020 г.</w:t>
      </w:r>
      <w:r w:rsidRPr="00594D12">
        <w:rPr>
          <w:rFonts w:ascii="Times New Roman" w:hAnsi="Times New Roman" w:cs="Times New Roman"/>
          <w:color w:val="000000"/>
          <w:sz w:val="24"/>
          <w:szCs w:val="24"/>
        </w:rPr>
        <w:t>)</w:t>
      </w:r>
      <w:r w:rsidR="009331DB">
        <w:rPr>
          <w:rFonts w:ascii="Times New Roman" w:hAnsi="Times New Roman" w:cs="Times New Roman"/>
          <w:color w:val="000000"/>
          <w:sz w:val="24"/>
          <w:szCs w:val="24"/>
        </w:rPr>
        <w:t>.</w:t>
      </w:r>
    </w:p>
    <w:p w14:paraId="49E5EBF3" w14:textId="5CC72365" w:rsidR="005B6DE5" w:rsidRDefault="005B6DE5" w:rsidP="005B6DE5">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t>Създадени са нови ал. 21, 22 и 23 на чл. 118 от ЗДДС</w:t>
      </w:r>
      <w:r w:rsidR="00D73CD8">
        <w:rPr>
          <w:rFonts w:ascii="Times New Roman" w:hAnsi="Times New Roman" w:cs="Times New Roman"/>
          <w:color w:val="000000"/>
          <w:sz w:val="24"/>
          <w:szCs w:val="24"/>
          <w:lang w:eastAsia="en-US"/>
        </w:rPr>
        <w:t xml:space="preserve"> (</w:t>
      </w:r>
      <w:r w:rsidR="00D73CD8" w:rsidRPr="00D73CD8">
        <w:rPr>
          <w:rFonts w:ascii="Times New Roman" w:hAnsi="Times New Roman" w:cs="Times New Roman"/>
          <w:b/>
          <w:color w:val="000000"/>
          <w:sz w:val="24"/>
          <w:szCs w:val="24"/>
        </w:rPr>
        <w:t>ДВ - бр. 106 от 2023 г., в сила от 01.01.2024 г., изм. - ДВ, бр. 70 от 2024 г.)</w:t>
      </w:r>
      <w:r w:rsidRPr="005B6DE5">
        <w:rPr>
          <w:rFonts w:ascii="Times New Roman" w:hAnsi="Times New Roman" w:cs="Times New Roman"/>
          <w:color w:val="000000"/>
          <w:sz w:val="24"/>
          <w:szCs w:val="24"/>
          <w:lang w:eastAsia="en-US"/>
        </w:rPr>
        <w:t>, съгласно които:</w:t>
      </w:r>
    </w:p>
    <w:p w14:paraId="2B56BDB7" w14:textId="77777777" w:rsidR="005B6DE5" w:rsidRDefault="003C4439" w:rsidP="005B6DE5">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t xml:space="preserve">Фискалният/системният бон, регистриращ продажбата, може да се генерира в електронен вид и да се предостави на получателя по електронен път, без да се издава хартиен документ, при условия, ред и начин, определени с </w:t>
      </w:r>
      <w:r w:rsidRPr="005B6DE5">
        <w:rPr>
          <w:rFonts w:ascii="Times New Roman" w:hAnsi="Times New Roman" w:cs="Times New Roman"/>
          <w:color w:val="0000FF"/>
          <w:sz w:val="24"/>
          <w:szCs w:val="24"/>
          <w:u w:val="single"/>
          <w:lang w:eastAsia="en-US"/>
        </w:rPr>
        <w:t>наредбата</w:t>
      </w:r>
      <w:r w:rsidRPr="005B6DE5">
        <w:rPr>
          <w:rFonts w:ascii="Times New Roman" w:hAnsi="Times New Roman" w:cs="Times New Roman"/>
          <w:color w:val="000000"/>
          <w:sz w:val="24"/>
          <w:szCs w:val="24"/>
          <w:lang w:eastAsia="en-US"/>
        </w:rPr>
        <w:t xml:space="preserve"> по ал. 4 от лица, които:</w:t>
      </w:r>
    </w:p>
    <w:p w14:paraId="4583BE4C" w14:textId="77777777" w:rsidR="005B6DE5" w:rsidRDefault="003C4439" w:rsidP="005B6DE5">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lastRenderedPageBreak/>
        <w:t>1. извършват продажби на стоки или услуги чрез електронен магазин;</w:t>
      </w:r>
    </w:p>
    <w:p w14:paraId="49F8EA27" w14:textId="679B6537" w:rsidR="005B6DE5" w:rsidRDefault="003C4439" w:rsidP="005B6DE5">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t>2. са избрали да използват в търговски обект софтуер, включен в списъка по ал. 16</w:t>
      </w:r>
      <w:r w:rsidR="005B6DE5">
        <w:rPr>
          <w:rFonts w:ascii="Times New Roman" w:hAnsi="Times New Roman" w:cs="Times New Roman"/>
          <w:color w:val="000000"/>
          <w:sz w:val="24"/>
          <w:szCs w:val="24"/>
          <w:lang w:eastAsia="en-US"/>
        </w:rPr>
        <w:t xml:space="preserve"> на чл. 118</w:t>
      </w:r>
      <w:r w:rsidR="00D73CD8">
        <w:rPr>
          <w:rFonts w:ascii="Times New Roman" w:hAnsi="Times New Roman" w:cs="Times New Roman"/>
          <w:color w:val="000000"/>
          <w:sz w:val="24"/>
          <w:szCs w:val="24"/>
          <w:lang w:eastAsia="en-US"/>
        </w:rPr>
        <w:t xml:space="preserve"> от ЗДДС</w:t>
      </w:r>
      <w:r w:rsidRPr="005B6DE5">
        <w:rPr>
          <w:rFonts w:ascii="Times New Roman" w:hAnsi="Times New Roman" w:cs="Times New Roman"/>
          <w:color w:val="000000"/>
          <w:sz w:val="24"/>
          <w:szCs w:val="24"/>
          <w:lang w:eastAsia="en-US"/>
        </w:rPr>
        <w:t>;</w:t>
      </w:r>
    </w:p>
    <w:p w14:paraId="30A38D59" w14:textId="13A2A6B8" w:rsidR="005B6DE5" w:rsidRDefault="003C4439" w:rsidP="005B6DE5">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t xml:space="preserve">3. използват </w:t>
      </w:r>
      <w:r w:rsidR="00B05A1F">
        <w:rPr>
          <w:rFonts w:ascii="Times New Roman" w:hAnsi="Times New Roman" w:cs="Times New Roman"/>
          <w:color w:val="000000"/>
          <w:sz w:val="24"/>
          <w:szCs w:val="24"/>
          <w:lang w:eastAsia="en-US"/>
        </w:rPr>
        <w:t>ИАСУТД</w:t>
      </w:r>
      <w:r w:rsidRPr="005B6DE5">
        <w:rPr>
          <w:rFonts w:ascii="Times New Roman" w:hAnsi="Times New Roman" w:cs="Times New Roman"/>
          <w:color w:val="000000"/>
          <w:sz w:val="24"/>
          <w:szCs w:val="24"/>
          <w:lang w:eastAsia="en-US"/>
        </w:rPr>
        <w:t>;</w:t>
      </w:r>
    </w:p>
    <w:p w14:paraId="1D176D7A" w14:textId="3836C0B5" w:rsidR="005B6DE5" w:rsidRDefault="003C4439" w:rsidP="005B6DE5">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t>4. използват електронна система с фискална памет в търговския обект</w:t>
      </w:r>
      <w:r w:rsidR="005B6DE5">
        <w:rPr>
          <w:rFonts w:ascii="Times New Roman" w:hAnsi="Times New Roman" w:cs="Times New Roman"/>
          <w:color w:val="000000"/>
          <w:sz w:val="24"/>
          <w:szCs w:val="24"/>
          <w:lang w:eastAsia="en-US"/>
        </w:rPr>
        <w:t xml:space="preserve"> </w:t>
      </w:r>
      <w:r w:rsidR="005B6DE5" w:rsidRPr="00066C78">
        <w:rPr>
          <w:rFonts w:ascii="Times New Roman" w:hAnsi="Times New Roman" w:cs="Times New Roman"/>
          <w:color w:val="000000"/>
          <w:sz w:val="24"/>
          <w:szCs w:val="24"/>
          <w:lang w:eastAsia="en-US"/>
        </w:rPr>
        <w:t>(</w:t>
      </w:r>
      <w:r w:rsidR="005B6DE5" w:rsidRPr="005B6DE5">
        <w:rPr>
          <w:rFonts w:ascii="Times New Roman" w:hAnsi="Times New Roman" w:cs="Times New Roman"/>
          <w:b/>
          <w:color w:val="000000"/>
          <w:sz w:val="24"/>
          <w:szCs w:val="24"/>
          <w:lang w:eastAsia="en-US"/>
        </w:rPr>
        <w:t xml:space="preserve">ал. 21 на чл. 118 </w:t>
      </w:r>
      <w:r w:rsidR="00D73CD8">
        <w:rPr>
          <w:rFonts w:ascii="Times New Roman" w:hAnsi="Times New Roman" w:cs="Times New Roman"/>
          <w:b/>
          <w:color w:val="000000"/>
          <w:sz w:val="24"/>
          <w:szCs w:val="24"/>
          <w:lang w:eastAsia="en-US"/>
        </w:rPr>
        <w:t>от ЗДДС</w:t>
      </w:r>
      <w:r w:rsidR="005B6DE5" w:rsidRPr="00066C78">
        <w:rPr>
          <w:rFonts w:ascii="Times New Roman" w:hAnsi="Times New Roman" w:cs="Times New Roman"/>
          <w:color w:val="000000"/>
          <w:sz w:val="24"/>
          <w:szCs w:val="24"/>
          <w:lang w:eastAsia="en-US"/>
        </w:rPr>
        <w:t>)</w:t>
      </w:r>
      <w:r w:rsidRPr="005B6DE5">
        <w:rPr>
          <w:rFonts w:ascii="Times New Roman" w:hAnsi="Times New Roman" w:cs="Times New Roman"/>
          <w:color w:val="000000"/>
          <w:sz w:val="24"/>
          <w:szCs w:val="24"/>
          <w:lang w:eastAsia="en-US"/>
        </w:rPr>
        <w:t>.</w:t>
      </w:r>
    </w:p>
    <w:p w14:paraId="7221C3D7" w14:textId="77777777" w:rsidR="00D73CD8" w:rsidRDefault="003C4439" w:rsidP="00D73CD8">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t xml:space="preserve">В случаите по ал. 21 </w:t>
      </w:r>
      <w:r w:rsidR="005B6DE5">
        <w:rPr>
          <w:rFonts w:ascii="Times New Roman" w:hAnsi="Times New Roman" w:cs="Times New Roman"/>
          <w:color w:val="000000"/>
          <w:sz w:val="24"/>
          <w:szCs w:val="24"/>
          <w:lang w:eastAsia="en-US"/>
        </w:rPr>
        <w:t xml:space="preserve">на чл. 118 </w:t>
      </w:r>
      <w:r w:rsidR="00D73CD8">
        <w:rPr>
          <w:rFonts w:ascii="Times New Roman" w:hAnsi="Times New Roman" w:cs="Times New Roman"/>
          <w:color w:val="000000"/>
          <w:sz w:val="24"/>
          <w:szCs w:val="24"/>
          <w:lang w:eastAsia="en-US"/>
        </w:rPr>
        <w:t xml:space="preserve">от ЗДДС </w:t>
      </w:r>
      <w:r w:rsidRPr="005B6DE5">
        <w:rPr>
          <w:rFonts w:ascii="Times New Roman" w:hAnsi="Times New Roman" w:cs="Times New Roman"/>
          <w:color w:val="000000"/>
          <w:sz w:val="24"/>
          <w:szCs w:val="24"/>
          <w:lang w:eastAsia="en-US"/>
        </w:rPr>
        <w:t>при поискване от клиент фискалният/системният бон се издава на хартия</w:t>
      </w:r>
      <w:r w:rsidR="005B6DE5">
        <w:rPr>
          <w:rFonts w:ascii="Times New Roman" w:hAnsi="Times New Roman" w:cs="Times New Roman"/>
          <w:color w:val="000000"/>
          <w:sz w:val="24"/>
          <w:szCs w:val="24"/>
          <w:lang w:eastAsia="en-US"/>
        </w:rPr>
        <w:t xml:space="preserve"> (</w:t>
      </w:r>
      <w:r w:rsidR="005B6DE5" w:rsidRPr="005B6DE5">
        <w:rPr>
          <w:rFonts w:ascii="Times New Roman" w:hAnsi="Times New Roman" w:cs="Times New Roman"/>
          <w:b/>
          <w:color w:val="000000"/>
          <w:sz w:val="24"/>
          <w:szCs w:val="24"/>
          <w:lang w:eastAsia="en-US"/>
        </w:rPr>
        <w:t xml:space="preserve">ал. 22 на чл. 118 </w:t>
      </w:r>
      <w:r w:rsidR="00D73CD8">
        <w:rPr>
          <w:rFonts w:ascii="Times New Roman" w:hAnsi="Times New Roman" w:cs="Times New Roman"/>
          <w:b/>
          <w:color w:val="000000"/>
          <w:sz w:val="24"/>
          <w:szCs w:val="24"/>
          <w:lang w:eastAsia="en-US"/>
        </w:rPr>
        <w:t>от ЗДДС</w:t>
      </w:r>
      <w:r w:rsidR="005B6DE5" w:rsidRPr="005B6DE5">
        <w:rPr>
          <w:rFonts w:ascii="Times New Roman" w:hAnsi="Times New Roman" w:cs="Times New Roman"/>
          <w:color w:val="000000"/>
          <w:sz w:val="24"/>
          <w:szCs w:val="24"/>
          <w:lang w:eastAsia="en-US"/>
        </w:rPr>
        <w:t>)</w:t>
      </w:r>
      <w:r w:rsidR="005B6DE5">
        <w:rPr>
          <w:rFonts w:ascii="Times New Roman" w:hAnsi="Times New Roman" w:cs="Times New Roman"/>
          <w:color w:val="000000"/>
          <w:sz w:val="24"/>
          <w:szCs w:val="24"/>
          <w:lang w:eastAsia="en-US"/>
        </w:rPr>
        <w:t>.</w:t>
      </w:r>
    </w:p>
    <w:p w14:paraId="5CC93E02" w14:textId="0BE0E8DC" w:rsidR="003C4439" w:rsidRPr="005B6DE5" w:rsidRDefault="003C4439" w:rsidP="00D73CD8">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5B6DE5">
        <w:rPr>
          <w:rFonts w:ascii="Times New Roman" w:hAnsi="Times New Roman" w:cs="Times New Roman"/>
          <w:color w:val="000000"/>
          <w:sz w:val="24"/>
          <w:szCs w:val="24"/>
          <w:lang w:eastAsia="en-US"/>
        </w:rPr>
        <w:t xml:space="preserve">Допуска се </w:t>
      </w:r>
      <w:r w:rsidR="00D73CD8" w:rsidRPr="00014568">
        <w:rPr>
          <w:rFonts w:ascii="Times New Roman" w:hAnsi="Times New Roman" w:cs="Times New Roman"/>
          <w:color w:val="000000"/>
          <w:sz w:val="24"/>
          <w:szCs w:val="24"/>
        </w:rPr>
        <w:t>ФУ</w:t>
      </w:r>
      <w:r w:rsidR="00D73CD8">
        <w:rPr>
          <w:rFonts w:ascii="Times New Roman" w:hAnsi="Times New Roman" w:cs="Times New Roman"/>
          <w:color w:val="000000"/>
          <w:sz w:val="24"/>
          <w:szCs w:val="24"/>
        </w:rPr>
        <w:t xml:space="preserve"> и </w:t>
      </w:r>
      <w:r w:rsidR="00D73CD8" w:rsidRPr="00014568">
        <w:rPr>
          <w:rFonts w:ascii="Times New Roman" w:hAnsi="Times New Roman" w:cs="Times New Roman"/>
          <w:color w:val="000000"/>
          <w:sz w:val="24"/>
          <w:szCs w:val="24"/>
        </w:rPr>
        <w:t>ИАСУТД</w:t>
      </w:r>
      <w:r w:rsidR="00D73CD8" w:rsidRPr="005B6DE5">
        <w:rPr>
          <w:rFonts w:ascii="Times New Roman" w:hAnsi="Times New Roman" w:cs="Times New Roman"/>
          <w:color w:val="000000"/>
          <w:sz w:val="24"/>
          <w:szCs w:val="24"/>
          <w:lang w:eastAsia="en-US"/>
        </w:rPr>
        <w:t xml:space="preserve"> </w:t>
      </w:r>
      <w:r w:rsidRPr="005B6DE5">
        <w:rPr>
          <w:rFonts w:ascii="Times New Roman" w:hAnsi="Times New Roman" w:cs="Times New Roman"/>
          <w:color w:val="000000"/>
          <w:sz w:val="24"/>
          <w:szCs w:val="24"/>
          <w:lang w:eastAsia="en-US"/>
        </w:rPr>
        <w:t xml:space="preserve">да имат възможност за посочване на общата сума за плащане в издаваните документи и в друга валута. Изискванията към ФУ/ИАСУТД, както и условията и редът за прилагане на тази разпоредба се определят с </w:t>
      </w:r>
      <w:r w:rsidRPr="00EC4CC0">
        <w:rPr>
          <w:rFonts w:ascii="Times New Roman" w:hAnsi="Times New Roman" w:cs="Times New Roman"/>
          <w:sz w:val="24"/>
          <w:szCs w:val="24"/>
          <w:lang w:eastAsia="en-US"/>
        </w:rPr>
        <w:t>наредбата</w:t>
      </w:r>
      <w:r w:rsidRPr="005B6DE5">
        <w:rPr>
          <w:rFonts w:ascii="Times New Roman" w:hAnsi="Times New Roman" w:cs="Times New Roman"/>
          <w:color w:val="000000"/>
          <w:sz w:val="24"/>
          <w:szCs w:val="24"/>
          <w:lang w:eastAsia="en-US"/>
        </w:rPr>
        <w:t xml:space="preserve"> по ал. 4</w:t>
      </w:r>
      <w:r w:rsidR="00D73CD8">
        <w:rPr>
          <w:rFonts w:ascii="Times New Roman" w:hAnsi="Times New Roman" w:cs="Times New Roman"/>
          <w:color w:val="000000"/>
          <w:sz w:val="24"/>
          <w:szCs w:val="24"/>
          <w:lang w:eastAsia="en-US"/>
        </w:rPr>
        <w:t xml:space="preserve"> на чл. 118 от </w:t>
      </w:r>
      <w:r w:rsidR="00D73CD8">
        <w:rPr>
          <w:rFonts w:ascii="Times New Roman" w:hAnsi="Times New Roman" w:cs="Times New Roman"/>
          <w:color w:val="000000"/>
          <w:sz w:val="24"/>
          <w:szCs w:val="24"/>
          <w:lang w:eastAsia="en-US"/>
        </w:rPr>
        <w:t>ЗДДС (</w:t>
      </w:r>
      <w:r w:rsidR="00D73CD8" w:rsidRPr="00D73CD8">
        <w:rPr>
          <w:rFonts w:ascii="Times New Roman" w:hAnsi="Times New Roman" w:cs="Times New Roman"/>
          <w:b/>
          <w:color w:val="000000"/>
          <w:sz w:val="24"/>
          <w:szCs w:val="24"/>
          <w:lang w:eastAsia="en-US"/>
        </w:rPr>
        <w:t>ал. 23 на чл. 118 от ЗДДС</w:t>
      </w:r>
      <w:r w:rsidR="00D73CD8">
        <w:rPr>
          <w:rFonts w:ascii="Times New Roman" w:hAnsi="Times New Roman" w:cs="Times New Roman"/>
          <w:color w:val="000000"/>
          <w:sz w:val="24"/>
          <w:szCs w:val="24"/>
          <w:lang w:eastAsia="en-US"/>
        </w:rPr>
        <w:t>)</w:t>
      </w:r>
      <w:r w:rsidRPr="005B6DE5">
        <w:rPr>
          <w:rFonts w:ascii="Times New Roman" w:hAnsi="Times New Roman" w:cs="Times New Roman"/>
          <w:color w:val="000000"/>
          <w:sz w:val="24"/>
          <w:szCs w:val="24"/>
          <w:lang w:eastAsia="en-US"/>
        </w:rPr>
        <w:t>.</w:t>
      </w:r>
    </w:p>
    <w:p w14:paraId="19B6F30B" w14:textId="77777777" w:rsidR="00CC59F5" w:rsidRDefault="00A169B7" w:rsidP="00643273">
      <w:pPr>
        <w:autoSpaceDE/>
        <w:autoSpaceDN/>
        <w:spacing w:line="360" w:lineRule="auto"/>
        <w:ind w:firstLine="708"/>
        <w:jc w:val="both"/>
        <w:textAlignment w:val="center"/>
        <w:rPr>
          <w:rFonts w:ascii="Times New Roman" w:hAnsi="Times New Roman" w:cs="Times New Roman"/>
          <w:sz w:val="24"/>
          <w:szCs w:val="24"/>
          <w:lang w:val="ru-RU"/>
        </w:rPr>
      </w:pPr>
      <w:r w:rsidRPr="00643273">
        <w:rPr>
          <w:rFonts w:ascii="Times New Roman" w:hAnsi="Times New Roman" w:cs="Times New Roman"/>
          <w:sz w:val="24"/>
          <w:szCs w:val="24"/>
          <w:lang w:val="ru-RU"/>
        </w:rPr>
        <w:t>Предвидени са административнонаказателни санкции за</w:t>
      </w:r>
      <w:r w:rsidR="00CC59F5">
        <w:rPr>
          <w:rFonts w:ascii="Times New Roman" w:hAnsi="Times New Roman" w:cs="Times New Roman"/>
          <w:sz w:val="24"/>
          <w:szCs w:val="24"/>
          <w:lang w:val="ru-RU"/>
        </w:rPr>
        <w:t>:</w:t>
      </w:r>
    </w:p>
    <w:p w14:paraId="1A96B049" w14:textId="4218D795" w:rsidR="00CC59F5" w:rsidRPr="00B05A1F" w:rsidRDefault="00CC59F5" w:rsidP="00643273">
      <w:pPr>
        <w:autoSpaceDE/>
        <w:autoSpaceDN/>
        <w:spacing w:line="360" w:lineRule="auto"/>
        <w:ind w:firstLine="708"/>
        <w:jc w:val="both"/>
        <w:textAlignment w:val="center"/>
        <w:rPr>
          <w:rFonts w:ascii="Times New Roman" w:hAnsi="Times New Roman" w:cs="Times New Roman"/>
          <w:sz w:val="24"/>
          <w:szCs w:val="24"/>
          <w:lang w:val="ru-RU"/>
        </w:rPr>
      </w:pPr>
      <w:r w:rsidRPr="00B05A1F">
        <w:rPr>
          <w:rFonts w:ascii="Times New Roman" w:hAnsi="Times New Roman" w:cs="Times New Roman"/>
          <w:sz w:val="24"/>
          <w:szCs w:val="24"/>
          <w:lang w:val="ru-RU"/>
        </w:rPr>
        <w:t>-</w:t>
      </w:r>
      <w:r w:rsidR="00A169B7" w:rsidRPr="00B05A1F">
        <w:rPr>
          <w:rFonts w:ascii="Times New Roman" w:hAnsi="Times New Roman" w:cs="Times New Roman"/>
          <w:sz w:val="24"/>
          <w:szCs w:val="24"/>
          <w:lang w:val="ru-RU"/>
        </w:rPr>
        <w:t xml:space="preserve"> </w:t>
      </w:r>
      <w:r w:rsidRPr="00B05A1F">
        <w:rPr>
          <w:rFonts w:ascii="Times New Roman" w:hAnsi="Times New Roman" w:cs="Times New Roman"/>
          <w:sz w:val="24"/>
          <w:szCs w:val="24"/>
          <w:lang w:val="ru-RU"/>
        </w:rPr>
        <w:t>лицата, които не издават документ по чл. 118, ал. 1 от ЗДДС – чл. 185 от ЗДДС</w:t>
      </w:r>
      <w:r w:rsidR="00B05A1F" w:rsidRPr="00B05A1F">
        <w:rPr>
          <w:rFonts w:ascii="Times New Roman" w:hAnsi="Times New Roman" w:cs="Times New Roman"/>
          <w:sz w:val="24"/>
          <w:szCs w:val="24"/>
          <w:lang w:val="ru-RU"/>
        </w:rPr>
        <w:t xml:space="preserve">. Размерът на </w:t>
      </w:r>
      <w:r w:rsidR="00B05A1F">
        <w:rPr>
          <w:rFonts w:ascii="Times New Roman" w:hAnsi="Times New Roman" w:cs="Times New Roman"/>
          <w:sz w:val="24"/>
          <w:szCs w:val="24"/>
          <w:lang w:val="ru-RU"/>
        </w:rPr>
        <w:t xml:space="preserve">глобата за физическите лица и на имуществената </w:t>
      </w:r>
      <w:r w:rsidR="00B05A1F" w:rsidRPr="00B05A1F">
        <w:rPr>
          <w:rFonts w:ascii="Times New Roman" w:hAnsi="Times New Roman" w:cs="Times New Roman"/>
          <w:sz w:val="24"/>
          <w:szCs w:val="24"/>
          <w:lang w:val="ru-RU"/>
        </w:rPr>
        <w:t>санкци</w:t>
      </w:r>
      <w:r w:rsidR="00B05A1F">
        <w:rPr>
          <w:rFonts w:ascii="Times New Roman" w:hAnsi="Times New Roman" w:cs="Times New Roman"/>
          <w:sz w:val="24"/>
          <w:szCs w:val="24"/>
          <w:lang w:val="ru-RU"/>
        </w:rPr>
        <w:t>я</w:t>
      </w:r>
      <w:r w:rsidR="00B05A1F" w:rsidRPr="00B05A1F">
        <w:rPr>
          <w:rFonts w:ascii="Times New Roman" w:hAnsi="Times New Roman" w:cs="Times New Roman"/>
          <w:sz w:val="24"/>
          <w:szCs w:val="24"/>
          <w:lang w:val="ru-RU"/>
        </w:rPr>
        <w:t xml:space="preserve"> </w:t>
      </w:r>
      <w:r w:rsidR="00B05A1F">
        <w:rPr>
          <w:rFonts w:ascii="Times New Roman" w:hAnsi="Times New Roman" w:cs="Times New Roman"/>
          <w:sz w:val="24"/>
          <w:szCs w:val="24"/>
          <w:lang w:val="ru-RU"/>
        </w:rPr>
        <w:t xml:space="preserve">за юридическите лица и едноличните търговци </w:t>
      </w:r>
      <w:r w:rsidR="00B05A1F" w:rsidRPr="00B05A1F">
        <w:rPr>
          <w:rFonts w:ascii="Times New Roman" w:hAnsi="Times New Roman" w:cs="Times New Roman"/>
          <w:sz w:val="24"/>
          <w:szCs w:val="24"/>
          <w:lang w:val="ru-RU"/>
        </w:rPr>
        <w:t xml:space="preserve">е изменен с </w:t>
      </w:r>
      <w:r w:rsidR="00B05A1F" w:rsidRPr="00B05A1F">
        <w:rPr>
          <w:rFonts w:ascii="Times New Roman" w:hAnsi="Times New Roman" w:cs="Times New Roman"/>
          <w:b/>
          <w:color w:val="000000"/>
          <w:sz w:val="24"/>
          <w:szCs w:val="24"/>
          <w:lang w:val="ru-RU"/>
        </w:rPr>
        <w:t>ДВ, бр. 106 от 2023 г., в сила от 01.01.2024 г.</w:t>
      </w:r>
      <w:r w:rsidRPr="00B05A1F">
        <w:rPr>
          <w:rFonts w:ascii="Times New Roman" w:hAnsi="Times New Roman" w:cs="Times New Roman"/>
          <w:sz w:val="24"/>
          <w:szCs w:val="24"/>
          <w:lang w:val="ru-RU"/>
        </w:rPr>
        <w:t>;</w:t>
      </w:r>
    </w:p>
    <w:p w14:paraId="21F59858" w14:textId="77777777" w:rsidR="00CC59F5" w:rsidRDefault="00CC59F5" w:rsidP="00643273">
      <w:pPr>
        <w:autoSpaceDE/>
        <w:autoSpaceDN/>
        <w:spacing w:line="360" w:lineRule="auto"/>
        <w:ind w:firstLine="708"/>
        <w:jc w:val="both"/>
        <w:textAlignment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169B7" w:rsidRPr="00643273">
        <w:rPr>
          <w:rFonts w:ascii="Times New Roman" w:hAnsi="Times New Roman" w:cs="Times New Roman"/>
          <w:sz w:val="24"/>
          <w:szCs w:val="24"/>
          <w:lang w:val="ru-RU"/>
        </w:rPr>
        <w:t>производител/разпространител на софтуер</w:t>
      </w:r>
      <w:r>
        <w:rPr>
          <w:rFonts w:ascii="Times New Roman" w:hAnsi="Times New Roman" w:cs="Times New Roman"/>
          <w:sz w:val="24"/>
          <w:szCs w:val="24"/>
          <w:lang w:val="ru-RU"/>
        </w:rPr>
        <w:t>, който декларира неверни данни в декларацията по по чл. 118, ал. 14 от ЗДДС – чл. 185а от ЗДДС;</w:t>
      </w:r>
    </w:p>
    <w:p w14:paraId="65E227CE" w14:textId="77777777" w:rsidR="00A169B7" w:rsidRDefault="00CC59F5" w:rsidP="00643273">
      <w:pPr>
        <w:autoSpaceDE/>
        <w:autoSpaceDN/>
        <w:spacing w:line="360" w:lineRule="auto"/>
        <w:ind w:firstLine="708"/>
        <w:jc w:val="both"/>
        <w:textAlignment w:val="center"/>
        <w:rPr>
          <w:rFonts w:ascii="Times New Roman" w:hAnsi="Times New Roman" w:cs="Times New Roman"/>
          <w:color w:val="000000"/>
          <w:sz w:val="24"/>
          <w:szCs w:val="24"/>
          <w:lang w:eastAsia="en-US"/>
        </w:rPr>
      </w:pPr>
      <w:r>
        <w:rPr>
          <w:rFonts w:ascii="Times New Roman" w:hAnsi="Times New Roman" w:cs="Times New Roman"/>
          <w:sz w:val="24"/>
          <w:szCs w:val="24"/>
          <w:lang w:val="ru-RU"/>
        </w:rPr>
        <w:t xml:space="preserve">- </w:t>
      </w:r>
      <w:r>
        <w:rPr>
          <w:rFonts w:ascii="Times New Roman" w:hAnsi="Times New Roman" w:cs="Times New Roman"/>
          <w:sz w:val="24"/>
          <w:szCs w:val="24"/>
        </w:rPr>
        <w:t>лице по чл. 118</w:t>
      </w:r>
      <w:r>
        <w:rPr>
          <w:rFonts w:ascii="Times New Roman" w:hAnsi="Times New Roman" w:cs="Times New Roman"/>
          <w:sz w:val="24"/>
          <w:szCs w:val="24"/>
        </w:rPr>
        <w:t xml:space="preserve">, ал. 18 от ЗДДС, което е избрало да използва в търговски обект софтуер за управление на продажбите, включен в списъка по чл. 118, ал. 16 от ЗДДС, но което за управление на продажбите в този обект използва друг софтуер/модул от софтуер, невключен в списъка по чл. 118, ал. 16 от закона </w:t>
      </w:r>
      <w:r w:rsidR="00462FDB">
        <w:rPr>
          <w:rFonts w:ascii="Times New Roman" w:hAnsi="Times New Roman" w:cs="Times New Roman"/>
          <w:sz w:val="24"/>
          <w:szCs w:val="24"/>
        </w:rPr>
        <w:t xml:space="preserve">- </w:t>
      </w:r>
      <w:r w:rsidR="00462FDB">
        <w:rPr>
          <w:rFonts w:ascii="Times New Roman" w:hAnsi="Times New Roman" w:cs="Times New Roman"/>
          <w:color w:val="000000"/>
          <w:sz w:val="24"/>
          <w:szCs w:val="24"/>
          <w:lang w:eastAsia="en-US"/>
        </w:rPr>
        <w:t>чл.</w:t>
      </w:r>
      <w:r w:rsidR="00A169B7">
        <w:rPr>
          <w:rFonts w:ascii="Times New Roman" w:hAnsi="Times New Roman" w:cs="Times New Roman"/>
          <w:color w:val="000000"/>
          <w:sz w:val="24"/>
          <w:szCs w:val="24"/>
          <w:lang w:eastAsia="en-US"/>
        </w:rPr>
        <w:t xml:space="preserve"> 185б </w:t>
      </w:r>
      <w:r w:rsidR="008D0BCD">
        <w:rPr>
          <w:rFonts w:ascii="Times New Roman" w:hAnsi="Times New Roman" w:cs="Times New Roman"/>
          <w:color w:val="000000"/>
          <w:sz w:val="24"/>
          <w:szCs w:val="24"/>
          <w:lang w:eastAsia="en-US"/>
        </w:rPr>
        <w:t>–</w:t>
      </w:r>
      <w:r w:rsidR="00983E4A">
        <w:rPr>
          <w:rFonts w:ascii="Times New Roman" w:hAnsi="Times New Roman" w:cs="Times New Roman"/>
          <w:color w:val="000000"/>
          <w:sz w:val="24"/>
          <w:szCs w:val="24"/>
          <w:lang w:eastAsia="en-US"/>
        </w:rPr>
        <w:t xml:space="preserve"> </w:t>
      </w:r>
      <w:r w:rsidR="00462FDB">
        <w:rPr>
          <w:rFonts w:ascii="Times New Roman" w:hAnsi="Times New Roman" w:cs="Times New Roman"/>
          <w:color w:val="000000"/>
          <w:sz w:val="24"/>
          <w:szCs w:val="24"/>
          <w:lang w:eastAsia="en-US"/>
        </w:rPr>
        <w:t>и</w:t>
      </w:r>
      <w:r>
        <w:rPr>
          <w:rFonts w:ascii="Times New Roman" w:hAnsi="Times New Roman" w:cs="Times New Roman"/>
          <w:sz w:val="24"/>
          <w:szCs w:val="24"/>
        </w:rPr>
        <w:t>зм.</w:t>
      </w:r>
      <w:r w:rsidR="00462FDB">
        <w:rPr>
          <w:rFonts w:ascii="Times New Roman" w:hAnsi="Times New Roman" w:cs="Times New Roman"/>
          <w:sz w:val="24"/>
          <w:szCs w:val="24"/>
        </w:rPr>
        <w:t>,</w:t>
      </w:r>
      <w:r>
        <w:rPr>
          <w:rFonts w:ascii="Times New Roman" w:hAnsi="Times New Roman" w:cs="Times New Roman"/>
          <w:sz w:val="24"/>
          <w:szCs w:val="24"/>
        </w:rPr>
        <w:t xml:space="preserve"> ДВ, бр. 104 от 2020 г., в сила от 12.12.2020 г.)</w:t>
      </w:r>
      <w:r w:rsidR="00462FDB">
        <w:rPr>
          <w:rFonts w:ascii="Times New Roman" w:hAnsi="Times New Roman" w:cs="Times New Roman"/>
          <w:sz w:val="24"/>
          <w:szCs w:val="24"/>
        </w:rPr>
        <w:t>.</w:t>
      </w:r>
    </w:p>
    <w:p w14:paraId="301E00C0" w14:textId="77777777" w:rsidR="008D0BCD" w:rsidRDefault="008D0BCD" w:rsidP="008D0BCD">
      <w:pPr>
        <w:autoSpaceDE/>
        <w:autoSpaceDN/>
        <w:spacing w:line="360" w:lineRule="auto"/>
        <w:ind w:firstLine="708"/>
        <w:jc w:val="both"/>
        <w:textAlignment w:val="center"/>
        <w:rPr>
          <w:rFonts w:ascii="Times New Roman" w:hAnsi="Times New Roman" w:cs="Times New Roman"/>
          <w:color w:val="000000"/>
          <w:sz w:val="24"/>
          <w:szCs w:val="24"/>
        </w:rPr>
      </w:pPr>
      <w:r>
        <w:rPr>
          <w:rFonts w:ascii="Times New Roman" w:hAnsi="Times New Roman" w:cs="Times New Roman"/>
          <w:sz w:val="24"/>
          <w:szCs w:val="24"/>
          <w:lang w:val="ru-RU"/>
        </w:rPr>
        <w:t xml:space="preserve">Въведена е </w:t>
      </w:r>
      <w:r w:rsidR="00A169B7" w:rsidRPr="00A169B7">
        <w:rPr>
          <w:rFonts w:ascii="Times New Roman" w:hAnsi="Times New Roman" w:cs="Times New Roman"/>
          <w:sz w:val="24"/>
          <w:szCs w:val="24"/>
          <w:lang w:val="ru-RU"/>
        </w:rPr>
        <w:t>административнонаказателна санкция</w:t>
      </w:r>
      <w:r w:rsidR="00A169B7" w:rsidRPr="008D0BCD">
        <w:rPr>
          <w:rFonts w:ascii="Times New Roman" w:hAnsi="Times New Roman" w:cs="Times New Roman"/>
          <w:sz w:val="24"/>
          <w:szCs w:val="24"/>
          <w:lang w:val="ru-RU"/>
        </w:rPr>
        <w:t xml:space="preserve"> </w:t>
      </w:r>
      <w:r w:rsidR="00A169B7" w:rsidRPr="00643273">
        <w:rPr>
          <w:rFonts w:ascii="Times New Roman" w:hAnsi="Times New Roman" w:cs="Times New Roman"/>
          <w:color w:val="000000"/>
          <w:sz w:val="24"/>
          <w:szCs w:val="24"/>
        </w:rPr>
        <w:t>запечатване на обект за срок до 30 дни, независимо от предвидените глоби или имуществени санкции, да се прилага и на лице</w:t>
      </w:r>
      <w:r>
        <w:rPr>
          <w:rFonts w:ascii="Times New Roman" w:hAnsi="Times New Roman" w:cs="Times New Roman"/>
          <w:color w:val="000000"/>
          <w:sz w:val="24"/>
          <w:szCs w:val="24"/>
        </w:rPr>
        <w:t>:</w:t>
      </w:r>
    </w:p>
    <w:p w14:paraId="0A0F8358" w14:textId="77777777" w:rsidR="008D0BCD" w:rsidRDefault="008D0BCD" w:rsidP="00BA2216">
      <w:pPr>
        <w:autoSpaceDE/>
        <w:autoSpaceDN/>
        <w:spacing w:line="360" w:lineRule="auto"/>
        <w:ind w:firstLine="708"/>
        <w:jc w:val="both"/>
        <w:textAlignment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w:t>
      </w:r>
      <w:r w:rsidR="00A169B7" w:rsidRPr="00643273">
        <w:rPr>
          <w:rFonts w:ascii="Times New Roman" w:hAnsi="Times New Roman" w:cs="Times New Roman"/>
          <w:color w:val="000000"/>
          <w:sz w:val="24"/>
          <w:szCs w:val="24"/>
        </w:rPr>
        <w:t xml:space="preserve"> което не спази реда или начина за съхраняване на документи, издавани от/във връзка с фискалните устройства или интегрираните автоматизирани системи за управление на търговската дейност, включително и съхраняване на данни в контролна лента на електронен носител</w:t>
      </w:r>
      <w:r w:rsidR="00A169B7">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en-US"/>
        </w:rPr>
        <w:t>чл. 186, ал. 1, т. 1, б. „д“ от ЗДДС – нова, ДВ, бр. 24 от 2018 г., в сила от</w:t>
      </w:r>
      <w:r w:rsidR="00636F68">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 </w:t>
      </w:r>
      <w:r w:rsidR="00F42B72">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19.03.2018 г.</w:t>
      </w:r>
      <w:r w:rsidR="00462FDB">
        <w:rPr>
          <w:rFonts w:ascii="Times New Roman" w:hAnsi="Times New Roman" w:cs="Times New Roman"/>
          <w:color w:val="000000"/>
          <w:sz w:val="24"/>
          <w:szCs w:val="24"/>
          <w:lang w:eastAsia="en-US"/>
        </w:rPr>
        <w:t>, отм., ДВ, бр. 104 от 2020 г., в сила от 12.12.2020 г.</w:t>
      </w:r>
      <w:r>
        <w:rPr>
          <w:rFonts w:ascii="Times New Roman" w:hAnsi="Times New Roman" w:cs="Times New Roman"/>
          <w:color w:val="000000"/>
          <w:sz w:val="24"/>
          <w:szCs w:val="24"/>
          <w:lang w:eastAsia="en-US"/>
        </w:rPr>
        <w:t>);</w:t>
      </w:r>
    </w:p>
    <w:p w14:paraId="102E8649" w14:textId="77777777" w:rsidR="00BA2216" w:rsidRPr="00643273" w:rsidRDefault="00BA2216" w:rsidP="00643273">
      <w:pPr>
        <w:autoSpaceDE/>
        <w:autoSpaceDN/>
        <w:spacing w:line="360" w:lineRule="auto"/>
        <w:ind w:firstLine="708"/>
        <w:jc w:val="both"/>
        <w:textAlignment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r w:rsidRPr="00643273">
        <w:rPr>
          <w:rFonts w:ascii="Times New Roman" w:hAnsi="Times New Roman" w:cs="Times New Roman"/>
          <w:color w:val="000000"/>
          <w:sz w:val="24"/>
          <w:szCs w:val="24"/>
          <w:lang w:eastAsia="en-US"/>
        </w:rPr>
        <w:t>използва електронни системи с фискална памет, които</w:t>
      </w:r>
      <w:r>
        <w:rPr>
          <w:rFonts w:ascii="Times New Roman" w:hAnsi="Times New Roman" w:cs="Times New Roman"/>
          <w:color w:val="000000"/>
          <w:sz w:val="24"/>
          <w:szCs w:val="24"/>
          <w:lang w:eastAsia="en-US"/>
        </w:rPr>
        <w:t xml:space="preserve"> </w:t>
      </w:r>
      <w:r w:rsidRPr="00643273">
        <w:rPr>
          <w:rFonts w:ascii="Times New Roman" w:hAnsi="Times New Roman" w:cs="Times New Roman"/>
          <w:color w:val="000000"/>
          <w:sz w:val="24"/>
          <w:szCs w:val="24"/>
          <w:lang w:eastAsia="en-US"/>
        </w:rPr>
        <w:t>не са от одобрен тип;</w:t>
      </w:r>
      <w:r>
        <w:rPr>
          <w:rFonts w:ascii="Times New Roman" w:hAnsi="Times New Roman" w:cs="Times New Roman"/>
          <w:color w:val="000000"/>
          <w:sz w:val="24"/>
          <w:szCs w:val="24"/>
          <w:lang w:eastAsia="en-US"/>
        </w:rPr>
        <w:t xml:space="preserve"> </w:t>
      </w:r>
      <w:r w:rsidRPr="00643273">
        <w:rPr>
          <w:rFonts w:ascii="Times New Roman" w:hAnsi="Times New Roman" w:cs="Times New Roman"/>
          <w:color w:val="000000"/>
          <w:sz w:val="24"/>
          <w:szCs w:val="24"/>
          <w:lang w:eastAsia="en-US"/>
        </w:rPr>
        <w:t xml:space="preserve">модифицирани </w:t>
      </w:r>
      <w:r>
        <w:rPr>
          <w:rFonts w:ascii="Times New Roman" w:hAnsi="Times New Roman" w:cs="Times New Roman"/>
          <w:color w:val="000000"/>
          <w:sz w:val="24"/>
          <w:szCs w:val="24"/>
          <w:lang w:eastAsia="en-US"/>
        </w:rPr>
        <w:t xml:space="preserve">са </w:t>
      </w:r>
      <w:r w:rsidRPr="00643273">
        <w:rPr>
          <w:rFonts w:ascii="Times New Roman" w:hAnsi="Times New Roman" w:cs="Times New Roman"/>
          <w:color w:val="000000"/>
          <w:sz w:val="24"/>
          <w:szCs w:val="24"/>
          <w:lang w:eastAsia="en-US"/>
        </w:rPr>
        <w:t>чрез прибавяне или премахване на отделни компоненти, без предварително да е уведомена Националната агенция за приходите;</w:t>
      </w:r>
      <w:r>
        <w:rPr>
          <w:rFonts w:ascii="Times New Roman" w:hAnsi="Times New Roman" w:cs="Times New Roman"/>
          <w:color w:val="000000"/>
          <w:sz w:val="24"/>
          <w:szCs w:val="24"/>
          <w:lang w:eastAsia="en-US"/>
        </w:rPr>
        <w:t xml:space="preserve"> </w:t>
      </w:r>
      <w:r w:rsidRPr="00643273">
        <w:rPr>
          <w:rFonts w:ascii="Times New Roman" w:hAnsi="Times New Roman" w:cs="Times New Roman"/>
          <w:color w:val="000000"/>
          <w:sz w:val="24"/>
          <w:szCs w:val="24"/>
          <w:lang w:eastAsia="en-US"/>
        </w:rPr>
        <w:t>имат нарушени или липсващи пломби</w:t>
      </w:r>
      <w:r>
        <w:rPr>
          <w:rFonts w:ascii="Times New Roman" w:hAnsi="Times New Roman" w:cs="Times New Roman"/>
          <w:color w:val="000000"/>
          <w:sz w:val="24"/>
          <w:szCs w:val="24"/>
          <w:lang w:eastAsia="en-US"/>
        </w:rPr>
        <w:t xml:space="preserve"> или </w:t>
      </w:r>
      <w:r w:rsidRPr="00643273">
        <w:rPr>
          <w:rFonts w:ascii="Times New Roman" w:hAnsi="Times New Roman" w:cs="Times New Roman"/>
          <w:color w:val="000000"/>
          <w:sz w:val="24"/>
          <w:szCs w:val="24"/>
          <w:lang w:eastAsia="en-US"/>
        </w:rPr>
        <w:t xml:space="preserve">позволяват режим на работа при прекъсване на връзка/връзки и/или комуникация/комуникации между отделните модули не по установения с наредбата по </w:t>
      </w:r>
      <w:r w:rsidR="00F027E6">
        <w:rPr>
          <w:rFonts w:ascii="Times New Roman" w:hAnsi="Times New Roman" w:cs="Times New Roman"/>
          <w:color w:val="000000"/>
          <w:sz w:val="24"/>
          <w:szCs w:val="24"/>
          <w:lang w:eastAsia="en-US"/>
        </w:rPr>
        <w:t xml:space="preserve">           </w:t>
      </w:r>
      <w:r w:rsidRPr="00643273">
        <w:rPr>
          <w:rFonts w:ascii="Times New Roman" w:hAnsi="Times New Roman" w:cs="Times New Roman"/>
          <w:color w:val="000000"/>
          <w:sz w:val="24"/>
          <w:szCs w:val="24"/>
          <w:lang w:eastAsia="en-US"/>
        </w:rPr>
        <w:t>чл. 118, ал. 4 ред</w:t>
      </w:r>
      <w:r>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lang w:eastAsia="en-US"/>
        </w:rPr>
        <w:t xml:space="preserve">чл. 186, ал. 1, т. 4 от ЗДДС – нова, ДВ, бр. 97 от 2017 г., в сила от </w:t>
      </w:r>
      <w:r w:rsidR="00F027E6">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01.01.2018 г.)</w:t>
      </w:r>
      <w:r w:rsidRPr="00643273">
        <w:rPr>
          <w:rFonts w:ascii="Times New Roman" w:hAnsi="Times New Roman" w:cs="Times New Roman"/>
          <w:color w:val="000000"/>
          <w:sz w:val="24"/>
          <w:szCs w:val="24"/>
          <w:lang w:eastAsia="en-US"/>
        </w:rPr>
        <w:t>;</w:t>
      </w:r>
    </w:p>
    <w:p w14:paraId="63E264A7" w14:textId="77777777" w:rsidR="008D0BCD" w:rsidRPr="00643273" w:rsidRDefault="008D0BCD" w:rsidP="008D0BCD">
      <w:pPr>
        <w:autoSpaceDE/>
        <w:autoSpaceDN/>
        <w:spacing w:line="360" w:lineRule="auto"/>
        <w:ind w:firstLine="708"/>
        <w:jc w:val="both"/>
        <w:textAlignment w:val="center"/>
        <w:rPr>
          <w:rFonts w:ascii="Times New Roman" w:hAnsi="Times New Roman" w:cs="Times New Roman"/>
          <w:sz w:val="24"/>
          <w:szCs w:val="24"/>
          <w:lang w:eastAsia="en-US"/>
        </w:rPr>
      </w:pPr>
      <w:r w:rsidRPr="00643273">
        <w:rPr>
          <w:rFonts w:ascii="Times New Roman" w:hAnsi="Times New Roman" w:cs="Times New Roman"/>
          <w:sz w:val="24"/>
          <w:szCs w:val="24"/>
          <w:lang w:eastAsia="en-US"/>
        </w:rPr>
        <w:t xml:space="preserve">- </w:t>
      </w:r>
      <w:r w:rsidR="00462FDB">
        <w:rPr>
          <w:rStyle w:val="samedocreference1"/>
          <w:rFonts w:ascii="Times New Roman" w:hAnsi="Times New Roman" w:cs="Times New Roman"/>
          <w:color w:val="auto"/>
          <w:sz w:val="24"/>
          <w:szCs w:val="24"/>
          <w:u w:val="none"/>
        </w:rPr>
        <w:t xml:space="preserve">което </w:t>
      </w:r>
      <w:r w:rsidR="00462FDB">
        <w:rPr>
          <w:rFonts w:ascii="Times New Roman" w:hAnsi="Times New Roman" w:cs="Times New Roman"/>
          <w:sz w:val="24"/>
          <w:szCs w:val="24"/>
        </w:rPr>
        <w:t>е избрало да управлява продажбите в търговски обект чрез софтуер, включен в списъка по чл. 118, ал. 16 от ЗДДС, но за управление на продажбите използва в този търговски обект софтуер/модул от софтуер, невключен в списъка по чл. 118, ал. 16</w:t>
      </w:r>
      <w:r w:rsidR="00462FDB" w:rsidRPr="00643273">
        <w:rPr>
          <w:rFonts w:ascii="Times New Roman" w:hAnsi="Times New Roman" w:cs="Times New Roman"/>
          <w:sz w:val="24"/>
          <w:szCs w:val="24"/>
        </w:rPr>
        <w:t xml:space="preserve"> </w:t>
      </w:r>
      <w:r w:rsidR="00462FDB">
        <w:rPr>
          <w:rFonts w:ascii="Times New Roman" w:hAnsi="Times New Roman" w:cs="Times New Roman"/>
          <w:sz w:val="24"/>
          <w:szCs w:val="24"/>
        </w:rPr>
        <w:t xml:space="preserve">от закона </w:t>
      </w:r>
      <w:r w:rsidRPr="00643273">
        <w:rPr>
          <w:rFonts w:ascii="Times New Roman" w:hAnsi="Times New Roman" w:cs="Times New Roman"/>
          <w:sz w:val="24"/>
          <w:szCs w:val="24"/>
        </w:rPr>
        <w:t>(</w:t>
      </w:r>
      <w:r w:rsidRPr="00643273">
        <w:rPr>
          <w:rFonts w:ascii="Times New Roman" w:hAnsi="Times New Roman" w:cs="Times New Roman"/>
          <w:sz w:val="24"/>
          <w:szCs w:val="24"/>
          <w:lang w:eastAsia="en-US"/>
        </w:rPr>
        <w:t>чл. 186, ал. 1, т. 5 от ЗДДС – нова, ДВ, бр. 24 от 2018 г., в сила от 19.03.2018 г.</w:t>
      </w:r>
      <w:r w:rsidR="00462FDB">
        <w:rPr>
          <w:rFonts w:ascii="Times New Roman" w:hAnsi="Times New Roman" w:cs="Times New Roman"/>
          <w:sz w:val="24"/>
          <w:szCs w:val="24"/>
          <w:lang w:eastAsia="en-US"/>
        </w:rPr>
        <w:t>, изм., ДВ, бр. 104 от 2020 г., в сила от 12.12.2020 г.</w:t>
      </w:r>
      <w:r w:rsidRPr="00643273">
        <w:rPr>
          <w:rFonts w:ascii="Times New Roman" w:hAnsi="Times New Roman" w:cs="Times New Roman"/>
          <w:sz w:val="24"/>
          <w:szCs w:val="24"/>
          <w:lang w:eastAsia="en-US"/>
        </w:rPr>
        <w:t>)</w:t>
      </w:r>
      <w:r w:rsidR="00BA2216" w:rsidRPr="00643273">
        <w:rPr>
          <w:rFonts w:ascii="Times New Roman" w:hAnsi="Times New Roman" w:cs="Times New Roman"/>
          <w:sz w:val="24"/>
          <w:szCs w:val="24"/>
          <w:lang w:eastAsia="en-US"/>
        </w:rPr>
        <w:t>.</w:t>
      </w:r>
    </w:p>
    <w:p w14:paraId="7F3C351A" w14:textId="663591C4" w:rsidR="00596E54" w:rsidRPr="009E4EDA" w:rsidRDefault="00392DAD" w:rsidP="000C4BB8">
      <w:pPr>
        <w:shd w:val="clear" w:color="auto" w:fill="FFFFFF"/>
        <w:spacing w:line="360" w:lineRule="auto"/>
        <w:ind w:firstLine="708"/>
        <w:jc w:val="both"/>
        <w:rPr>
          <w:rFonts w:ascii="Times New Roman" w:hAnsi="Times New Roman" w:cs="Times New Roman"/>
          <w:sz w:val="24"/>
          <w:szCs w:val="24"/>
        </w:rPr>
      </w:pPr>
      <w:r w:rsidRPr="009E4EDA">
        <w:rPr>
          <w:rFonts w:ascii="Times New Roman" w:hAnsi="Times New Roman" w:cs="Times New Roman"/>
          <w:sz w:val="24"/>
          <w:szCs w:val="24"/>
        </w:rPr>
        <w:t xml:space="preserve">Принудителната административна мярка </w:t>
      </w:r>
      <w:r w:rsidR="00C3125D" w:rsidRPr="009E4EDA">
        <w:rPr>
          <w:rFonts w:ascii="Times New Roman" w:hAnsi="Times New Roman" w:cs="Times New Roman"/>
          <w:sz w:val="24"/>
          <w:szCs w:val="24"/>
        </w:rPr>
        <w:t>запечатване на обект</w:t>
      </w:r>
      <w:r w:rsidRPr="009E4EDA">
        <w:rPr>
          <w:rFonts w:ascii="Times New Roman" w:hAnsi="Times New Roman" w:cs="Times New Roman"/>
          <w:sz w:val="24"/>
          <w:szCs w:val="24"/>
        </w:rPr>
        <w:t xml:space="preserve"> подлежи на предварително изпълнение при условията на чл. 60, ал. 1 - </w:t>
      </w:r>
      <w:r w:rsidR="009E4EDA" w:rsidRPr="009E4EDA">
        <w:rPr>
          <w:rFonts w:ascii="Times New Roman" w:hAnsi="Times New Roman" w:cs="Times New Roman"/>
          <w:sz w:val="24"/>
          <w:szCs w:val="24"/>
        </w:rPr>
        <w:t>7</w:t>
      </w:r>
      <w:r w:rsidRPr="009E4EDA">
        <w:rPr>
          <w:rFonts w:ascii="Times New Roman" w:hAnsi="Times New Roman" w:cs="Times New Roman"/>
          <w:sz w:val="24"/>
          <w:szCs w:val="24"/>
        </w:rPr>
        <w:t xml:space="preserve"> от </w:t>
      </w:r>
      <w:r w:rsidRPr="009E4EDA">
        <w:rPr>
          <w:rFonts w:ascii="Times New Roman" w:hAnsi="Times New Roman" w:cs="Times New Roman"/>
          <w:b/>
          <w:i/>
          <w:sz w:val="24"/>
          <w:szCs w:val="24"/>
        </w:rPr>
        <w:t>Административнопроцесуалния кодекс</w:t>
      </w:r>
      <w:r w:rsidRPr="009E4EDA">
        <w:rPr>
          <w:rFonts w:ascii="Times New Roman" w:hAnsi="Times New Roman" w:cs="Times New Roman"/>
          <w:sz w:val="24"/>
          <w:szCs w:val="24"/>
        </w:rPr>
        <w:t>, като определ</w:t>
      </w:r>
      <w:r w:rsidR="00C72A63" w:rsidRPr="009E4EDA">
        <w:rPr>
          <w:rFonts w:ascii="Times New Roman" w:hAnsi="Times New Roman" w:cs="Times New Roman"/>
          <w:sz w:val="24"/>
          <w:szCs w:val="24"/>
        </w:rPr>
        <w:t>е</w:t>
      </w:r>
      <w:r w:rsidRPr="009E4EDA">
        <w:rPr>
          <w:rFonts w:ascii="Times New Roman" w:hAnsi="Times New Roman" w:cs="Times New Roman"/>
          <w:sz w:val="24"/>
          <w:szCs w:val="24"/>
        </w:rPr>
        <w:t>нието на съда</w:t>
      </w:r>
      <w:r w:rsidR="009E4EDA" w:rsidRPr="009E4EDA">
        <w:rPr>
          <w:rFonts w:ascii="Times New Roman" w:hAnsi="Times New Roman" w:cs="Times New Roman"/>
          <w:sz w:val="24"/>
          <w:szCs w:val="24"/>
        </w:rPr>
        <w:t xml:space="preserve"> </w:t>
      </w:r>
      <w:r w:rsidRPr="009E4EDA">
        <w:rPr>
          <w:rFonts w:ascii="Times New Roman" w:hAnsi="Times New Roman" w:cs="Times New Roman"/>
          <w:sz w:val="24"/>
          <w:szCs w:val="24"/>
        </w:rPr>
        <w:t xml:space="preserve"> </w:t>
      </w:r>
      <w:r w:rsidR="009E4EDA" w:rsidRPr="009E4EDA">
        <w:rPr>
          <w:rFonts w:ascii="Times New Roman" w:hAnsi="Times New Roman" w:cs="Times New Roman"/>
          <w:sz w:val="24"/>
          <w:szCs w:val="24"/>
        </w:rPr>
        <w:t xml:space="preserve">не </w:t>
      </w:r>
      <w:r w:rsidRPr="009E4EDA">
        <w:rPr>
          <w:rFonts w:ascii="Times New Roman" w:hAnsi="Times New Roman" w:cs="Times New Roman"/>
          <w:sz w:val="24"/>
          <w:szCs w:val="24"/>
        </w:rPr>
        <w:t>подлежи на обжалване</w:t>
      </w:r>
      <w:r w:rsidR="00EF0C0A" w:rsidRPr="009E4EDA">
        <w:rPr>
          <w:rFonts w:ascii="Times New Roman" w:hAnsi="Times New Roman" w:cs="Times New Roman"/>
          <w:sz w:val="24"/>
          <w:szCs w:val="24"/>
        </w:rPr>
        <w:t xml:space="preserve"> (</w:t>
      </w:r>
      <w:r w:rsidR="009E4EDA" w:rsidRPr="009E4EDA">
        <w:rPr>
          <w:rFonts w:ascii="Times New Roman" w:hAnsi="Times New Roman" w:cs="Times New Roman"/>
          <w:sz w:val="24"/>
          <w:szCs w:val="24"/>
        </w:rPr>
        <w:t xml:space="preserve">чл. 188, ал. 1 и 2 - </w:t>
      </w:r>
      <w:r w:rsidR="009E4EDA" w:rsidRPr="009E4EDA">
        <w:rPr>
          <w:rFonts w:ascii="Times New Roman" w:hAnsi="Times New Roman" w:cs="Times New Roman"/>
          <w:sz w:val="24"/>
          <w:szCs w:val="24"/>
          <w:highlight w:val="white"/>
          <w:shd w:val="clear" w:color="auto" w:fill="FEFEFE"/>
        </w:rPr>
        <w:t xml:space="preserve"> ДВ, бр. 100 от 2019 г., в сила от 01.01.2020 г.</w:t>
      </w:r>
      <w:r w:rsidR="00EF0C0A" w:rsidRPr="009E4EDA">
        <w:rPr>
          <w:rFonts w:ascii="Times New Roman" w:hAnsi="Times New Roman" w:cs="Times New Roman"/>
          <w:sz w:val="24"/>
          <w:szCs w:val="24"/>
        </w:rPr>
        <w:t>)</w:t>
      </w:r>
      <w:r w:rsidRPr="009E4EDA">
        <w:rPr>
          <w:rFonts w:ascii="Times New Roman" w:hAnsi="Times New Roman" w:cs="Times New Roman"/>
          <w:sz w:val="24"/>
          <w:szCs w:val="24"/>
        </w:rPr>
        <w:t>.</w:t>
      </w:r>
    </w:p>
    <w:p w14:paraId="43CE2FDD" w14:textId="77777777" w:rsidR="00C72A63" w:rsidRPr="009E4EDA" w:rsidRDefault="00C72A63" w:rsidP="00392DAD">
      <w:pPr>
        <w:spacing w:line="360" w:lineRule="auto"/>
        <w:ind w:firstLine="708"/>
        <w:jc w:val="both"/>
        <w:rPr>
          <w:rFonts w:ascii="Times New Roman" w:hAnsi="Times New Roman" w:cs="Times New Roman"/>
          <w:sz w:val="24"/>
          <w:szCs w:val="24"/>
        </w:rPr>
      </w:pPr>
    </w:p>
    <w:p w14:paraId="580F1038"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Отчет за продажбите (чл.</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119 от ЗДДС)</w:t>
      </w:r>
    </w:p>
    <w:p w14:paraId="6DCD4838" w14:textId="74DB1A48" w:rsidR="00F92962" w:rsidRDefault="00ED1E33" w:rsidP="00F92962">
      <w:pPr>
        <w:spacing w:line="360" w:lineRule="auto"/>
        <w:ind w:firstLine="708"/>
        <w:jc w:val="both"/>
        <w:rPr>
          <w:rFonts w:ascii="Times New Roman" w:hAnsi="Times New Roman" w:cs="Times New Roman"/>
          <w:sz w:val="24"/>
          <w:szCs w:val="24"/>
          <w:highlight w:val="white"/>
          <w:shd w:val="clear" w:color="auto" w:fill="FEFEFE"/>
        </w:rPr>
      </w:pPr>
      <w:r w:rsidRPr="00AA0207">
        <w:rPr>
          <w:rFonts w:ascii="Times New Roman" w:hAnsi="Times New Roman" w:cs="Times New Roman"/>
          <w:sz w:val="24"/>
          <w:szCs w:val="24"/>
        </w:rPr>
        <w:t xml:space="preserve">За доставките, за които издаването на фактура или протокол не е задължително, доставчикът - регистрирано по този закон лице, съставя отчет за извършените продажби, който съдържа обобщена информация за тези доставки за съответния данъчен период. Същият се </w:t>
      </w:r>
      <w:r w:rsidRPr="00F92962">
        <w:rPr>
          <w:rFonts w:ascii="Times New Roman" w:hAnsi="Times New Roman" w:cs="Times New Roman"/>
          <w:sz w:val="24"/>
          <w:szCs w:val="24"/>
        </w:rPr>
        <w:t>съставя най-късно в последния ден на данъчния период.</w:t>
      </w:r>
      <w:r w:rsidR="00BD4D1C">
        <w:rPr>
          <w:rFonts w:ascii="Times New Roman" w:hAnsi="Times New Roman" w:cs="Times New Roman"/>
          <w:sz w:val="24"/>
          <w:szCs w:val="24"/>
        </w:rPr>
        <w:t xml:space="preserve"> </w:t>
      </w:r>
      <w:r w:rsidR="00F92962">
        <w:rPr>
          <w:rFonts w:ascii="Times New Roman" w:hAnsi="Times New Roman" w:cs="Times New Roman"/>
          <w:sz w:val="24"/>
          <w:szCs w:val="24"/>
          <w:highlight w:val="white"/>
          <w:shd w:val="clear" w:color="auto" w:fill="FEFEFE"/>
        </w:rPr>
        <w:t xml:space="preserve">Съгласно чл. 112, ал. </w:t>
      </w:r>
      <w:r w:rsidR="00F92962" w:rsidRPr="00F92962">
        <w:rPr>
          <w:rFonts w:ascii="Times New Roman" w:hAnsi="Times New Roman" w:cs="Times New Roman"/>
          <w:sz w:val="24"/>
          <w:szCs w:val="24"/>
          <w:highlight w:val="white"/>
          <w:shd w:val="clear" w:color="auto" w:fill="FEFEFE"/>
        </w:rPr>
        <w:t>6</w:t>
      </w:r>
      <w:r w:rsidR="00F92962">
        <w:rPr>
          <w:rFonts w:ascii="Times New Roman" w:hAnsi="Times New Roman" w:cs="Times New Roman"/>
          <w:sz w:val="24"/>
          <w:szCs w:val="24"/>
          <w:highlight w:val="white"/>
          <w:shd w:val="clear" w:color="auto" w:fill="FEFEFE"/>
        </w:rPr>
        <w:t xml:space="preserve"> от ППЗДДС </w:t>
      </w:r>
      <w:r w:rsidR="00F92962" w:rsidRPr="00F92962">
        <w:rPr>
          <w:rFonts w:ascii="Times New Roman" w:hAnsi="Times New Roman" w:cs="Times New Roman"/>
          <w:sz w:val="24"/>
          <w:szCs w:val="24"/>
          <w:highlight w:val="white"/>
          <w:shd w:val="clear" w:color="auto" w:fill="FEFEFE"/>
        </w:rPr>
        <w:t>(</w:t>
      </w:r>
      <w:r w:rsidR="00F92962">
        <w:rPr>
          <w:rFonts w:ascii="Times New Roman" w:hAnsi="Times New Roman" w:cs="Times New Roman"/>
          <w:sz w:val="24"/>
          <w:szCs w:val="24"/>
          <w:highlight w:val="white"/>
          <w:shd w:val="clear" w:color="auto" w:fill="FEFEFE"/>
        </w:rPr>
        <w:t>н</w:t>
      </w:r>
      <w:r w:rsidR="00F92962" w:rsidRPr="00F92962">
        <w:rPr>
          <w:rFonts w:ascii="Times New Roman" w:hAnsi="Times New Roman" w:cs="Times New Roman"/>
          <w:sz w:val="24"/>
          <w:szCs w:val="24"/>
          <w:highlight w:val="white"/>
          <w:shd w:val="clear" w:color="auto" w:fill="FEFEFE"/>
        </w:rPr>
        <w:t xml:space="preserve">ова - </w:t>
      </w:r>
      <w:r w:rsidR="00F92962" w:rsidRPr="00C75D49">
        <w:rPr>
          <w:rFonts w:ascii="Times New Roman" w:hAnsi="Times New Roman" w:cs="Times New Roman"/>
          <w:sz w:val="24"/>
          <w:szCs w:val="24"/>
          <w:highlight w:val="white"/>
          <w:shd w:val="clear" w:color="auto" w:fill="FEFEFE"/>
        </w:rPr>
        <w:t>ДВ, бр. 27 от 2021 г., в сила от 01.07.2021 г., изм. - ДВ, бр. 59 от 2022 г., в сила от 26.07.2022 г.</w:t>
      </w:r>
      <w:r w:rsidR="00C75D49" w:rsidRPr="00C75D49">
        <w:rPr>
          <w:rFonts w:ascii="Times New Roman" w:hAnsi="Times New Roman" w:cs="Times New Roman"/>
          <w:sz w:val="24"/>
          <w:szCs w:val="24"/>
          <w:highlight w:val="white"/>
          <w:shd w:val="clear" w:color="auto" w:fill="FEFEFE"/>
        </w:rPr>
        <w:t xml:space="preserve">, </w:t>
      </w:r>
      <w:r w:rsidR="00C75D49" w:rsidRPr="00C75D49">
        <w:rPr>
          <w:rFonts w:ascii="Times New Roman" w:hAnsi="Times New Roman" w:cs="Times New Roman"/>
          <w:b/>
          <w:sz w:val="24"/>
          <w:szCs w:val="24"/>
          <w:highlight w:val="white"/>
          <w:shd w:val="clear" w:color="auto" w:fill="FEFEFE"/>
        </w:rPr>
        <w:t>изм. - ДВ, бр. 55 от 2023 г., в сила от 27.06.2023 г.</w:t>
      </w:r>
      <w:r w:rsidR="00F92962" w:rsidRPr="00C75D49">
        <w:rPr>
          <w:rFonts w:ascii="Times New Roman" w:hAnsi="Times New Roman" w:cs="Times New Roman"/>
          <w:sz w:val="24"/>
          <w:szCs w:val="24"/>
          <w:highlight w:val="white"/>
          <w:shd w:val="clear" w:color="auto" w:fill="FEFEFE"/>
        </w:rPr>
        <w:t>)</w:t>
      </w:r>
      <w:r w:rsidR="00C75D49">
        <w:rPr>
          <w:rFonts w:ascii="Times New Roman" w:hAnsi="Times New Roman" w:cs="Times New Roman"/>
          <w:sz w:val="24"/>
          <w:szCs w:val="24"/>
          <w:highlight w:val="white"/>
          <w:shd w:val="clear" w:color="auto" w:fill="FEFEFE"/>
        </w:rPr>
        <w:t>,</w:t>
      </w:r>
      <w:r w:rsidR="00F92962" w:rsidRPr="00C75D49">
        <w:rPr>
          <w:rFonts w:ascii="Times New Roman" w:hAnsi="Times New Roman" w:cs="Times New Roman"/>
          <w:sz w:val="24"/>
          <w:szCs w:val="24"/>
          <w:highlight w:val="white"/>
          <w:shd w:val="clear" w:color="auto" w:fill="FEFEFE"/>
        </w:rPr>
        <w:t xml:space="preserve"> </w:t>
      </w:r>
      <w:r w:rsidR="00C75D49">
        <w:rPr>
          <w:rFonts w:ascii="Times New Roman" w:hAnsi="Times New Roman" w:cs="Times New Roman"/>
          <w:sz w:val="24"/>
          <w:szCs w:val="24"/>
          <w:highlight w:val="white"/>
          <w:shd w:val="clear" w:color="auto" w:fill="FEFEFE"/>
        </w:rPr>
        <w:t xml:space="preserve">лице, </w:t>
      </w:r>
      <w:r w:rsidR="00F92962" w:rsidRPr="00C75D49">
        <w:rPr>
          <w:rFonts w:ascii="Times New Roman" w:hAnsi="Times New Roman" w:cs="Times New Roman"/>
          <w:sz w:val="24"/>
          <w:szCs w:val="24"/>
          <w:highlight w:val="white"/>
          <w:shd w:val="clear" w:color="auto" w:fill="FEFEFE"/>
        </w:rPr>
        <w:t>регист</w:t>
      </w:r>
      <w:r w:rsidR="00F92962" w:rsidRPr="00F92962">
        <w:rPr>
          <w:rFonts w:ascii="Times New Roman" w:hAnsi="Times New Roman" w:cs="Times New Roman"/>
          <w:sz w:val="24"/>
          <w:szCs w:val="24"/>
          <w:highlight w:val="white"/>
          <w:shd w:val="clear" w:color="auto" w:fill="FEFEFE"/>
        </w:rPr>
        <w:t xml:space="preserve">рирано </w:t>
      </w:r>
      <w:r w:rsidR="00C75D49">
        <w:rPr>
          <w:rFonts w:ascii="Times New Roman" w:hAnsi="Times New Roman" w:cs="Times New Roman"/>
          <w:sz w:val="24"/>
          <w:szCs w:val="24"/>
          <w:highlight w:val="white"/>
          <w:shd w:val="clear" w:color="auto" w:fill="FEFEFE"/>
        </w:rPr>
        <w:t xml:space="preserve">на основание чл. 96, 97 или чл. 100, ал. 1 от закона, ако е регистрирано за прилагане на някой от специалните режими </w:t>
      </w:r>
      <w:r w:rsidR="00F92962" w:rsidRPr="00F92962">
        <w:rPr>
          <w:rFonts w:ascii="Times New Roman" w:hAnsi="Times New Roman" w:cs="Times New Roman"/>
          <w:sz w:val="24"/>
          <w:szCs w:val="24"/>
          <w:highlight w:val="white"/>
          <w:shd w:val="clear" w:color="auto" w:fill="FEFEFE"/>
        </w:rPr>
        <w:t>по чл. 154, 156 и</w:t>
      </w:r>
      <w:r w:rsidR="00C75D49">
        <w:rPr>
          <w:rFonts w:ascii="Times New Roman" w:hAnsi="Times New Roman" w:cs="Times New Roman"/>
          <w:sz w:val="24"/>
          <w:szCs w:val="24"/>
          <w:highlight w:val="white"/>
          <w:shd w:val="clear" w:color="auto" w:fill="FEFEFE"/>
        </w:rPr>
        <w:t>/или</w:t>
      </w:r>
      <w:r w:rsidR="00F92962" w:rsidRPr="00F92962">
        <w:rPr>
          <w:rFonts w:ascii="Times New Roman" w:hAnsi="Times New Roman" w:cs="Times New Roman"/>
          <w:sz w:val="24"/>
          <w:szCs w:val="24"/>
          <w:highlight w:val="white"/>
          <w:shd w:val="clear" w:color="auto" w:fill="FEFEFE"/>
        </w:rPr>
        <w:t xml:space="preserve"> 157а от закона</w:t>
      </w:r>
      <w:r w:rsidR="00C75D49">
        <w:rPr>
          <w:rFonts w:ascii="Times New Roman" w:hAnsi="Times New Roman" w:cs="Times New Roman"/>
          <w:sz w:val="24"/>
          <w:szCs w:val="24"/>
          <w:highlight w:val="white"/>
          <w:shd w:val="clear" w:color="auto" w:fill="FEFEFE"/>
        </w:rPr>
        <w:t xml:space="preserve">, </w:t>
      </w:r>
      <w:r w:rsidR="00F92962" w:rsidRPr="00F92962">
        <w:rPr>
          <w:rFonts w:ascii="Times New Roman" w:hAnsi="Times New Roman" w:cs="Times New Roman"/>
          <w:sz w:val="24"/>
          <w:szCs w:val="24"/>
          <w:highlight w:val="white"/>
          <w:shd w:val="clear" w:color="auto" w:fill="FEFEFE"/>
        </w:rPr>
        <w:t xml:space="preserve">за доставките, за които прилага тези режими, </w:t>
      </w:r>
      <w:r w:rsidR="00F92962" w:rsidRPr="00F92962">
        <w:rPr>
          <w:rFonts w:ascii="Times New Roman" w:hAnsi="Times New Roman" w:cs="Times New Roman"/>
          <w:i/>
          <w:sz w:val="24"/>
          <w:szCs w:val="24"/>
          <w:highlight w:val="white"/>
          <w:shd w:val="clear" w:color="auto" w:fill="FEFEFE"/>
        </w:rPr>
        <w:t>съставя отчет за извършените продажби по чл. 119 от закона</w:t>
      </w:r>
      <w:r w:rsidR="00F92962" w:rsidRPr="00F92962">
        <w:rPr>
          <w:rFonts w:ascii="Times New Roman" w:hAnsi="Times New Roman" w:cs="Times New Roman"/>
          <w:sz w:val="24"/>
          <w:szCs w:val="24"/>
          <w:highlight w:val="white"/>
          <w:shd w:val="clear" w:color="auto" w:fill="FEFEFE"/>
        </w:rPr>
        <w:t xml:space="preserve">, включително когато е издало фактура или известие към фактура за тях, като в отчета за извършените продажби се описва общата сума на данъчните основи. </w:t>
      </w:r>
      <w:r w:rsidR="00F92962">
        <w:rPr>
          <w:rFonts w:ascii="Times New Roman" w:hAnsi="Times New Roman" w:cs="Times New Roman"/>
          <w:sz w:val="24"/>
          <w:szCs w:val="24"/>
          <w:highlight w:val="white"/>
          <w:shd w:val="clear" w:color="auto" w:fill="FEFEFE"/>
        </w:rPr>
        <w:t>Същият</w:t>
      </w:r>
      <w:r w:rsidR="00F92962" w:rsidRPr="00F92962">
        <w:rPr>
          <w:rFonts w:ascii="Times New Roman" w:hAnsi="Times New Roman" w:cs="Times New Roman"/>
          <w:sz w:val="24"/>
          <w:szCs w:val="24"/>
          <w:highlight w:val="white"/>
          <w:shd w:val="clear" w:color="auto" w:fill="FEFEFE"/>
        </w:rPr>
        <w:t xml:space="preserve"> се съставя най-късно в последния ден на данъчн</w:t>
      </w:r>
      <w:r w:rsidR="00F92962">
        <w:rPr>
          <w:rFonts w:ascii="Times New Roman" w:hAnsi="Times New Roman" w:cs="Times New Roman"/>
          <w:sz w:val="24"/>
          <w:szCs w:val="24"/>
          <w:highlight w:val="white"/>
          <w:shd w:val="clear" w:color="auto" w:fill="FEFEFE"/>
        </w:rPr>
        <w:t>ия</w:t>
      </w:r>
      <w:r w:rsidR="00F92962" w:rsidRPr="00F92962">
        <w:rPr>
          <w:rFonts w:ascii="Times New Roman" w:hAnsi="Times New Roman" w:cs="Times New Roman"/>
          <w:sz w:val="24"/>
          <w:szCs w:val="24"/>
          <w:highlight w:val="white"/>
          <w:shd w:val="clear" w:color="auto" w:fill="FEFEFE"/>
        </w:rPr>
        <w:t xml:space="preserve"> период</w:t>
      </w:r>
      <w:r w:rsidR="00C75D49">
        <w:rPr>
          <w:rFonts w:ascii="Times New Roman" w:hAnsi="Times New Roman" w:cs="Times New Roman"/>
          <w:sz w:val="24"/>
          <w:szCs w:val="24"/>
          <w:highlight w:val="white"/>
          <w:shd w:val="clear" w:color="auto" w:fill="FEFEFE"/>
        </w:rPr>
        <w:t>, за който се подава справка-декларация по чл. 125, ал. 1 от закона</w:t>
      </w:r>
      <w:r w:rsidR="00F92962" w:rsidRPr="00F92962">
        <w:rPr>
          <w:rFonts w:ascii="Times New Roman" w:hAnsi="Times New Roman" w:cs="Times New Roman"/>
          <w:sz w:val="24"/>
          <w:szCs w:val="24"/>
          <w:highlight w:val="white"/>
          <w:shd w:val="clear" w:color="auto" w:fill="FEFEFE"/>
        </w:rPr>
        <w:t>.</w:t>
      </w:r>
    </w:p>
    <w:p w14:paraId="0D57DFDF" w14:textId="5D74603A" w:rsidR="00F92962" w:rsidRPr="00F92962" w:rsidRDefault="00F92962" w:rsidP="00F92962">
      <w:pPr>
        <w:spacing w:line="360" w:lineRule="auto"/>
        <w:ind w:firstLine="708"/>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lastRenderedPageBreak/>
        <w:t xml:space="preserve">Съгласно чл. 112, ал. </w:t>
      </w:r>
      <w:r w:rsidRPr="00F92962">
        <w:rPr>
          <w:rFonts w:ascii="Times New Roman" w:hAnsi="Times New Roman" w:cs="Times New Roman"/>
          <w:sz w:val="24"/>
          <w:szCs w:val="24"/>
          <w:highlight w:val="white"/>
          <w:shd w:val="clear" w:color="auto" w:fill="FEFEFE"/>
        </w:rPr>
        <w:t>7</w:t>
      </w:r>
      <w:r>
        <w:rPr>
          <w:rFonts w:ascii="Times New Roman" w:hAnsi="Times New Roman" w:cs="Times New Roman"/>
          <w:sz w:val="24"/>
          <w:szCs w:val="24"/>
          <w:highlight w:val="white"/>
          <w:shd w:val="clear" w:color="auto" w:fill="FEFEFE"/>
        </w:rPr>
        <w:t xml:space="preserve"> от ППЗДДС </w:t>
      </w:r>
      <w:r w:rsidRPr="00F92962">
        <w:rPr>
          <w:rFonts w:ascii="Times New Roman" w:hAnsi="Times New Roman" w:cs="Times New Roman"/>
          <w:sz w:val="24"/>
          <w:szCs w:val="24"/>
          <w:highlight w:val="white"/>
          <w:shd w:val="clear" w:color="auto" w:fill="FEFEFE"/>
        </w:rPr>
        <w:t>(</w:t>
      </w:r>
      <w:r w:rsidRPr="00F92962">
        <w:rPr>
          <w:rFonts w:ascii="Times New Roman" w:hAnsi="Times New Roman" w:cs="Times New Roman"/>
          <w:b/>
          <w:sz w:val="24"/>
          <w:szCs w:val="24"/>
          <w:highlight w:val="white"/>
          <w:shd w:val="clear" w:color="auto" w:fill="FEFEFE"/>
        </w:rPr>
        <w:t>нова - ДВ, бр. 59 от 2022 г., в сила от 26.07.2022 г.</w:t>
      </w:r>
      <w:r w:rsidRPr="00F92962">
        <w:rPr>
          <w:rFonts w:ascii="Times New Roman" w:hAnsi="Times New Roman" w:cs="Times New Roman"/>
          <w:sz w:val="24"/>
          <w:szCs w:val="24"/>
          <w:highlight w:val="white"/>
          <w:shd w:val="clear" w:color="auto" w:fill="FEFEFE"/>
        </w:rPr>
        <w:t>)</w:t>
      </w:r>
      <w:r>
        <w:rPr>
          <w:rFonts w:ascii="Times New Roman" w:hAnsi="Times New Roman" w:cs="Times New Roman"/>
          <w:sz w:val="24"/>
          <w:szCs w:val="24"/>
          <w:highlight w:val="white"/>
          <w:shd w:val="clear" w:color="auto" w:fill="FEFEFE"/>
        </w:rPr>
        <w:t>,</w:t>
      </w:r>
      <w:r w:rsidRPr="00F92962">
        <w:rPr>
          <w:rFonts w:ascii="Times New Roman" w:hAnsi="Times New Roman" w:cs="Times New Roman"/>
          <w:sz w:val="24"/>
          <w:szCs w:val="24"/>
          <w:highlight w:val="white"/>
          <w:shd w:val="clear" w:color="auto" w:fill="FEFEFE"/>
        </w:rPr>
        <w:t xml:space="preserve"> </w:t>
      </w:r>
      <w:r>
        <w:rPr>
          <w:rFonts w:ascii="Times New Roman" w:hAnsi="Times New Roman" w:cs="Times New Roman"/>
          <w:sz w:val="24"/>
          <w:szCs w:val="24"/>
          <w:highlight w:val="white"/>
          <w:shd w:val="clear" w:color="auto" w:fill="FEFEFE"/>
        </w:rPr>
        <w:t>к</w:t>
      </w:r>
      <w:r w:rsidRPr="00F92962">
        <w:rPr>
          <w:rFonts w:ascii="Times New Roman" w:hAnsi="Times New Roman" w:cs="Times New Roman"/>
          <w:sz w:val="24"/>
          <w:szCs w:val="24"/>
          <w:highlight w:val="white"/>
          <w:shd w:val="clear" w:color="auto" w:fill="FEFEFE"/>
        </w:rPr>
        <w:t xml:space="preserve">огато данъчно задължено лице, предоставило стоки или услуги срещу приемане на ваучер за конкретна цел като заплащане или част от заплащане, е лице, различно от издателя на ваучера, при фактическото предоставяне на стоки или извършване на услуги по чл. 131а, ал. 3 от закона данъчно задълженото лице </w:t>
      </w:r>
      <w:r w:rsidRPr="00F92962">
        <w:rPr>
          <w:rFonts w:ascii="Times New Roman" w:hAnsi="Times New Roman" w:cs="Times New Roman"/>
          <w:i/>
          <w:sz w:val="24"/>
          <w:szCs w:val="24"/>
          <w:highlight w:val="white"/>
          <w:shd w:val="clear" w:color="auto" w:fill="FEFEFE"/>
        </w:rPr>
        <w:t>не съставя отчет за извършените продажби по чл. 119 от закона</w:t>
      </w:r>
      <w:r w:rsidRPr="00F92962">
        <w:rPr>
          <w:rFonts w:ascii="Times New Roman" w:hAnsi="Times New Roman" w:cs="Times New Roman"/>
          <w:sz w:val="24"/>
          <w:szCs w:val="24"/>
          <w:highlight w:val="white"/>
          <w:shd w:val="clear" w:color="auto" w:fill="FEFEFE"/>
        </w:rPr>
        <w:t>.</w:t>
      </w:r>
    </w:p>
    <w:p w14:paraId="4C6F0990" w14:textId="6D0397E8" w:rsidR="00C72A63" w:rsidRPr="00F92962" w:rsidRDefault="00C72A63" w:rsidP="00F31B17">
      <w:pPr>
        <w:spacing w:line="360" w:lineRule="auto"/>
        <w:ind w:firstLine="708"/>
        <w:jc w:val="both"/>
        <w:rPr>
          <w:rFonts w:ascii="Times New Roman" w:hAnsi="Times New Roman" w:cs="Times New Roman"/>
          <w:b/>
          <w:sz w:val="24"/>
          <w:szCs w:val="24"/>
        </w:rPr>
      </w:pPr>
    </w:p>
    <w:p w14:paraId="5ACEC103" w14:textId="77777777" w:rsidR="00F31B17" w:rsidRPr="000C4BB8" w:rsidRDefault="00F31B17" w:rsidP="00F31B17">
      <w:pPr>
        <w:spacing w:line="360" w:lineRule="auto"/>
        <w:ind w:firstLine="708"/>
        <w:jc w:val="both"/>
        <w:rPr>
          <w:rFonts w:ascii="Times New Roman" w:hAnsi="Times New Roman" w:cs="Times New Roman"/>
          <w:b/>
          <w:sz w:val="24"/>
          <w:szCs w:val="24"/>
        </w:rPr>
      </w:pPr>
      <w:r w:rsidRPr="000C4BB8">
        <w:rPr>
          <w:rFonts w:ascii="Times New Roman" w:hAnsi="Times New Roman" w:cs="Times New Roman"/>
          <w:b/>
          <w:sz w:val="24"/>
          <w:szCs w:val="24"/>
        </w:rPr>
        <w:t>Отчет за извършените продажби или покупки при специален ред на облагане (чл. 120 от ЗДДС)</w:t>
      </w:r>
    </w:p>
    <w:p w14:paraId="48CF78EA"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 xml:space="preserve">За всеки вид доставка, за която е приложим специалният ред на облагане по </w:t>
      </w:r>
      <w:r w:rsidRPr="000C4BB8">
        <w:rPr>
          <w:rFonts w:ascii="Times New Roman" w:hAnsi="Times New Roman" w:cs="Times New Roman"/>
          <w:b/>
          <w:sz w:val="24"/>
          <w:szCs w:val="24"/>
        </w:rPr>
        <w:t>глави шестнадесета, седемнадесета и деветнадесета от ЗДДС</w:t>
      </w:r>
      <w:r w:rsidRPr="00F31B17">
        <w:rPr>
          <w:rFonts w:ascii="Times New Roman" w:hAnsi="Times New Roman" w:cs="Times New Roman"/>
          <w:sz w:val="24"/>
          <w:szCs w:val="24"/>
        </w:rPr>
        <w:t>, доставчикът - регистрирано по този закон лице, съставя отчет за извършените продажби през данъчния период, който съдържа най-малко следната информация:</w:t>
      </w:r>
    </w:p>
    <w:p w14:paraId="5A5E8744"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1. количество и вид на стоката за всяка конкретна доставка или вида на услугата;</w:t>
      </w:r>
    </w:p>
    <w:p w14:paraId="777828DF"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2. датата, на която е възникнало данъчното събитие за доставката;</w:t>
      </w:r>
    </w:p>
    <w:p w14:paraId="57C4E5CD"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3. описание на издадените фактури за доставката, когато издаването им е задължително;</w:t>
      </w:r>
    </w:p>
    <w:p w14:paraId="37B0CDCD"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4. елементите, необходими за определяне на данъчната основа;</w:t>
      </w:r>
    </w:p>
    <w:p w14:paraId="14D413A2"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5. данъчната основа;</w:t>
      </w:r>
    </w:p>
    <w:p w14:paraId="2701DF62"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6. ставката на данъка;</w:t>
      </w:r>
    </w:p>
    <w:p w14:paraId="0DE3688E"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7. размера на данъка.</w:t>
      </w:r>
    </w:p>
    <w:p w14:paraId="682EBAAB"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Отчетът за извършените продажби се съставя най-късно в последния ден на данъчния период.</w:t>
      </w:r>
    </w:p>
    <w:p w14:paraId="63BC1CF8"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 xml:space="preserve">За доставка на стоки и услуги, за които е приложим специалният ред на облагане по </w:t>
      </w:r>
      <w:r w:rsidRPr="000C4BB8">
        <w:rPr>
          <w:rFonts w:ascii="Times New Roman" w:hAnsi="Times New Roman" w:cs="Times New Roman"/>
          <w:b/>
          <w:sz w:val="24"/>
          <w:szCs w:val="24"/>
        </w:rPr>
        <w:t>глава деветнадесета "а"</w:t>
      </w:r>
      <w:r w:rsidR="009A291F" w:rsidRPr="000C4BB8">
        <w:rPr>
          <w:rFonts w:ascii="Times New Roman" w:hAnsi="Times New Roman" w:cs="Times New Roman"/>
          <w:b/>
          <w:sz w:val="24"/>
          <w:szCs w:val="24"/>
        </w:rPr>
        <w:t xml:space="preserve"> от ЗДДС</w:t>
      </w:r>
      <w:r w:rsidRPr="00F31B17">
        <w:rPr>
          <w:rFonts w:ascii="Times New Roman" w:hAnsi="Times New Roman" w:cs="Times New Roman"/>
          <w:sz w:val="24"/>
          <w:szCs w:val="24"/>
        </w:rPr>
        <w:t>, по които доставчици са физически лица, които не са данъчно задължени, получателят - регистрирано по този закон лице, съставя отчет за извършените през данъчния период покупки, който съдържа най-малко следната информация:</w:t>
      </w:r>
    </w:p>
    <w:p w14:paraId="42B030AF"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1. количество и вид на стоката или вида на услугата - за всяка доставка;</w:t>
      </w:r>
    </w:p>
    <w:p w14:paraId="7C487433"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2. датата, на която данъкът за доставката е станал изискуем;</w:t>
      </w:r>
    </w:p>
    <w:p w14:paraId="029EC570"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3. покупна цена - за всяка доставка;</w:t>
      </w:r>
    </w:p>
    <w:p w14:paraId="2009055F"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lastRenderedPageBreak/>
        <w:t>4. ставката на данъка;</w:t>
      </w:r>
    </w:p>
    <w:p w14:paraId="151FE363" w14:textId="77777777" w:rsidR="00F31B17" w:rsidRPr="00F31B17" w:rsidRDefault="00F31B17" w:rsidP="00F31B17">
      <w:pPr>
        <w:spacing w:line="360" w:lineRule="auto"/>
        <w:ind w:firstLine="708"/>
        <w:jc w:val="both"/>
        <w:rPr>
          <w:rFonts w:ascii="Times New Roman" w:hAnsi="Times New Roman" w:cs="Times New Roman"/>
          <w:sz w:val="24"/>
          <w:szCs w:val="24"/>
        </w:rPr>
      </w:pPr>
      <w:r w:rsidRPr="00F31B17">
        <w:rPr>
          <w:rFonts w:ascii="Times New Roman" w:hAnsi="Times New Roman" w:cs="Times New Roman"/>
          <w:sz w:val="24"/>
          <w:szCs w:val="24"/>
        </w:rPr>
        <w:t>5. размера на данъка</w:t>
      </w:r>
      <w:r w:rsidR="00472CEB">
        <w:rPr>
          <w:rFonts w:ascii="Times New Roman" w:hAnsi="Times New Roman" w:cs="Times New Roman"/>
          <w:sz w:val="24"/>
          <w:szCs w:val="24"/>
        </w:rPr>
        <w:t xml:space="preserve"> (чл. 120, ал. 4 от ЗДДС)</w:t>
      </w:r>
      <w:r w:rsidRPr="00F31B17">
        <w:rPr>
          <w:rFonts w:ascii="Times New Roman" w:hAnsi="Times New Roman" w:cs="Times New Roman"/>
          <w:sz w:val="24"/>
          <w:szCs w:val="24"/>
        </w:rPr>
        <w:t>.</w:t>
      </w:r>
    </w:p>
    <w:p w14:paraId="0362F73A" w14:textId="77777777" w:rsidR="00133DF2" w:rsidRPr="00AA0207" w:rsidRDefault="009A291F" w:rsidP="00F31B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F31B17" w:rsidRPr="00F31B17">
        <w:rPr>
          <w:rFonts w:ascii="Times New Roman" w:hAnsi="Times New Roman" w:cs="Times New Roman"/>
          <w:sz w:val="24"/>
          <w:szCs w:val="24"/>
        </w:rPr>
        <w:t>тчетът за извършените през данъчния период покупки</w:t>
      </w:r>
      <w:r w:rsidR="00472CEB">
        <w:rPr>
          <w:rFonts w:ascii="Times New Roman" w:hAnsi="Times New Roman" w:cs="Times New Roman"/>
          <w:sz w:val="24"/>
          <w:szCs w:val="24"/>
        </w:rPr>
        <w:t xml:space="preserve"> по ал. 4 на чл. 120 от ЗДДС</w:t>
      </w:r>
      <w:r w:rsidR="00F31B17" w:rsidRPr="00F31B17">
        <w:rPr>
          <w:rFonts w:ascii="Times New Roman" w:hAnsi="Times New Roman" w:cs="Times New Roman"/>
          <w:sz w:val="24"/>
          <w:szCs w:val="24"/>
        </w:rPr>
        <w:t xml:space="preserve"> се съставя най-късно в последния ден на данъчния период</w:t>
      </w:r>
      <w:r w:rsidR="00472CEB">
        <w:rPr>
          <w:rFonts w:ascii="Times New Roman" w:hAnsi="Times New Roman" w:cs="Times New Roman"/>
          <w:sz w:val="24"/>
          <w:szCs w:val="24"/>
        </w:rPr>
        <w:t xml:space="preserve"> (чл. 120, ал. 5 от ЗДДС – изм., ДВ, бр. 104 от 2020 г., в сила от 01.07.2021 г.)</w:t>
      </w:r>
      <w:r w:rsidR="00F31B17" w:rsidRPr="00F31B17">
        <w:rPr>
          <w:rFonts w:ascii="Times New Roman" w:hAnsi="Times New Roman" w:cs="Times New Roman"/>
          <w:sz w:val="24"/>
          <w:szCs w:val="24"/>
        </w:rPr>
        <w:t>.</w:t>
      </w:r>
    </w:p>
    <w:p w14:paraId="06B330A2" w14:textId="77777777" w:rsidR="00EB79ED" w:rsidRDefault="00EB79ED" w:rsidP="00417ED6">
      <w:pPr>
        <w:spacing w:line="360" w:lineRule="auto"/>
        <w:ind w:firstLine="708"/>
        <w:jc w:val="both"/>
        <w:rPr>
          <w:rFonts w:ascii="Times New Roman" w:hAnsi="Times New Roman" w:cs="Times New Roman"/>
          <w:i/>
          <w:sz w:val="24"/>
          <w:szCs w:val="24"/>
        </w:rPr>
      </w:pPr>
    </w:p>
    <w:p w14:paraId="235D720C" w14:textId="77777777" w:rsidR="00ED1E33" w:rsidRPr="00AA0207" w:rsidRDefault="00133DF2" w:rsidP="00417ED6">
      <w:pPr>
        <w:spacing w:line="360" w:lineRule="auto"/>
        <w:ind w:firstLine="708"/>
        <w:jc w:val="both"/>
        <w:rPr>
          <w:rFonts w:ascii="Times New Roman" w:hAnsi="Times New Roman" w:cs="Times New Roman"/>
          <w:i/>
          <w:sz w:val="24"/>
          <w:szCs w:val="24"/>
        </w:rPr>
      </w:pPr>
      <w:r w:rsidRPr="00AA0207">
        <w:rPr>
          <w:rFonts w:ascii="Times New Roman" w:hAnsi="Times New Roman" w:cs="Times New Roman"/>
          <w:i/>
          <w:sz w:val="24"/>
          <w:szCs w:val="24"/>
        </w:rPr>
        <w:t>Относно изискванията към данъчните документи – виж Указание на Изпълнителния директор на НАП изх. № 91-00-288/26.09.2008</w:t>
      </w:r>
      <w:r w:rsidR="00DA4CF0">
        <w:rPr>
          <w:rFonts w:ascii="Times New Roman" w:hAnsi="Times New Roman" w:cs="Times New Roman"/>
          <w:i/>
          <w:sz w:val="24"/>
          <w:szCs w:val="24"/>
        </w:rPr>
        <w:t xml:space="preserve"> </w:t>
      </w:r>
      <w:r w:rsidRPr="00AA0207">
        <w:rPr>
          <w:rFonts w:ascii="Times New Roman" w:hAnsi="Times New Roman" w:cs="Times New Roman"/>
          <w:i/>
          <w:sz w:val="24"/>
          <w:szCs w:val="24"/>
        </w:rPr>
        <w:t>г.</w:t>
      </w:r>
    </w:p>
    <w:p w14:paraId="52ECFCDE" w14:textId="77777777" w:rsidR="00133DF2" w:rsidRPr="00AA0207" w:rsidRDefault="00133DF2" w:rsidP="00417ED6">
      <w:pPr>
        <w:spacing w:line="360" w:lineRule="auto"/>
        <w:ind w:firstLine="708"/>
        <w:jc w:val="both"/>
        <w:rPr>
          <w:rFonts w:ascii="Times New Roman" w:hAnsi="Times New Roman" w:cs="Times New Roman"/>
          <w:b/>
          <w:sz w:val="24"/>
          <w:szCs w:val="24"/>
        </w:rPr>
      </w:pPr>
    </w:p>
    <w:p w14:paraId="68ADA790" w14:textId="7CF2D5D5"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ОТЧЕТНИ РЕГИСТРИ</w:t>
      </w:r>
      <w:r w:rsidR="009C1CE4">
        <w:rPr>
          <w:rFonts w:ascii="Times New Roman" w:hAnsi="Times New Roman" w:cs="Times New Roman"/>
          <w:b/>
          <w:sz w:val="24"/>
          <w:szCs w:val="24"/>
        </w:rPr>
        <w:t xml:space="preserve"> </w:t>
      </w:r>
    </w:p>
    <w:p w14:paraId="69023420" w14:textId="77777777" w:rsidR="00ED1E33" w:rsidRPr="00AA0207" w:rsidRDefault="00ED1E33" w:rsidP="00417ED6">
      <w:pPr>
        <w:spacing w:line="360" w:lineRule="auto"/>
        <w:ind w:firstLine="708"/>
        <w:jc w:val="both"/>
        <w:rPr>
          <w:rFonts w:ascii="Times New Roman" w:hAnsi="Times New Roman" w:cs="Times New Roman"/>
          <w:sz w:val="24"/>
          <w:szCs w:val="24"/>
        </w:rPr>
      </w:pPr>
    </w:p>
    <w:p w14:paraId="14969049" w14:textId="77777777" w:rsidR="00ED1E33" w:rsidRPr="00AA0207" w:rsidRDefault="00ED1E33" w:rsidP="00417ED6">
      <w:pPr>
        <w:spacing w:line="360" w:lineRule="auto"/>
        <w:ind w:firstLine="708"/>
        <w:jc w:val="both"/>
        <w:rPr>
          <w:rFonts w:ascii="Times New Roman" w:hAnsi="Times New Roman" w:cs="Times New Roman"/>
          <w:b/>
          <w:sz w:val="24"/>
          <w:szCs w:val="24"/>
        </w:rPr>
      </w:pPr>
      <w:r w:rsidRPr="00AA0207">
        <w:rPr>
          <w:rFonts w:ascii="Times New Roman" w:hAnsi="Times New Roman" w:cs="Times New Roman"/>
          <w:b/>
          <w:sz w:val="24"/>
          <w:szCs w:val="24"/>
        </w:rPr>
        <w:t xml:space="preserve">1. Дневник за покупките </w:t>
      </w:r>
    </w:p>
    <w:p w14:paraId="6F2A0022"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Регистрираното лице е длъжно да отрази получените от него данъчни документи в дневника за покупки най-късно до</w:t>
      </w:r>
      <w:r w:rsidR="00CD7F97">
        <w:rPr>
          <w:rFonts w:ascii="Times New Roman" w:hAnsi="Times New Roman" w:cs="Times New Roman"/>
          <w:sz w:val="24"/>
          <w:szCs w:val="24"/>
        </w:rPr>
        <w:t xml:space="preserve"> дванадесетия данъчен период, следващ данъчния период, през който са издадени, но не по-късно от последния данъчен период по чл. 72, ал. 1 (чл. 124, ал. 4 от ЗДДС, изм. – ДВ., бр. 108 от 2006 г., бр. 95 от 2009 г.).</w:t>
      </w:r>
    </w:p>
    <w:p w14:paraId="3953FA5C" w14:textId="77777777" w:rsidR="00ED1E33"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Регистрираното лице е длъжно да отрази получените от него кредитни известия в дневника за покупки за данъчния период, през който са издадени</w:t>
      </w:r>
      <w:r w:rsidR="00CD7F97">
        <w:rPr>
          <w:rFonts w:ascii="Times New Roman" w:hAnsi="Times New Roman" w:cs="Times New Roman"/>
          <w:sz w:val="24"/>
          <w:szCs w:val="24"/>
        </w:rPr>
        <w:t>, включително издадени от лица, на които е прекратена регистрацията по този закон (чл. 124, ал. 5 от ЗДДС, доп. – ДВ, бр. 97 от 2016 г.)</w:t>
      </w:r>
      <w:r w:rsidRPr="00AA0207">
        <w:rPr>
          <w:rFonts w:ascii="Times New Roman" w:hAnsi="Times New Roman" w:cs="Times New Roman"/>
          <w:sz w:val="24"/>
          <w:szCs w:val="24"/>
        </w:rPr>
        <w:t>.</w:t>
      </w:r>
    </w:p>
    <w:p w14:paraId="65B86560" w14:textId="77777777" w:rsidR="002D0135" w:rsidRDefault="002D0135" w:rsidP="00417ED6">
      <w:pPr>
        <w:spacing w:line="360" w:lineRule="auto"/>
        <w:ind w:firstLine="708"/>
        <w:jc w:val="both"/>
        <w:rPr>
          <w:rFonts w:ascii="Times New Roman" w:hAnsi="Times New Roman" w:cs="Times New Roman"/>
          <w:sz w:val="24"/>
          <w:szCs w:val="24"/>
        </w:rPr>
      </w:pPr>
      <w:r w:rsidRPr="007B09FA">
        <w:rPr>
          <w:rFonts w:ascii="Times New Roman" w:hAnsi="Times New Roman" w:cs="Times New Roman"/>
          <w:sz w:val="24"/>
          <w:szCs w:val="24"/>
        </w:rPr>
        <w:t xml:space="preserve">Регистрираното лице е длъжно да отрази информацията от регистъра </w:t>
      </w:r>
      <w:r>
        <w:rPr>
          <w:rFonts w:ascii="Times New Roman" w:hAnsi="Times New Roman" w:cs="Times New Roman"/>
          <w:sz w:val="24"/>
          <w:szCs w:val="24"/>
        </w:rPr>
        <w:t>на стоки под режим складиране на стоки до поискване</w:t>
      </w:r>
      <w:r w:rsidR="007D4481" w:rsidRPr="007D4481">
        <w:rPr>
          <w:rFonts w:ascii="Times New Roman" w:hAnsi="Times New Roman" w:cs="Times New Roman"/>
          <w:sz w:val="24"/>
          <w:szCs w:val="24"/>
        </w:rPr>
        <w:t>, получени на територията на страната</w:t>
      </w:r>
      <w:r>
        <w:rPr>
          <w:rFonts w:ascii="Times New Roman" w:hAnsi="Times New Roman" w:cs="Times New Roman"/>
          <w:sz w:val="24"/>
          <w:szCs w:val="24"/>
        </w:rPr>
        <w:t xml:space="preserve"> – Приложение № 40</w:t>
      </w:r>
      <w:r w:rsidRPr="007B09FA">
        <w:rPr>
          <w:rFonts w:ascii="Times New Roman" w:hAnsi="Times New Roman" w:cs="Times New Roman"/>
          <w:sz w:val="24"/>
          <w:szCs w:val="24"/>
        </w:rPr>
        <w:t xml:space="preserve"> </w:t>
      </w:r>
      <w:r>
        <w:rPr>
          <w:rFonts w:ascii="Times New Roman" w:hAnsi="Times New Roman" w:cs="Times New Roman"/>
          <w:sz w:val="24"/>
          <w:szCs w:val="24"/>
        </w:rPr>
        <w:t xml:space="preserve">от ППЗДДС </w:t>
      </w:r>
      <w:r w:rsidRPr="007B09FA">
        <w:rPr>
          <w:rFonts w:ascii="Times New Roman" w:hAnsi="Times New Roman" w:cs="Times New Roman"/>
          <w:sz w:val="24"/>
          <w:szCs w:val="24"/>
        </w:rPr>
        <w:t>в дневника за покупки за данъчния период, през който тази информация или промените в нея са отразени в този регистър, като съдържанието на информацията и начинът на нейното отразяване се определят с правилника за прилагане на закона</w:t>
      </w:r>
      <w:r w:rsidR="007D4481">
        <w:rPr>
          <w:rFonts w:ascii="Times New Roman" w:hAnsi="Times New Roman" w:cs="Times New Roman"/>
          <w:sz w:val="24"/>
          <w:szCs w:val="24"/>
        </w:rPr>
        <w:t xml:space="preserve"> </w:t>
      </w:r>
      <w:r w:rsidR="007D4481" w:rsidRPr="007D4481">
        <w:rPr>
          <w:rFonts w:ascii="Times New Roman" w:hAnsi="Times New Roman" w:cs="Times New Roman"/>
          <w:sz w:val="24"/>
          <w:szCs w:val="24"/>
        </w:rPr>
        <w:t>(</w:t>
      </w:r>
      <w:r w:rsidR="007D4481">
        <w:rPr>
          <w:rFonts w:ascii="Times New Roman" w:hAnsi="Times New Roman" w:cs="Times New Roman"/>
          <w:sz w:val="24"/>
          <w:szCs w:val="24"/>
        </w:rPr>
        <w:t>чл. 124, ал. 4, изречение второ от ЗДДС</w:t>
      </w:r>
      <w:r w:rsidR="00026794">
        <w:rPr>
          <w:rFonts w:ascii="Times New Roman" w:hAnsi="Times New Roman" w:cs="Times New Roman"/>
          <w:sz w:val="24"/>
          <w:szCs w:val="24"/>
        </w:rPr>
        <w:t xml:space="preserve"> -</w:t>
      </w:r>
      <w:r w:rsidR="007D4481">
        <w:rPr>
          <w:rFonts w:ascii="Times New Roman" w:hAnsi="Times New Roman" w:cs="Times New Roman"/>
          <w:sz w:val="24"/>
          <w:szCs w:val="24"/>
        </w:rPr>
        <w:t xml:space="preserve"> </w:t>
      </w:r>
      <w:r w:rsidR="007D4481" w:rsidRPr="007D4481">
        <w:rPr>
          <w:rFonts w:ascii="Times New Roman" w:hAnsi="Times New Roman" w:cs="Times New Roman"/>
          <w:sz w:val="24"/>
          <w:szCs w:val="24"/>
        </w:rPr>
        <w:t xml:space="preserve">доп. </w:t>
      </w:r>
      <w:r w:rsidR="00026794">
        <w:rPr>
          <w:rFonts w:ascii="Times New Roman" w:hAnsi="Times New Roman" w:cs="Times New Roman"/>
          <w:sz w:val="24"/>
          <w:szCs w:val="24"/>
        </w:rPr>
        <w:t>с</w:t>
      </w:r>
      <w:r w:rsidR="007D4481" w:rsidRPr="007D4481">
        <w:rPr>
          <w:rFonts w:ascii="Times New Roman" w:hAnsi="Times New Roman" w:cs="Times New Roman"/>
          <w:sz w:val="24"/>
          <w:szCs w:val="24"/>
        </w:rPr>
        <w:t xml:space="preserve"> ДВ, бр. 96</w:t>
      </w:r>
      <w:r w:rsidR="00026794">
        <w:rPr>
          <w:rFonts w:ascii="Times New Roman" w:hAnsi="Times New Roman" w:cs="Times New Roman"/>
          <w:sz w:val="24"/>
          <w:szCs w:val="24"/>
        </w:rPr>
        <w:t>/</w:t>
      </w:r>
      <w:r w:rsidR="007D4481" w:rsidRPr="007D4481">
        <w:rPr>
          <w:rFonts w:ascii="Times New Roman" w:hAnsi="Times New Roman" w:cs="Times New Roman"/>
          <w:sz w:val="24"/>
          <w:szCs w:val="24"/>
        </w:rPr>
        <w:t>2019 г., в сила от 01.01.2020 г.</w:t>
      </w:r>
      <w:r w:rsidR="00026794">
        <w:rPr>
          <w:rFonts w:ascii="Times New Roman" w:hAnsi="Times New Roman" w:cs="Times New Roman"/>
          <w:sz w:val="24"/>
          <w:szCs w:val="24"/>
        </w:rPr>
        <w:t xml:space="preserve"> и ч</w:t>
      </w:r>
      <w:r w:rsidR="00026794" w:rsidRPr="00026794">
        <w:rPr>
          <w:rFonts w:ascii="Times New Roman" w:hAnsi="Times New Roman" w:cs="Times New Roman"/>
          <w:sz w:val="24"/>
          <w:szCs w:val="24"/>
        </w:rPr>
        <w:t>л. 113г</w:t>
      </w:r>
      <w:r w:rsidR="00026794">
        <w:rPr>
          <w:rFonts w:ascii="Times New Roman" w:hAnsi="Times New Roman" w:cs="Times New Roman"/>
          <w:sz w:val="24"/>
          <w:szCs w:val="24"/>
        </w:rPr>
        <w:t>, ал. 2 от ППЗДДС</w:t>
      </w:r>
      <w:r w:rsidR="00026794" w:rsidRPr="00026794">
        <w:rPr>
          <w:rFonts w:ascii="Times New Roman" w:hAnsi="Times New Roman" w:cs="Times New Roman"/>
          <w:sz w:val="24"/>
          <w:szCs w:val="24"/>
        </w:rPr>
        <w:t xml:space="preserve"> </w:t>
      </w:r>
      <w:r w:rsidR="00026794">
        <w:rPr>
          <w:rFonts w:ascii="Times New Roman" w:hAnsi="Times New Roman" w:cs="Times New Roman"/>
          <w:sz w:val="24"/>
          <w:szCs w:val="24"/>
        </w:rPr>
        <w:t>- н</w:t>
      </w:r>
      <w:r w:rsidR="00026794" w:rsidRPr="00026794">
        <w:rPr>
          <w:rFonts w:ascii="Times New Roman" w:hAnsi="Times New Roman" w:cs="Times New Roman"/>
          <w:sz w:val="24"/>
          <w:szCs w:val="24"/>
        </w:rPr>
        <w:t xml:space="preserve">ов </w:t>
      </w:r>
      <w:r w:rsidR="00026794">
        <w:rPr>
          <w:rFonts w:ascii="Times New Roman" w:hAnsi="Times New Roman" w:cs="Times New Roman"/>
          <w:sz w:val="24"/>
          <w:szCs w:val="24"/>
        </w:rPr>
        <w:t>с</w:t>
      </w:r>
      <w:r w:rsidR="00026794" w:rsidRPr="00026794">
        <w:rPr>
          <w:rFonts w:ascii="Times New Roman" w:hAnsi="Times New Roman" w:cs="Times New Roman"/>
          <w:sz w:val="24"/>
          <w:szCs w:val="24"/>
        </w:rPr>
        <w:t xml:space="preserve"> ДВ, бр. 25</w:t>
      </w:r>
      <w:r w:rsidR="00026794">
        <w:rPr>
          <w:rFonts w:ascii="Times New Roman" w:hAnsi="Times New Roman" w:cs="Times New Roman"/>
          <w:sz w:val="24"/>
          <w:szCs w:val="24"/>
        </w:rPr>
        <w:t>/</w:t>
      </w:r>
      <w:r w:rsidR="00026794" w:rsidRPr="00026794">
        <w:rPr>
          <w:rFonts w:ascii="Times New Roman" w:hAnsi="Times New Roman" w:cs="Times New Roman"/>
          <w:sz w:val="24"/>
          <w:szCs w:val="24"/>
        </w:rPr>
        <w:t>2020 г., в сила от 20.03.2020 г.</w:t>
      </w:r>
      <w:r w:rsidR="007D4481" w:rsidRPr="00026794">
        <w:rPr>
          <w:rFonts w:ascii="Times New Roman" w:hAnsi="Times New Roman" w:cs="Times New Roman"/>
          <w:sz w:val="24"/>
          <w:szCs w:val="24"/>
        </w:rPr>
        <w:t>)</w:t>
      </w:r>
      <w:r w:rsidR="002456D6" w:rsidRPr="007D4481">
        <w:rPr>
          <w:rFonts w:ascii="Times New Roman" w:hAnsi="Times New Roman" w:cs="Times New Roman"/>
          <w:sz w:val="24"/>
          <w:szCs w:val="24"/>
        </w:rPr>
        <w:t>.</w:t>
      </w:r>
    </w:p>
    <w:p w14:paraId="6E15F86D" w14:textId="77777777" w:rsidR="00624271" w:rsidRDefault="00624271" w:rsidP="008709A9">
      <w:pPr>
        <w:spacing w:line="360" w:lineRule="auto"/>
        <w:ind w:firstLine="708"/>
        <w:jc w:val="both"/>
        <w:rPr>
          <w:rFonts w:ascii="Times New Roman" w:hAnsi="Times New Roman" w:cs="Times New Roman"/>
          <w:sz w:val="24"/>
          <w:szCs w:val="24"/>
        </w:rPr>
      </w:pPr>
      <w:r w:rsidRPr="00624271">
        <w:rPr>
          <w:rFonts w:ascii="Times New Roman" w:hAnsi="Times New Roman" w:cs="Times New Roman"/>
          <w:sz w:val="24"/>
          <w:szCs w:val="24"/>
        </w:rPr>
        <w:t>Всяко данъчно задължено лице, за което стоките под режим складиране на стоки до поискване по чл. 15а от закона са предназначени да бъдат доставени и са изпратени до територията на страната</w:t>
      </w:r>
      <w:r w:rsidR="008709A9" w:rsidRPr="008709A9">
        <w:rPr>
          <w:rFonts w:ascii="Times New Roman" w:hAnsi="Times New Roman" w:cs="Times New Roman"/>
          <w:sz w:val="24"/>
          <w:szCs w:val="24"/>
        </w:rPr>
        <w:t xml:space="preserve"> е длъжно да отрази в дневника за покупките за съответен данъчен </w:t>
      </w:r>
      <w:r w:rsidR="008709A9" w:rsidRPr="008709A9">
        <w:rPr>
          <w:rFonts w:ascii="Times New Roman" w:hAnsi="Times New Roman" w:cs="Times New Roman"/>
          <w:sz w:val="24"/>
          <w:szCs w:val="24"/>
        </w:rPr>
        <w:lastRenderedPageBreak/>
        <w:t xml:space="preserve">период информация от регистъра по чл. 123, ал. 6 от закона </w:t>
      </w:r>
      <w:r w:rsidR="00417199">
        <w:rPr>
          <w:rFonts w:ascii="Times New Roman" w:hAnsi="Times New Roman" w:cs="Times New Roman"/>
          <w:sz w:val="24"/>
          <w:szCs w:val="24"/>
        </w:rPr>
        <w:t>(</w:t>
      </w:r>
      <w:r w:rsidR="00417199" w:rsidRPr="00417199">
        <w:rPr>
          <w:rFonts w:ascii="Times New Roman" w:hAnsi="Times New Roman" w:cs="Times New Roman"/>
          <w:sz w:val="24"/>
          <w:szCs w:val="24"/>
        </w:rPr>
        <w:t>Приложение № 40 от ППЗДДС</w:t>
      </w:r>
      <w:r w:rsidR="00417199">
        <w:rPr>
          <w:rFonts w:ascii="Times New Roman" w:hAnsi="Times New Roman" w:cs="Times New Roman"/>
          <w:sz w:val="24"/>
          <w:szCs w:val="24"/>
        </w:rPr>
        <w:t xml:space="preserve">) </w:t>
      </w:r>
      <w:r w:rsidR="008709A9" w:rsidRPr="008709A9">
        <w:rPr>
          <w:rFonts w:ascii="Times New Roman" w:hAnsi="Times New Roman" w:cs="Times New Roman"/>
          <w:sz w:val="24"/>
          <w:szCs w:val="24"/>
        </w:rPr>
        <w:t xml:space="preserve">за операции с кодове </w:t>
      </w:r>
    </w:p>
    <w:p w14:paraId="5BE864A8" w14:textId="77777777" w:rsidR="00624271"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 xml:space="preserve">"51 - Пристигане на стоки на територията на страната под режим складиране на стоки до поискване по чл. 15а от ЗДДС", </w:t>
      </w:r>
    </w:p>
    <w:p w14:paraId="7D6A72FE" w14:textId="77777777" w:rsidR="00624271"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 xml:space="preserve">"53 - Замяна на лицето, за което са били предназначени стоките, без прекратяване на договора по чл. 15а, ал. 4 от ЗДДС", </w:t>
      </w:r>
    </w:p>
    <w:p w14:paraId="77CA850A" w14:textId="77777777" w:rsidR="00624271"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 xml:space="preserve">"54 - Брак/липса/унищожаване на стоки по чл. 15а, ал. 10 от ЗДДС" или </w:t>
      </w:r>
    </w:p>
    <w:p w14:paraId="2F5EB9C2" w14:textId="77777777" w:rsidR="008709A9" w:rsidRP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"58 - Прекратяване на договора при режим складиране на стоки до поискване по чл. 15а от ЗДДС", както следва:</w:t>
      </w:r>
    </w:p>
    <w:p w14:paraId="60091B52" w14:textId="77777777" w:rsidR="008709A9" w:rsidRP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1. в колона 3 "Вид на документа" се отразява код "05" за "Регистър на стоки под режим складиране на стоки до поискване, получени на територията на страната";</w:t>
      </w:r>
    </w:p>
    <w:p w14:paraId="5869FC71" w14:textId="77777777" w:rsidR="008709A9" w:rsidRP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2. в колона 4 "Номер на документа" се отразява съответният номер на пристигане на стоки от колона 1 на приложение № 40;</w:t>
      </w:r>
    </w:p>
    <w:p w14:paraId="75066B37" w14:textId="77777777" w:rsidR="008709A9" w:rsidRP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3. в колона 5 "Дата на документа" се отразява датата от колона 8 на приложение № 40;</w:t>
      </w:r>
    </w:p>
    <w:p w14:paraId="124C19F7" w14:textId="77777777" w:rsidR="008709A9" w:rsidRP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4. в колона 6 "Идентификационен номер на контрагента" се отразява идентификационният номер по ДДС от колона 9 на приложение № 40;</w:t>
      </w:r>
    </w:p>
    <w:p w14:paraId="0C8CCB4F" w14:textId="77777777" w:rsidR="008709A9" w:rsidRP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5. в колона 8 "Вид на стоката/услугата" се отразява описанието на стоката от колона 4 на приложение № 40; не се посочва видът на стоката в случаите на операции с код "53 - Замяна на лицето, за което са били предназначени стоките, без прекратяване на договора по чл. 15а, ал. 4 от ЗДДС"; при операции с този код в колона 8 "Вид на стоката/услугата" се отразява идентификационният номер по ДДС на заместващото лице от колона 9 на приложение № 40 само когато заместеното лице има информация за този номер;</w:t>
      </w:r>
    </w:p>
    <w:p w14:paraId="1060607B" w14:textId="77777777" w:rsidR="008709A9" w:rsidRP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6. в колона 8а "Доставка по чл. 163а ЗДДС или внос по чл. 167а от ЗДДС" се отразява съответният код от колона 3 на приложение № 40;</w:t>
      </w:r>
    </w:p>
    <w:p w14:paraId="5C620CCC" w14:textId="77777777" w:rsidR="008709A9" w:rsidRDefault="008709A9" w:rsidP="008709A9">
      <w:pPr>
        <w:spacing w:line="360" w:lineRule="auto"/>
        <w:ind w:firstLine="708"/>
        <w:jc w:val="both"/>
        <w:rPr>
          <w:rFonts w:ascii="Times New Roman" w:hAnsi="Times New Roman" w:cs="Times New Roman"/>
          <w:sz w:val="24"/>
          <w:szCs w:val="24"/>
        </w:rPr>
      </w:pPr>
      <w:r w:rsidRPr="008709A9">
        <w:rPr>
          <w:rFonts w:ascii="Times New Roman" w:hAnsi="Times New Roman" w:cs="Times New Roman"/>
          <w:sz w:val="24"/>
          <w:szCs w:val="24"/>
        </w:rPr>
        <w:t>7. в колона 9 "ДО и данък на получените доставки, ВОП, получените доставки по чл. 82, ал. 2 - 6 ЗДДС и вносът без право на данъчен кредит или без данък" се отразява стойността на стоката от колона 7 на приложение № 40</w:t>
      </w:r>
      <w:r>
        <w:rPr>
          <w:rFonts w:ascii="Times New Roman" w:hAnsi="Times New Roman" w:cs="Times New Roman"/>
          <w:sz w:val="24"/>
          <w:szCs w:val="24"/>
        </w:rPr>
        <w:t xml:space="preserve"> </w:t>
      </w:r>
      <w:r w:rsidRPr="008709A9">
        <w:rPr>
          <w:rFonts w:ascii="Times New Roman" w:hAnsi="Times New Roman" w:cs="Times New Roman"/>
          <w:sz w:val="24"/>
          <w:szCs w:val="24"/>
        </w:rPr>
        <w:t xml:space="preserve">(чл. 113г, ал. </w:t>
      </w:r>
      <w:r>
        <w:rPr>
          <w:rFonts w:ascii="Times New Roman" w:hAnsi="Times New Roman" w:cs="Times New Roman"/>
          <w:sz w:val="24"/>
          <w:szCs w:val="24"/>
        </w:rPr>
        <w:t>6</w:t>
      </w:r>
      <w:r w:rsidRPr="008709A9">
        <w:rPr>
          <w:rFonts w:ascii="Times New Roman" w:hAnsi="Times New Roman" w:cs="Times New Roman"/>
          <w:sz w:val="24"/>
          <w:szCs w:val="24"/>
        </w:rPr>
        <w:t xml:space="preserve"> от ППЗДДС - нов с ДВ, бр. 25/2020 г., в сила от 20.03.2020 г.).</w:t>
      </w:r>
    </w:p>
    <w:p w14:paraId="3891DE34"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2. Дневник за продажбите</w:t>
      </w:r>
    </w:p>
    <w:p w14:paraId="4F06408A"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lastRenderedPageBreak/>
        <w:t>Регистрираното лице е длъжно да отрази издадените от него или от негово име данъчни документи, както и отчетите за извършените продажби в дневника за продажбите за данъчния период, през който са издадени.</w:t>
      </w:r>
    </w:p>
    <w:p w14:paraId="3DE6CB32" w14:textId="77777777" w:rsidR="00ED1E33"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Издадените данъчни документи във връзка с вътреобщностна доставка, включително за получено плащане, се отразяват в дневника за продажбите за данъчния период, през който данъкът за доставката е станал изискуем.</w:t>
      </w:r>
    </w:p>
    <w:p w14:paraId="5A0E0791" w14:textId="77777777" w:rsidR="003B1067" w:rsidRDefault="003B1067" w:rsidP="00417ED6">
      <w:pPr>
        <w:spacing w:line="360" w:lineRule="auto"/>
        <w:ind w:firstLine="708"/>
        <w:jc w:val="both"/>
        <w:rPr>
          <w:rFonts w:ascii="Times New Roman" w:hAnsi="Times New Roman" w:cs="Times New Roman"/>
          <w:sz w:val="24"/>
          <w:szCs w:val="24"/>
        </w:rPr>
      </w:pPr>
      <w:r w:rsidRPr="0046161F">
        <w:rPr>
          <w:rFonts w:ascii="Times New Roman" w:hAnsi="Times New Roman" w:cs="Times New Roman"/>
          <w:b/>
          <w:sz w:val="24"/>
          <w:szCs w:val="24"/>
        </w:rPr>
        <w:t>Изключение:</w:t>
      </w:r>
      <w:r w:rsidRPr="003B1067">
        <w:rPr>
          <w:rFonts w:ascii="Times New Roman" w:hAnsi="Times New Roman" w:cs="Times New Roman"/>
          <w:sz w:val="24"/>
          <w:szCs w:val="24"/>
        </w:rPr>
        <w:t xml:space="preserve"> Регистрираните лица при доставки на услуги, данъкът за които е изискуем от получателя (чл. 97а от ЗДДС) и за вътреобщностно придобиване (чл. 99 и чл. 100, ал. 2 от ЗДДС) отразяват в дневника за продажбите единствено документите, издадени във връзка с извършените доставки на услуги по чл. 21, ал. 2 от закона с място на изпълнение на територията на друга държава членка, както и получените доставки на услуги, за които данъкът е изискуем от получателя по чл. 82, ал. 2, т. 3 от закона и извършените вътреобщностни придобивания с място на изпълнение на територията на страната.</w:t>
      </w:r>
    </w:p>
    <w:p w14:paraId="67452DAD" w14:textId="4D366340" w:rsidR="00EE0509" w:rsidRDefault="0004151B" w:rsidP="001373FC">
      <w:pPr>
        <w:spacing w:line="360" w:lineRule="auto"/>
        <w:ind w:firstLine="708"/>
        <w:jc w:val="both"/>
        <w:rPr>
          <w:rFonts w:ascii="Times New Roman" w:hAnsi="Times New Roman" w:cs="Times New Roman"/>
          <w:sz w:val="24"/>
          <w:szCs w:val="24"/>
        </w:rPr>
      </w:pPr>
      <w:r w:rsidRPr="007B09FA">
        <w:rPr>
          <w:rFonts w:ascii="Times New Roman" w:hAnsi="Times New Roman" w:cs="Times New Roman"/>
          <w:sz w:val="24"/>
          <w:szCs w:val="24"/>
        </w:rPr>
        <w:t xml:space="preserve">Регистрираното лице е длъжно да отрази информацията от регистъра </w:t>
      </w:r>
      <w:r>
        <w:rPr>
          <w:rFonts w:ascii="Times New Roman" w:hAnsi="Times New Roman" w:cs="Times New Roman"/>
          <w:sz w:val="24"/>
          <w:szCs w:val="24"/>
        </w:rPr>
        <w:t>на стоки под режим складиране на стоки до поискване</w:t>
      </w:r>
      <w:r w:rsidR="0048557E">
        <w:rPr>
          <w:rFonts w:ascii="Times New Roman" w:hAnsi="Times New Roman" w:cs="Times New Roman"/>
          <w:sz w:val="24"/>
          <w:szCs w:val="24"/>
        </w:rPr>
        <w:t>,</w:t>
      </w:r>
      <w:r w:rsidR="0048557E" w:rsidRPr="0048557E">
        <w:rPr>
          <w:rFonts w:ascii="Times New Roman" w:hAnsi="Times New Roman" w:cs="Times New Roman"/>
          <w:sz w:val="24"/>
          <w:szCs w:val="24"/>
        </w:rPr>
        <w:t xml:space="preserve"> изпратени или транспортирани от територията на страната до територията на друга държава членка</w:t>
      </w:r>
      <w:r w:rsidR="002D0135">
        <w:rPr>
          <w:rFonts w:ascii="Times New Roman" w:hAnsi="Times New Roman" w:cs="Times New Roman"/>
          <w:sz w:val="24"/>
          <w:szCs w:val="24"/>
        </w:rPr>
        <w:t xml:space="preserve"> </w:t>
      </w:r>
      <w:r w:rsidR="009B38CA">
        <w:rPr>
          <w:rFonts w:ascii="Times New Roman" w:hAnsi="Times New Roman" w:cs="Times New Roman"/>
          <w:sz w:val="24"/>
          <w:szCs w:val="24"/>
        </w:rPr>
        <w:t>-</w:t>
      </w:r>
      <w:r w:rsidR="002D0135">
        <w:rPr>
          <w:rFonts w:ascii="Times New Roman" w:hAnsi="Times New Roman" w:cs="Times New Roman"/>
          <w:sz w:val="24"/>
          <w:szCs w:val="24"/>
        </w:rPr>
        <w:t xml:space="preserve"> Приложение № 39 </w:t>
      </w:r>
      <w:r w:rsidR="0048557E">
        <w:rPr>
          <w:rFonts w:ascii="Times New Roman" w:hAnsi="Times New Roman" w:cs="Times New Roman"/>
          <w:sz w:val="24"/>
          <w:szCs w:val="24"/>
        </w:rPr>
        <w:t>от ППЗДДС</w:t>
      </w:r>
      <w:r w:rsidRPr="007B09FA">
        <w:rPr>
          <w:rFonts w:ascii="Times New Roman" w:hAnsi="Times New Roman" w:cs="Times New Roman"/>
          <w:sz w:val="24"/>
          <w:szCs w:val="24"/>
        </w:rPr>
        <w:t xml:space="preserve"> в дневника за продажбите за данъчния период, през който тази информация или промените в нея са отразени в този регистър, включително при замяна на лицето по чл. 15а, ал. 2, т. 3 </w:t>
      </w:r>
      <w:r w:rsidR="0048557E">
        <w:rPr>
          <w:rFonts w:ascii="Times New Roman" w:hAnsi="Times New Roman" w:cs="Times New Roman"/>
          <w:sz w:val="24"/>
          <w:szCs w:val="24"/>
        </w:rPr>
        <w:t xml:space="preserve">от ЗДДС </w:t>
      </w:r>
      <w:r w:rsidRPr="007B09FA">
        <w:rPr>
          <w:rFonts w:ascii="Times New Roman" w:hAnsi="Times New Roman" w:cs="Times New Roman"/>
          <w:sz w:val="24"/>
          <w:szCs w:val="24"/>
        </w:rPr>
        <w:t>и връщане на стоките в държавата членка, от която са били изпратени или транспортирани, като съдържанието на информацията и начинът на нейното отразяване се определят с правилника за прилагане на закона</w:t>
      </w:r>
      <w:r w:rsidR="0048557E">
        <w:rPr>
          <w:rFonts w:ascii="Times New Roman" w:hAnsi="Times New Roman" w:cs="Times New Roman"/>
          <w:sz w:val="24"/>
          <w:szCs w:val="24"/>
        </w:rPr>
        <w:t xml:space="preserve"> </w:t>
      </w:r>
      <w:r w:rsidR="0048557E" w:rsidRPr="0048557E">
        <w:rPr>
          <w:rFonts w:ascii="Times New Roman" w:hAnsi="Times New Roman" w:cs="Times New Roman"/>
          <w:sz w:val="24"/>
          <w:szCs w:val="24"/>
        </w:rPr>
        <w:t xml:space="preserve">(чл. 124, ал. </w:t>
      </w:r>
      <w:r w:rsidR="0048557E">
        <w:rPr>
          <w:rFonts w:ascii="Times New Roman" w:hAnsi="Times New Roman" w:cs="Times New Roman"/>
          <w:sz w:val="24"/>
          <w:szCs w:val="24"/>
        </w:rPr>
        <w:t>2</w:t>
      </w:r>
      <w:r w:rsidR="0048557E" w:rsidRPr="0048557E">
        <w:rPr>
          <w:rFonts w:ascii="Times New Roman" w:hAnsi="Times New Roman" w:cs="Times New Roman"/>
          <w:sz w:val="24"/>
          <w:szCs w:val="24"/>
        </w:rPr>
        <w:t xml:space="preserve">, изречение второ от ЗДДС - доп. с ДВ, бр. 96/2019 г., в сила от 01.01.2020 г. и чл. 113г, ал. </w:t>
      </w:r>
      <w:r w:rsidR="0048557E">
        <w:rPr>
          <w:rFonts w:ascii="Times New Roman" w:hAnsi="Times New Roman" w:cs="Times New Roman"/>
          <w:sz w:val="24"/>
          <w:szCs w:val="24"/>
        </w:rPr>
        <w:t>1</w:t>
      </w:r>
      <w:r w:rsidR="0048557E" w:rsidRPr="0048557E">
        <w:rPr>
          <w:rFonts w:ascii="Times New Roman" w:hAnsi="Times New Roman" w:cs="Times New Roman"/>
          <w:sz w:val="24"/>
          <w:szCs w:val="24"/>
        </w:rPr>
        <w:t xml:space="preserve"> от ППЗДДС - нов с ДВ, бр. 25/2020 г., в сила от 20.03.2020 г.</w:t>
      </w:r>
      <w:r w:rsidR="001373FC">
        <w:rPr>
          <w:rFonts w:ascii="Times New Roman" w:hAnsi="Times New Roman" w:cs="Times New Roman"/>
          <w:sz w:val="24"/>
          <w:szCs w:val="24"/>
        </w:rPr>
        <w:t>)</w:t>
      </w:r>
      <w:r w:rsidRPr="007B09FA">
        <w:rPr>
          <w:rFonts w:ascii="Times New Roman" w:hAnsi="Times New Roman" w:cs="Times New Roman"/>
          <w:sz w:val="24"/>
          <w:szCs w:val="24"/>
        </w:rPr>
        <w:t>.</w:t>
      </w:r>
      <w:r w:rsidR="009B38CA">
        <w:rPr>
          <w:rFonts w:ascii="Times New Roman" w:hAnsi="Times New Roman" w:cs="Times New Roman"/>
          <w:sz w:val="24"/>
          <w:szCs w:val="24"/>
        </w:rPr>
        <w:t xml:space="preserve"> </w:t>
      </w:r>
      <w:r w:rsidR="001373FC" w:rsidRPr="001373FC">
        <w:rPr>
          <w:rFonts w:ascii="Times New Roman" w:hAnsi="Times New Roman" w:cs="Times New Roman"/>
          <w:sz w:val="24"/>
          <w:szCs w:val="24"/>
        </w:rPr>
        <w:t xml:space="preserve">Всяко данъчно задължено лице, което прехвърля стоки под режим складиране на стоки до поискване по чл. 15а от закона от територията на страната до територията на друга държава членка е длъжно да отрази в дневника за продажбите за съответен данъчен период информация от регистъра по чл. 123, ал. 5 от закона </w:t>
      </w:r>
      <w:r w:rsidR="00EE0509">
        <w:rPr>
          <w:rFonts w:ascii="Times New Roman" w:hAnsi="Times New Roman" w:cs="Times New Roman"/>
          <w:sz w:val="24"/>
          <w:szCs w:val="24"/>
        </w:rPr>
        <w:t>(</w:t>
      </w:r>
      <w:r w:rsidR="00EE0509" w:rsidRPr="00EE0509">
        <w:rPr>
          <w:rFonts w:ascii="Times New Roman" w:hAnsi="Times New Roman" w:cs="Times New Roman"/>
          <w:sz w:val="24"/>
          <w:szCs w:val="24"/>
        </w:rPr>
        <w:t>Приложение № 39 от ППЗДДС</w:t>
      </w:r>
      <w:r w:rsidR="00EE0509">
        <w:rPr>
          <w:rFonts w:ascii="Times New Roman" w:hAnsi="Times New Roman" w:cs="Times New Roman"/>
          <w:sz w:val="24"/>
          <w:szCs w:val="24"/>
        </w:rPr>
        <w:t>)</w:t>
      </w:r>
      <w:r w:rsidR="00EE0509" w:rsidRPr="00EE0509">
        <w:rPr>
          <w:rFonts w:ascii="Times New Roman" w:hAnsi="Times New Roman" w:cs="Times New Roman"/>
          <w:sz w:val="24"/>
          <w:szCs w:val="24"/>
        </w:rPr>
        <w:t xml:space="preserve"> </w:t>
      </w:r>
      <w:r w:rsidR="001373FC" w:rsidRPr="001373FC">
        <w:rPr>
          <w:rFonts w:ascii="Times New Roman" w:hAnsi="Times New Roman" w:cs="Times New Roman"/>
          <w:sz w:val="24"/>
          <w:szCs w:val="24"/>
        </w:rPr>
        <w:t>за операции с кодове</w:t>
      </w:r>
      <w:r w:rsidR="00EE0509">
        <w:rPr>
          <w:rFonts w:ascii="Times New Roman" w:hAnsi="Times New Roman" w:cs="Times New Roman"/>
          <w:sz w:val="24"/>
          <w:szCs w:val="24"/>
        </w:rPr>
        <w:t>:</w:t>
      </w:r>
      <w:r w:rsidR="001373FC" w:rsidRPr="001373FC">
        <w:rPr>
          <w:rFonts w:ascii="Times New Roman" w:hAnsi="Times New Roman" w:cs="Times New Roman"/>
          <w:sz w:val="24"/>
          <w:szCs w:val="24"/>
        </w:rPr>
        <w:t xml:space="preserve"> </w:t>
      </w:r>
    </w:p>
    <w:p w14:paraId="63F6242E" w14:textId="77777777" w:rsidR="00EE0509"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 xml:space="preserve">"41 - Изпращане или транспортиране на стоки от територията на страната до територията на друга държава членка под режим складиране на стоки до поискване по чл. 15а от ЗДДС", </w:t>
      </w:r>
    </w:p>
    <w:p w14:paraId="74D6ECD9" w14:textId="77777777" w:rsidR="00EE0509"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lastRenderedPageBreak/>
        <w:t xml:space="preserve">"43 - Замяна на лицето, за което са били предназначени стоките по чл. 15а, ал. 4 от ЗДДС", </w:t>
      </w:r>
    </w:p>
    <w:p w14:paraId="74492F80"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"46 - Корекция на допусната грешка при посочване на идентификационен номер по ДДС на лицето, за което са предназначени стоките при операции, отразени с код 41" или "48 - Връщане на стоки на територията на страната по чл. 15а, ал. 5 от ЗДДС", както следва:</w:t>
      </w:r>
    </w:p>
    <w:p w14:paraId="36B02648"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1. в колона 3 "Вид на документа" се отразява код "04" за "Регистър на стоки под режим складиране на стоки до поискване, изпратени или транспортирани от територията на страната до територията на друга държава членка";</w:t>
      </w:r>
    </w:p>
    <w:p w14:paraId="1EB95779"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2. в колона 4 "Номер на документа" се отразява съответният номер на изпращане на стоки от колона 1 на приложение № 39;</w:t>
      </w:r>
    </w:p>
    <w:p w14:paraId="475D8317"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3. в колона 5 "Дата на документа" се отразява датата от колона 8 на приложение № 39:</w:t>
      </w:r>
    </w:p>
    <w:p w14:paraId="697AE3CB"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а) в случаите, когато се отразява извършена операция, която не е отразена в периода на извършването ѝ, в колона 5 се посочва датата на извършване на операцията само когато е декларирано първоначално изпращане или транспортиране на стоки от територията на страната до територията на друга държава членка под режим складиране на стоки до поискване по чл. 15а от ЗДДС;</w:t>
      </w:r>
    </w:p>
    <w:p w14:paraId="2A81C5CE"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б) в случаите, когато е посочен грешен идентификационен номер по ДДС на лицето, за което са предназначени стоките, деклариран в предходен данъчен период на изпращане или транспортиране на стоки по чл. 15а, ал. 1 от закона, в колона 5 се посочва датата на изпращането или транспортирането на стоките;</w:t>
      </w:r>
    </w:p>
    <w:p w14:paraId="4F8E2842"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4. в колона 6 "Идентификационен номер на контрагента" се отразява идентификационният номер по ДДС от колона 11 на приложение № 39, като:</w:t>
      </w:r>
    </w:p>
    <w:p w14:paraId="1BAB3D34"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а) в случаите на замяна се отразява идентификационният номер по ДДС на заместващото лице от колона 11 на приложение № 39;</w:t>
      </w:r>
    </w:p>
    <w:p w14:paraId="1357A379"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б) в случаите на коригиране на посочен грешен идентификационен номер по ДДС на лицето, за което са предназначени стоките, деклариран в предходен данъчен период на изпращане или транспортиране на стоки по чл. 15а, ал. 1 от закона, се отразява коректният идентификационен номер по ДДС от колона 11 на приложение № 39;</w:t>
      </w:r>
    </w:p>
    <w:p w14:paraId="2427198C" w14:textId="77777777" w:rsidR="001373FC" w:rsidRPr="001373FC" w:rsidRDefault="0046161F" w:rsidP="001373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 в колона 8 "</w:t>
      </w:r>
      <w:r w:rsidR="001373FC" w:rsidRPr="001373FC">
        <w:rPr>
          <w:rFonts w:ascii="Times New Roman" w:hAnsi="Times New Roman" w:cs="Times New Roman"/>
          <w:sz w:val="24"/>
          <w:szCs w:val="24"/>
        </w:rPr>
        <w:t xml:space="preserve">Вид на стоката/услугата" се отразява описанието на стоката от колона 4 на приложение № 39, когато се отразяват операции с код "41 - Изпращане или транспортиране </w:t>
      </w:r>
      <w:r w:rsidR="001373FC" w:rsidRPr="001373FC">
        <w:rPr>
          <w:rFonts w:ascii="Times New Roman" w:hAnsi="Times New Roman" w:cs="Times New Roman"/>
          <w:sz w:val="24"/>
          <w:szCs w:val="24"/>
        </w:rPr>
        <w:lastRenderedPageBreak/>
        <w:t>на стоки от територията на страната до територията на друга държава членка под режим складиране на стоки до поискване по чл. 15а от ЗДДС" или с код "48 - Връщане на стоки на територията на страната по чл. 15а, ал. 5 от ЗДДС", като:</w:t>
      </w:r>
    </w:p>
    <w:p w14:paraId="0B0BD95E"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а) не се посочва видът на стоката в случаите на операции с код "43 - Замяна на лицето, за което са били предназначени стоките по чл. 15а, ал. 4 от ЗДДС" или с код "46 - Корекция на допусната грешка при посочване на идентификационен номер по ДДС на лицето, за което са предназначени стоките при операции, отразени с код 41";</w:t>
      </w:r>
    </w:p>
    <w:p w14:paraId="609EA5E4"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б) при операции с код "43 - Замяна на лицето, за което са били предназначени стоките по чл. 15а, ал. 4 от ЗДДС" в колона 8 "Вид на стоката/услугата" се отразява само идентификационният номер по ДДС на лицето, което е било заместено, от колона 12 на приложение № 39;</w:t>
      </w:r>
    </w:p>
    <w:p w14:paraId="414F0541"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в) при операции с код "46 - Корекция на допусната грешка при посочване на идентификационен номер по ДДС на лицето, за което са предназначени стоките при операции, отразени с код 41" в колона 8 "Вид на стоката/услугата" се отразява само погрешно посоченият идентификационен номер по ДДС от колона 11 на приложение № 39;</w:t>
      </w:r>
    </w:p>
    <w:p w14:paraId="0F8957E5"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г) в случаите по букви "б" и "в" в полето се въвежда само идентификационен номер по ДДС без друга информация;</w:t>
      </w:r>
    </w:p>
    <w:p w14:paraId="22FDB865" w14:textId="77777777" w:rsidR="001373FC" w:rsidRPr="001373FC"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6. в колона 8а "Доставка по чл. 163а ЗДДС или внос по чл. 167а от ЗДДС" се отразява кодът на съответната операция от колона 3 на приложение № 39;</w:t>
      </w:r>
    </w:p>
    <w:p w14:paraId="7A97CA1D" w14:textId="77777777" w:rsidR="00C24003"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 xml:space="preserve">7. в колона 9 </w:t>
      </w:r>
      <w:r w:rsidR="0046161F">
        <w:rPr>
          <w:rFonts w:ascii="Times New Roman" w:hAnsi="Times New Roman" w:cs="Times New Roman"/>
          <w:sz w:val="24"/>
          <w:szCs w:val="24"/>
        </w:rPr>
        <w:t>„</w:t>
      </w:r>
      <w:r w:rsidRPr="001373FC">
        <w:rPr>
          <w:rFonts w:ascii="Times New Roman" w:hAnsi="Times New Roman" w:cs="Times New Roman"/>
          <w:sz w:val="24"/>
          <w:szCs w:val="24"/>
        </w:rPr>
        <w:t>Общ размер на ДО за облагане с ДДС</w:t>
      </w:r>
      <w:r w:rsidR="0046161F">
        <w:rPr>
          <w:rFonts w:ascii="Times New Roman" w:hAnsi="Times New Roman" w:cs="Times New Roman"/>
          <w:sz w:val="24"/>
          <w:szCs w:val="24"/>
        </w:rPr>
        <w:t>“</w:t>
      </w:r>
      <w:r w:rsidRPr="001373FC">
        <w:rPr>
          <w:rFonts w:ascii="Times New Roman" w:hAnsi="Times New Roman" w:cs="Times New Roman"/>
          <w:sz w:val="24"/>
          <w:szCs w:val="24"/>
        </w:rPr>
        <w:t xml:space="preserve"> се отразява стойността на стоката от колона 7 на приложение № 39</w:t>
      </w:r>
      <w:r>
        <w:rPr>
          <w:rFonts w:ascii="Times New Roman" w:hAnsi="Times New Roman" w:cs="Times New Roman"/>
          <w:sz w:val="24"/>
          <w:szCs w:val="24"/>
        </w:rPr>
        <w:t xml:space="preserve"> (</w:t>
      </w:r>
      <w:r w:rsidRPr="001373FC">
        <w:rPr>
          <w:rFonts w:ascii="Times New Roman" w:hAnsi="Times New Roman" w:cs="Times New Roman"/>
          <w:sz w:val="24"/>
          <w:szCs w:val="24"/>
        </w:rPr>
        <w:t>чл. 113г, ал. 4 от ППЗДДС - нов с ДВ, бр. 25/2020 г., в сила от 20.03.2020 г.).</w:t>
      </w:r>
    </w:p>
    <w:p w14:paraId="2C31A90E" w14:textId="77777777" w:rsidR="001373FC" w:rsidRPr="00AA0207" w:rsidRDefault="001373FC" w:rsidP="001373FC">
      <w:pPr>
        <w:spacing w:line="360" w:lineRule="auto"/>
        <w:ind w:firstLine="708"/>
        <w:jc w:val="both"/>
        <w:rPr>
          <w:rFonts w:ascii="Times New Roman" w:hAnsi="Times New Roman" w:cs="Times New Roman"/>
          <w:sz w:val="24"/>
          <w:szCs w:val="24"/>
        </w:rPr>
      </w:pPr>
      <w:r w:rsidRPr="001373FC">
        <w:rPr>
          <w:rFonts w:ascii="Times New Roman" w:hAnsi="Times New Roman" w:cs="Times New Roman"/>
          <w:sz w:val="24"/>
          <w:szCs w:val="24"/>
        </w:rPr>
        <w:t xml:space="preserve">Отразени грешки в регистъра по чл. 123, ал. 5 от закона </w:t>
      </w:r>
      <w:r>
        <w:rPr>
          <w:rFonts w:ascii="Times New Roman" w:hAnsi="Times New Roman" w:cs="Times New Roman"/>
          <w:sz w:val="24"/>
          <w:szCs w:val="24"/>
        </w:rPr>
        <w:t>(</w:t>
      </w:r>
      <w:r w:rsidRPr="001373FC">
        <w:rPr>
          <w:rFonts w:ascii="Times New Roman" w:hAnsi="Times New Roman" w:cs="Times New Roman"/>
          <w:sz w:val="24"/>
          <w:szCs w:val="24"/>
        </w:rPr>
        <w:t>приложение № 39</w:t>
      </w:r>
      <w:r>
        <w:rPr>
          <w:rFonts w:ascii="Times New Roman" w:hAnsi="Times New Roman" w:cs="Times New Roman"/>
          <w:sz w:val="24"/>
          <w:szCs w:val="24"/>
        </w:rPr>
        <w:t xml:space="preserve"> от ППЗДДС) </w:t>
      </w:r>
      <w:r w:rsidRPr="001373FC">
        <w:rPr>
          <w:rFonts w:ascii="Times New Roman" w:hAnsi="Times New Roman" w:cs="Times New Roman"/>
          <w:sz w:val="24"/>
          <w:szCs w:val="24"/>
        </w:rPr>
        <w:t xml:space="preserve">не се отразяват в дневника за продажбите, с изключение на случаите на коригиране на грешно посочен идентификационен номер по ДДС на лицето, за което стоките са предназначени, деклариран в предходен данъчен период на изпращане или транспортиране на стоки по чл. 15а, ал. 1 от закона (при операции, отразени с код "41" в регистъра по чл. 123, ал. 5 от закона). Корекцията на грешно посочения идентификационен номер по ДДС на лицето, за което стоките са предназначени, в дневника за продажбите се извършва на един ред, като в колона 5 се отразява датата на изпращането или транспортирането на стоките, в колона 6 се отразява </w:t>
      </w:r>
      <w:r w:rsidRPr="001373FC">
        <w:rPr>
          <w:rFonts w:ascii="Times New Roman" w:hAnsi="Times New Roman" w:cs="Times New Roman"/>
          <w:sz w:val="24"/>
          <w:szCs w:val="24"/>
        </w:rPr>
        <w:lastRenderedPageBreak/>
        <w:t>коректният идентификационен номер по ДДС на контрагента и в колона 8 се отразява погрешно посоченият идентификационен номер по ДДС</w:t>
      </w:r>
      <w:r>
        <w:rPr>
          <w:rFonts w:ascii="Times New Roman" w:hAnsi="Times New Roman" w:cs="Times New Roman"/>
          <w:sz w:val="24"/>
          <w:szCs w:val="24"/>
        </w:rPr>
        <w:t xml:space="preserve"> </w:t>
      </w:r>
      <w:r w:rsidRPr="001373FC">
        <w:rPr>
          <w:rFonts w:ascii="Times New Roman" w:hAnsi="Times New Roman" w:cs="Times New Roman"/>
          <w:sz w:val="24"/>
          <w:szCs w:val="24"/>
        </w:rPr>
        <w:t xml:space="preserve">(чл. 113г, ал. </w:t>
      </w:r>
      <w:r>
        <w:rPr>
          <w:rFonts w:ascii="Times New Roman" w:hAnsi="Times New Roman" w:cs="Times New Roman"/>
          <w:sz w:val="24"/>
          <w:szCs w:val="24"/>
        </w:rPr>
        <w:t>5</w:t>
      </w:r>
      <w:r w:rsidRPr="001373FC">
        <w:rPr>
          <w:rFonts w:ascii="Times New Roman" w:hAnsi="Times New Roman" w:cs="Times New Roman"/>
          <w:sz w:val="24"/>
          <w:szCs w:val="24"/>
        </w:rPr>
        <w:t xml:space="preserve"> от ППЗДДС - нов с ДВ, бр. 25/2020 г., в сила от 20.03.2020 г.).</w:t>
      </w:r>
    </w:p>
    <w:p w14:paraId="082F54EE" w14:textId="77777777" w:rsidR="00DC6A3D" w:rsidRPr="00AA0207" w:rsidRDefault="00DC6A3D" w:rsidP="00417ED6">
      <w:pPr>
        <w:spacing w:line="360" w:lineRule="auto"/>
        <w:ind w:firstLine="708"/>
        <w:jc w:val="both"/>
        <w:rPr>
          <w:rFonts w:ascii="Times New Roman" w:hAnsi="Times New Roman" w:cs="Times New Roman"/>
          <w:sz w:val="24"/>
          <w:szCs w:val="24"/>
        </w:rPr>
      </w:pPr>
    </w:p>
    <w:p w14:paraId="1AD9F5F2" w14:textId="77777777" w:rsidR="00DA78AC" w:rsidRDefault="00DC6A3D" w:rsidP="00DA78AC">
      <w:pPr>
        <w:spacing w:line="360" w:lineRule="auto"/>
        <w:ind w:firstLine="708"/>
        <w:jc w:val="both"/>
        <w:rPr>
          <w:rFonts w:ascii="Times New Roman" w:hAnsi="Times New Roman" w:cs="Times New Roman"/>
          <w:sz w:val="24"/>
          <w:szCs w:val="24"/>
        </w:rPr>
      </w:pPr>
      <w:r w:rsidRPr="00DC6A3D">
        <w:rPr>
          <w:rFonts w:ascii="Times New Roman" w:hAnsi="Times New Roman" w:cs="Times New Roman"/>
          <w:b/>
          <w:sz w:val="24"/>
          <w:szCs w:val="24"/>
        </w:rPr>
        <w:t xml:space="preserve">Лицата, регистрирани на основание чл. 97б от </w:t>
      </w:r>
      <w:r>
        <w:rPr>
          <w:rFonts w:ascii="Times New Roman" w:hAnsi="Times New Roman" w:cs="Times New Roman"/>
          <w:b/>
          <w:sz w:val="24"/>
          <w:szCs w:val="24"/>
        </w:rPr>
        <w:t>ЗДДС</w:t>
      </w:r>
      <w:r w:rsidRPr="00DC6A3D">
        <w:rPr>
          <w:rFonts w:ascii="Times New Roman" w:hAnsi="Times New Roman" w:cs="Times New Roman"/>
          <w:sz w:val="24"/>
          <w:szCs w:val="24"/>
        </w:rPr>
        <w:t xml:space="preserve">, отразяват в дневника за продажбите данъчните документи и отчетите, издадени във връзка с извършените доставки на услуги по чл. 21, ал. 6 от </w:t>
      </w:r>
      <w:r>
        <w:rPr>
          <w:rFonts w:ascii="Times New Roman" w:hAnsi="Times New Roman" w:cs="Times New Roman"/>
          <w:sz w:val="24"/>
          <w:szCs w:val="24"/>
        </w:rPr>
        <w:t xml:space="preserve">същия </w:t>
      </w:r>
      <w:r w:rsidRPr="00DC6A3D">
        <w:rPr>
          <w:rFonts w:ascii="Times New Roman" w:hAnsi="Times New Roman" w:cs="Times New Roman"/>
          <w:sz w:val="24"/>
          <w:szCs w:val="24"/>
        </w:rPr>
        <w:t>закон с място на изпълнение на територията на страната. В дневника за продажби тези лица отразяват и издадените фактури и известията към тях за извършени доставки с място на изпълнение на територията на страната, различни от тези по чл. 21, ал. 6 от закона, като попълват колони от 1 до 9 включително (</w:t>
      </w:r>
      <w:r>
        <w:rPr>
          <w:rFonts w:ascii="Times New Roman" w:hAnsi="Times New Roman" w:cs="Times New Roman"/>
          <w:sz w:val="24"/>
          <w:szCs w:val="24"/>
        </w:rPr>
        <w:t xml:space="preserve">чл. 113, ал. 18 </w:t>
      </w:r>
      <w:r w:rsidR="002F7C3B">
        <w:rPr>
          <w:rFonts w:ascii="Times New Roman" w:hAnsi="Times New Roman" w:cs="Times New Roman"/>
          <w:sz w:val="24"/>
          <w:szCs w:val="24"/>
        </w:rPr>
        <w:t>от ППЗДДС</w:t>
      </w:r>
      <w:r w:rsidR="00DA78AC">
        <w:rPr>
          <w:rFonts w:ascii="Times New Roman" w:hAnsi="Times New Roman" w:cs="Times New Roman"/>
          <w:sz w:val="24"/>
          <w:szCs w:val="24"/>
        </w:rPr>
        <w:t>, в сила до 30.06.2021 г.</w:t>
      </w:r>
      <w:r w:rsidR="00DA78AC" w:rsidRPr="004E396F">
        <w:rPr>
          <w:rFonts w:ascii="Times New Roman" w:hAnsi="Times New Roman" w:cs="Times New Roman"/>
          <w:sz w:val="24"/>
          <w:szCs w:val="24"/>
        </w:rPr>
        <w:t>)</w:t>
      </w:r>
      <w:r w:rsidRPr="00DC6A3D">
        <w:rPr>
          <w:rFonts w:ascii="Times New Roman" w:hAnsi="Times New Roman" w:cs="Times New Roman"/>
          <w:sz w:val="24"/>
          <w:szCs w:val="24"/>
        </w:rPr>
        <w:t>.</w:t>
      </w:r>
      <w:r w:rsidR="00DA78AC">
        <w:rPr>
          <w:rFonts w:ascii="Times New Roman" w:hAnsi="Times New Roman" w:cs="Times New Roman"/>
          <w:sz w:val="24"/>
          <w:szCs w:val="24"/>
        </w:rPr>
        <w:t xml:space="preserve"> </w:t>
      </w:r>
    </w:p>
    <w:p w14:paraId="36BD0355" w14:textId="77777777" w:rsidR="00DA78AC" w:rsidRPr="003326F4" w:rsidRDefault="00DA78AC" w:rsidP="00DA78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Считано от 01.07.2021 г. е в сила нова редакция на ал. 18 на чл. 113 от ППЗДДС: </w:t>
      </w:r>
      <w:r w:rsidRPr="00F026D8">
        <w:rPr>
          <w:rFonts w:ascii="Times New Roman" w:hAnsi="Times New Roman" w:cs="Times New Roman"/>
          <w:b/>
          <w:sz w:val="24"/>
          <w:szCs w:val="24"/>
        </w:rPr>
        <w:t xml:space="preserve">Лицата, регистрирани на основание чл. 156 и 157а от </w:t>
      </w:r>
      <w:r>
        <w:rPr>
          <w:rFonts w:ascii="Times New Roman" w:hAnsi="Times New Roman" w:cs="Times New Roman"/>
          <w:b/>
          <w:sz w:val="24"/>
          <w:szCs w:val="24"/>
        </w:rPr>
        <w:t>ЗДДС</w:t>
      </w:r>
      <w:r>
        <w:rPr>
          <w:rFonts w:ascii="Times New Roman" w:hAnsi="Times New Roman" w:cs="Times New Roman"/>
          <w:sz w:val="24"/>
          <w:szCs w:val="24"/>
        </w:rPr>
        <w:t xml:space="preserve">, не отразяват в дневника за продажбите данъчните документи и отчетите по чл. 159г от закона, издадени във връзка с извършените доставки на вътреобщностни дистанционни продажби на стоки и дистанционна продажба на стоки, внасяни от трети страни или територии </w:t>
      </w:r>
      <w:r w:rsidRPr="00DC6A3D">
        <w:rPr>
          <w:rFonts w:ascii="Times New Roman" w:hAnsi="Times New Roman" w:cs="Times New Roman"/>
          <w:sz w:val="24"/>
          <w:szCs w:val="24"/>
        </w:rPr>
        <w:t>(</w:t>
      </w:r>
      <w:r>
        <w:rPr>
          <w:rFonts w:ascii="Times New Roman" w:hAnsi="Times New Roman" w:cs="Times New Roman"/>
          <w:sz w:val="24"/>
          <w:szCs w:val="24"/>
        </w:rPr>
        <w:t>чл. 113, ал. 18 от ППЗДДС - изм., ДВ, бр. 27 от 2021 г., в сила от 01.07.2021 г.</w:t>
      </w:r>
      <w:r w:rsidRPr="004E396F">
        <w:rPr>
          <w:rFonts w:ascii="Times New Roman" w:hAnsi="Times New Roman" w:cs="Times New Roman"/>
          <w:sz w:val="24"/>
          <w:szCs w:val="24"/>
        </w:rPr>
        <w:t>)</w:t>
      </w:r>
      <w:r>
        <w:rPr>
          <w:rFonts w:ascii="Times New Roman" w:hAnsi="Times New Roman" w:cs="Times New Roman"/>
          <w:sz w:val="24"/>
          <w:szCs w:val="24"/>
        </w:rPr>
        <w:t>.</w:t>
      </w:r>
      <w:r w:rsidR="003326F4">
        <w:rPr>
          <w:rFonts w:ascii="Times New Roman" w:hAnsi="Times New Roman" w:cs="Times New Roman"/>
          <w:sz w:val="24"/>
          <w:szCs w:val="24"/>
        </w:rPr>
        <w:t xml:space="preserve"> </w:t>
      </w:r>
      <w:r w:rsidR="003326F4" w:rsidRPr="003326F4">
        <w:rPr>
          <w:rFonts w:ascii="Times New Roman" w:hAnsi="Times New Roman" w:cs="Times New Roman"/>
          <w:sz w:val="24"/>
          <w:szCs w:val="24"/>
        </w:rPr>
        <w:t xml:space="preserve">Алинея 18 на чл. 113 от ППЗДДС </w:t>
      </w:r>
      <w:r w:rsidR="003326F4">
        <w:rPr>
          <w:rFonts w:ascii="Times New Roman" w:hAnsi="Times New Roman" w:cs="Times New Roman"/>
          <w:sz w:val="24"/>
          <w:szCs w:val="24"/>
        </w:rPr>
        <w:t xml:space="preserve">е </w:t>
      </w:r>
      <w:r w:rsidR="003326F4" w:rsidRPr="003326F4">
        <w:rPr>
          <w:rFonts w:ascii="Times New Roman" w:hAnsi="Times New Roman" w:cs="Times New Roman"/>
          <w:sz w:val="24"/>
          <w:szCs w:val="24"/>
          <w:highlight w:val="white"/>
          <w:shd w:val="clear" w:color="auto" w:fill="FEFEFE"/>
        </w:rPr>
        <w:t>отм</w:t>
      </w:r>
      <w:r w:rsidR="003326F4">
        <w:rPr>
          <w:rFonts w:ascii="Times New Roman" w:hAnsi="Times New Roman" w:cs="Times New Roman"/>
          <w:sz w:val="24"/>
          <w:szCs w:val="24"/>
          <w:highlight w:val="white"/>
          <w:shd w:val="clear" w:color="auto" w:fill="FEFEFE"/>
        </w:rPr>
        <w:t>енена с</w:t>
      </w:r>
      <w:r w:rsidR="003326F4" w:rsidRPr="003326F4">
        <w:rPr>
          <w:rFonts w:ascii="Times New Roman" w:hAnsi="Times New Roman" w:cs="Times New Roman"/>
          <w:sz w:val="24"/>
          <w:szCs w:val="24"/>
          <w:highlight w:val="white"/>
          <w:shd w:val="clear" w:color="auto" w:fill="FEFEFE"/>
        </w:rPr>
        <w:t xml:space="preserve"> ДВ, бр. 59 от 2022 г., </w:t>
      </w:r>
      <w:r w:rsidR="003326F4" w:rsidRPr="003326F4">
        <w:rPr>
          <w:rFonts w:ascii="Times New Roman" w:hAnsi="Times New Roman" w:cs="Times New Roman"/>
          <w:b/>
          <w:sz w:val="24"/>
          <w:szCs w:val="24"/>
          <w:highlight w:val="white"/>
          <w:shd w:val="clear" w:color="auto" w:fill="FEFEFE"/>
        </w:rPr>
        <w:t>в сила от 26.07.2022 г.</w:t>
      </w:r>
    </w:p>
    <w:p w14:paraId="0C35931F" w14:textId="77777777" w:rsidR="00DC6A3D" w:rsidRDefault="00DC6A3D" w:rsidP="00DC6A3D">
      <w:pPr>
        <w:spacing w:line="360" w:lineRule="auto"/>
        <w:ind w:firstLine="708"/>
        <w:jc w:val="both"/>
        <w:rPr>
          <w:rFonts w:ascii="Times New Roman" w:hAnsi="Times New Roman" w:cs="Times New Roman"/>
          <w:sz w:val="24"/>
          <w:szCs w:val="24"/>
        </w:rPr>
      </w:pPr>
    </w:p>
    <w:p w14:paraId="7E59CB6C" w14:textId="77777777" w:rsidR="00C772AE" w:rsidRDefault="00A95811" w:rsidP="00DC6A3D">
      <w:pPr>
        <w:spacing w:line="360" w:lineRule="auto"/>
        <w:ind w:firstLine="708"/>
        <w:jc w:val="both"/>
        <w:rPr>
          <w:rFonts w:ascii="Times New Roman" w:hAnsi="Times New Roman" w:cs="Times New Roman"/>
          <w:sz w:val="24"/>
          <w:szCs w:val="24"/>
          <w:shd w:val="clear" w:color="auto" w:fill="FEFEFE"/>
        </w:rPr>
      </w:pPr>
      <w:r w:rsidRPr="00F94207">
        <w:rPr>
          <w:rFonts w:ascii="Times New Roman" w:hAnsi="Times New Roman" w:cs="Times New Roman"/>
          <w:b/>
          <w:sz w:val="24"/>
          <w:szCs w:val="24"/>
        </w:rPr>
        <w:t>Лицата, регистрирани на основание чл.</w:t>
      </w:r>
      <w:hyperlink r:id="rId24" w:history="1">
        <w:r w:rsidRPr="00F026D8">
          <w:rPr>
            <w:rFonts w:ascii="Times New Roman" w:eastAsia="SimSun" w:hAnsi="Times New Roman" w:cs="Times New Roman"/>
            <w:b/>
            <w:sz w:val="24"/>
            <w:szCs w:val="24"/>
            <w:lang w:eastAsia="ar-SA"/>
          </w:rPr>
          <w:t xml:space="preserve"> 154 и 156 от </w:t>
        </w:r>
      </w:hyperlink>
      <w:r w:rsidR="00F94207" w:rsidRPr="00F026D8">
        <w:rPr>
          <w:rFonts w:ascii="Times New Roman" w:eastAsia="SimSun" w:hAnsi="Times New Roman" w:cs="Times New Roman"/>
          <w:b/>
          <w:sz w:val="24"/>
          <w:szCs w:val="24"/>
          <w:lang w:eastAsia="ar-SA"/>
        </w:rPr>
        <w:t>ЗДДС</w:t>
      </w:r>
      <w:r w:rsidRPr="00F94207">
        <w:rPr>
          <w:rFonts w:ascii="Times New Roman" w:eastAsia="SimSun" w:hAnsi="Times New Roman" w:cs="Times New Roman"/>
          <w:sz w:val="24"/>
          <w:szCs w:val="24"/>
          <w:lang w:eastAsia="ar-SA"/>
        </w:rPr>
        <w:t>, не отразяват в дневника за продажбите данъчните документи и отчетите по чл. 159г от закона, издадени във връзка с извършените доставки на услуги, за които прилагат р</w:t>
      </w:r>
      <w:r w:rsidRPr="003D3141">
        <w:rPr>
          <w:rFonts w:ascii="Times New Roman" w:eastAsia="SimSun" w:hAnsi="Times New Roman" w:cs="Times New Roman"/>
          <w:sz w:val="24"/>
          <w:szCs w:val="24"/>
          <w:lang w:eastAsia="ar-SA"/>
        </w:rPr>
        <w:t>ежимите с място на изпълнение извън територията на страната</w:t>
      </w:r>
      <w:r w:rsidRPr="00F94207">
        <w:rPr>
          <w:rFonts w:ascii="Times New Roman" w:eastAsia="SimSun" w:hAnsi="Times New Roman" w:cs="Times New Roman"/>
          <w:sz w:val="24"/>
          <w:szCs w:val="24"/>
          <w:lang w:eastAsia="ar-SA"/>
        </w:rPr>
        <w:t xml:space="preserve"> </w:t>
      </w:r>
      <w:r w:rsidRPr="00F94207">
        <w:rPr>
          <w:rFonts w:ascii="Times New Roman" w:hAnsi="Times New Roman" w:cs="Times New Roman"/>
          <w:sz w:val="24"/>
          <w:szCs w:val="24"/>
        </w:rPr>
        <w:t>(чл. 113, ал. 19 от ППЗДДС</w:t>
      </w:r>
      <w:r w:rsidR="00F94207">
        <w:rPr>
          <w:rFonts w:ascii="Times New Roman" w:hAnsi="Times New Roman" w:cs="Times New Roman"/>
          <w:sz w:val="24"/>
          <w:szCs w:val="24"/>
        </w:rPr>
        <w:t xml:space="preserve"> -</w:t>
      </w:r>
      <w:r w:rsidRPr="00F94207">
        <w:rPr>
          <w:rFonts w:ascii="Times New Roman" w:hAnsi="Times New Roman" w:cs="Times New Roman"/>
          <w:sz w:val="24"/>
          <w:szCs w:val="24"/>
        </w:rPr>
        <w:t xml:space="preserve"> нова</w:t>
      </w:r>
      <w:r w:rsidR="00F94207">
        <w:rPr>
          <w:rFonts w:ascii="Times New Roman" w:hAnsi="Times New Roman" w:cs="Times New Roman"/>
          <w:sz w:val="24"/>
          <w:szCs w:val="24"/>
        </w:rPr>
        <w:t>,</w:t>
      </w:r>
      <w:r w:rsidRPr="00F94207">
        <w:rPr>
          <w:rFonts w:ascii="Times New Roman" w:hAnsi="Times New Roman" w:cs="Times New Roman"/>
          <w:sz w:val="24"/>
          <w:szCs w:val="24"/>
        </w:rPr>
        <w:t xml:space="preserve"> ДВ</w:t>
      </w:r>
      <w:r w:rsidR="004E396F" w:rsidRPr="00F94207">
        <w:rPr>
          <w:rFonts w:ascii="Times New Roman" w:hAnsi="Times New Roman" w:cs="Times New Roman"/>
          <w:sz w:val="24"/>
          <w:szCs w:val="24"/>
        </w:rPr>
        <w:t>, бр. 27 от 2021 г., в сила от 01.07.2021 г.)</w:t>
      </w:r>
      <w:r w:rsidR="004E396F" w:rsidRPr="003D3141">
        <w:rPr>
          <w:rFonts w:ascii="Times New Roman" w:hAnsi="Times New Roman" w:cs="Times New Roman"/>
          <w:sz w:val="24"/>
          <w:szCs w:val="24"/>
        </w:rPr>
        <w:t>.</w:t>
      </w:r>
      <w:r w:rsidR="00C772AE">
        <w:rPr>
          <w:rFonts w:ascii="Times New Roman" w:hAnsi="Times New Roman" w:cs="Times New Roman"/>
          <w:sz w:val="24"/>
          <w:szCs w:val="24"/>
        </w:rPr>
        <w:t xml:space="preserve"> </w:t>
      </w:r>
      <w:r w:rsidR="00C772AE" w:rsidRPr="00C772AE">
        <w:rPr>
          <w:rFonts w:ascii="Times New Roman" w:hAnsi="Times New Roman" w:cs="Times New Roman"/>
          <w:b/>
          <w:sz w:val="24"/>
          <w:szCs w:val="24"/>
        </w:rPr>
        <w:t>В сила от 2</w:t>
      </w:r>
      <w:r w:rsidR="00C772AE" w:rsidRPr="00C772AE">
        <w:rPr>
          <w:rFonts w:ascii="Times New Roman" w:hAnsi="Times New Roman" w:cs="Times New Roman"/>
          <w:b/>
          <w:color w:val="000000"/>
          <w:sz w:val="24"/>
          <w:szCs w:val="24"/>
        </w:rPr>
        <w:t>6.07.2022 г.</w:t>
      </w:r>
      <w:r w:rsidR="00C772AE" w:rsidRPr="00C772AE">
        <w:rPr>
          <w:rFonts w:ascii="Times New Roman" w:hAnsi="Times New Roman" w:cs="Times New Roman"/>
          <w:color w:val="000000"/>
          <w:sz w:val="24"/>
          <w:szCs w:val="24"/>
        </w:rPr>
        <w:t xml:space="preserve"> е налице изменение в ал. 19 на чл. 113 от ППЗДДС, </w:t>
      </w:r>
      <w:r w:rsidR="00C772AE" w:rsidRPr="00C772AE">
        <w:rPr>
          <w:rFonts w:ascii="Times New Roman" w:hAnsi="Times New Roman" w:cs="Times New Roman"/>
          <w:b/>
          <w:color w:val="000000"/>
          <w:sz w:val="24"/>
          <w:szCs w:val="24"/>
        </w:rPr>
        <w:t xml:space="preserve">прието с ДВ – бр. </w:t>
      </w:r>
      <w:r w:rsidR="00C772AE" w:rsidRPr="00C772AE">
        <w:rPr>
          <w:rFonts w:ascii="Times New Roman" w:hAnsi="Times New Roman" w:cs="Times New Roman"/>
          <w:b/>
          <w:sz w:val="24"/>
          <w:szCs w:val="24"/>
          <w:highlight w:val="white"/>
          <w:shd w:val="clear" w:color="auto" w:fill="FEFEFE"/>
        </w:rPr>
        <w:t>59 от 2022 г.</w:t>
      </w:r>
      <w:r w:rsidR="00C772AE">
        <w:rPr>
          <w:rFonts w:ascii="Times New Roman" w:hAnsi="Times New Roman" w:cs="Times New Roman"/>
          <w:color w:val="000000"/>
          <w:sz w:val="24"/>
          <w:szCs w:val="24"/>
        </w:rPr>
        <w:t>,</w:t>
      </w:r>
      <w:r w:rsidR="00C772AE" w:rsidRPr="00C772AE">
        <w:rPr>
          <w:rFonts w:ascii="Times New Roman" w:hAnsi="Times New Roman" w:cs="Times New Roman"/>
          <w:color w:val="000000"/>
          <w:sz w:val="24"/>
          <w:szCs w:val="24"/>
        </w:rPr>
        <w:t xml:space="preserve"> съгласно което л</w:t>
      </w:r>
      <w:r w:rsidR="00C772AE" w:rsidRPr="00C772AE">
        <w:rPr>
          <w:rFonts w:ascii="Times New Roman" w:hAnsi="Times New Roman" w:cs="Times New Roman"/>
          <w:sz w:val="24"/>
          <w:szCs w:val="24"/>
          <w:highlight w:val="white"/>
          <w:shd w:val="clear" w:color="auto" w:fill="FEFEFE"/>
        </w:rPr>
        <w:t>ице, регистрирано на основание чл. 96, 97 или чл. 100, ал. 1 от закона, ако е регистрирано за прилагане на някой от специалните режими по чл. 154, 156 и/или 157а от закона, отразява данните от отчета за продажбите по чл. 112, ал. 6 на един ред в дневника за продажбите, като попълва колони 1 - 5 и 23 на приложение № 10. В тези случаи издадените данъчни документи за доставките не се отразяват в дневника за продажбите за периода.</w:t>
      </w:r>
    </w:p>
    <w:p w14:paraId="55DDF328" w14:textId="77777777" w:rsidR="005C2C27" w:rsidRDefault="00533C88" w:rsidP="005C2C27">
      <w:pPr>
        <w:spacing w:line="360" w:lineRule="auto"/>
        <w:ind w:firstLine="708"/>
        <w:jc w:val="both"/>
        <w:rPr>
          <w:rFonts w:ascii="Times New Roman" w:hAnsi="Times New Roman" w:cs="Times New Roman"/>
          <w:sz w:val="24"/>
          <w:szCs w:val="24"/>
          <w:highlight w:val="white"/>
          <w:shd w:val="clear" w:color="auto" w:fill="FEFEFE"/>
        </w:rPr>
      </w:pPr>
      <w:r w:rsidRPr="00E22D0F">
        <w:rPr>
          <w:rFonts w:ascii="Times New Roman" w:hAnsi="Times New Roman" w:cs="Times New Roman"/>
          <w:b/>
          <w:sz w:val="24"/>
          <w:szCs w:val="24"/>
          <w:shd w:val="clear" w:color="auto" w:fill="FEFEFE"/>
        </w:rPr>
        <w:lastRenderedPageBreak/>
        <w:t>Важно:</w:t>
      </w:r>
      <w:r>
        <w:rPr>
          <w:rFonts w:ascii="Times New Roman" w:hAnsi="Times New Roman" w:cs="Times New Roman"/>
          <w:sz w:val="24"/>
          <w:szCs w:val="24"/>
          <w:shd w:val="clear" w:color="auto" w:fill="FEFEFE"/>
        </w:rPr>
        <w:t xml:space="preserve"> </w:t>
      </w:r>
      <w:r w:rsidRPr="00E22D0F">
        <w:rPr>
          <w:rFonts w:ascii="Times New Roman" w:hAnsi="Times New Roman" w:cs="Times New Roman"/>
          <w:b/>
          <w:sz w:val="24"/>
          <w:szCs w:val="24"/>
          <w:shd w:val="clear" w:color="auto" w:fill="FEFEFE"/>
        </w:rPr>
        <w:t xml:space="preserve">В сила от 26.07.2022 г. с ДВ – бр. </w:t>
      </w:r>
      <w:r w:rsidRPr="00E22D0F">
        <w:rPr>
          <w:rFonts w:ascii="Times New Roman" w:hAnsi="Times New Roman" w:cs="Times New Roman"/>
          <w:b/>
          <w:sz w:val="24"/>
          <w:szCs w:val="24"/>
          <w:highlight w:val="white"/>
          <w:shd w:val="clear" w:color="auto" w:fill="FEFEFE"/>
        </w:rPr>
        <w:t>59 от 2022 г.</w:t>
      </w:r>
      <w:r>
        <w:rPr>
          <w:rFonts w:ascii="Times New Roman" w:hAnsi="Times New Roman" w:cs="Times New Roman"/>
          <w:sz w:val="24"/>
          <w:szCs w:val="24"/>
          <w:shd w:val="clear" w:color="auto" w:fill="FEFEFE"/>
        </w:rPr>
        <w:t xml:space="preserve">, са приети нови две алинеи, </w:t>
      </w:r>
      <w:r w:rsidRPr="00E22D0F">
        <w:rPr>
          <w:rFonts w:ascii="Times New Roman" w:hAnsi="Times New Roman" w:cs="Times New Roman"/>
          <w:b/>
          <w:sz w:val="24"/>
          <w:szCs w:val="24"/>
          <w:shd w:val="clear" w:color="auto" w:fill="FEFEFE"/>
        </w:rPr>
        <w:t>ал. 20 и ал. 21</w:t>
      </w:r>
      <w:r>
        <w:rPr>
          <w:rFonts w:ascii="Times New Roman" w:hAnsi="Times New Roman" w:cs="Times New Roman"/>
          <w:sz w:val="24"/>
          <w:szCs w:val="24"/>
          <w:shd w:val="clear" w:color="auto" w:fill="FEFEFE"/>
        </w:rPr>
        <w:t>, в чл. 113 от ППЗДДС, уреждащи отразяването на документите по чл. 67б, ал. 2 от ППЗДДС в отчетните регистри, к</w:t>
      </w:r>
      <w:r w:rsidRPr="00E22D0F">
        <w:rPr>
          <w:rFonts w:ascii="Times New Roman" w:hAnsi="Times New Roman" w:cs="Times New Roman"/>
          <w:sz w:val="24"/>
          <w:szCs w:val="24"/>
          <w:highlight w:val="white"/>
          <w:shd w:val="clear" w:color="auto" w:fill="FEFEFE"/>
        </w:rPr>
        <w:t xml:space="preserve">огато </w:t>
      </w:r>
      <w:r w:rsidRPr="00E22D0F">
        <w:rPr>
          <w:rFonts w:ascii="Times New Roman" w:hAnsi="Times New Roman" w:cs="Times New Roman"/>
          <w:b/>
          <w:sz w:val="24"/>
          <w:szCs w:val="24"/>
          <w:highlight w:val="white"/>
          <w:shd w:val="clear" w:color="auto" w:fill="FEFEFE"/>
        </w:rPr>
        <w:t>с влязъл в сила акт, издаден от орган по приходите на регистрирано лице-получател</w:t>
      </w:r>
      <w:r w:rsidR="00FE79B1">
        <w:rPr>
          <w:rFonts w:ascii="Times New Roman" w:hAnsi="Times New Roman" w:cs="Times New Roman"/>
          <w:b/>
          <w:sz w:val="24"/>
          <w:szCs w:val="24"/>
          <w:highlight w:val="white"/>
          <w:shd w:val="clear" w:color="auto" w:fill="FEFEFE"/>
        </w:rPr>
        <w:t xml:space="preserve"> или на </w:t>
      </w:r>
      <w:r w:rsidR="00FE79B1" w:rsidRPr="00982B5A">
        <w:rPr>
          <w:rFonts w:ascii="Times New Roman" w:hAnsi="Times New Roman" w:cs="Times New Roman"/>
          <w:b/>
          <w:sz w:val="24"/>
          <w:szCs w:val="24"/>
          <w:highlight w:val="white"/>
          <w:shd w:val="clear" w:color="auto" w:fill="FEFEFE"/>
        </w:rPr>
        <w:t>регистрирано лице-доставчик</w:t>
      </w:r>
      <w:r w:rsidRPr="00E22D0F">
        <w:rPr>
          <w:rFonts w:ascii="Times New Roman" w:hAnsi="Times New Roman" w:cs="Times New Roman"/>
          <w:b/>
          <w:sz w:val="24"/>
          <w:szCs w:val="24"/>
          <w:highlight w:val="white"/>
          <w:shd w:val="clear" w:color="auto" w:fill="FEFEFE"/>
        </w:rPr>
        <w:t>, е установено грешно данъчно третиране на доставка</w:t>
      </w:r>
      <w:r w:rsidR="00982B5A">
        <w:rPr>
          <w:rFonts w:ascii="Times New Roman" w:hAnsi="Times New Roman" w:cs="Times New Roman"/>
          <w:b/>
          <w:sz w:val="24"/>
          <w:szCs w:val="24"/>
          <w:highlight w:val="white"/>
          <w:shd w:val="clear" w:color="auto" w:fill="FEFEFE"/>
        </w:rPr>
        <w:t>.</w:t>
      </w:r>
    </w:p>
    <w:p w14:paraId="3EC6285D" w14:textId="77777777" w:rsidR="005C2C27" w:rsidRDefault="005C2C27" w:rsidP="005C2C27">
      <w:pPr>
        <w:spacing w:line="360" w:lineRule="auto"/>
        <w:ind w:firstLine="708"/>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 xml:space="preserve">С ал. </w:t>
      </w:r>
      <w:r w:rsidRPr="005C2C27">
        <w:rPr>
          <w:rFonts w:ascii="Times New Roman" w:hAnsi="Times New Roman" w:cs="Times New Roman"/>
          <w:sz w:val="24"/>
          <w:szCs w:val="24"/>
          <w:highlight w:val="white"/>
          <w:shd w:val="clear" w:color="auto" w:fill="FEFEFE"/>
        </w:rPr>
        <w:t>20</w:t>
      </w:r>
      <w:r>
        <w:rPr>
          <w:rFonts w:ascii="Times New Roman" w:hAnsi="Times New Roman" w:cs="Times New Roman"/>
          <w:sz w:val="24"/>
          <w:szCs w:val="24"/>
          <w:highlight w:val="white"/>
          <w:shd w:val="clear" w:color="auto" w:fill="FEFEFE"/>
        </w:rPr>
        <w:t xml:space="preserve"> на чл. 113 от ППЗДДС е уредено отразяването на документите по чл. 67б, ал. 2 от правилника в отчетните регистри, к</w:t>
      </w:r>
      <w:r w:rsidRPr="005C2C27">
        <w:rPr>
          <w:rFonts w:ascii="Times New Roman" w:hAnsi="Times New Roman" w:cs="Times New Roman"/>
          <w:sz w:val="24"/>
          <w:szCs w:val="24"/>
          <w:highlight w:val="white"/>
          <w:shd w:val="clear" w:color="auto" w:fill="FEFEFE"/>
        </w:rPr>
        <w:t xml:space="preserve">огато с влязъл в сила акт, издаден от орган по приходите на </w:t>
      </w:r>
      <w:r w:rsidRPr="00982B5A">
        <w:rPr>
          <w:rFonts w:ascii="Times New Roman" w:hAnsi="Times New Roman" w:cs="Times New Roman"/>
          <w:b/>
          <w:sz w:val="24"/>
          <w:szCs w:val="24"/>
          <w:highlight w:val="white"/>
          <w:shd w:val="clear" w:color="auto" w:fill="FEFEFE"/>
        </w:rPr>
        <w:t>регистрирано лице-получател</w:t>
      </w:r>
      <w:r w:rsidRPr="005C2C27">
        <w:rPr>
          <w:rFonts w:ascii="Times New Roman" w:hAnsi="Times New Roman" w:cs="Times New Roman"/>
          <w:sz w:val="24"/>
          <w:szCs w:val="24"/>
          <w:highlight w:val="white"/>
          <w:shd w:val="clear" w:color="auto" w:fill="FEFEFE"/>
        </w:rPr>
        <w:t xml:space="preserve">, е установено грешно данъчно третиране на доставка, в резултат на което </w:t>
      </w:r>
      <w:r w:rsidRPr="005C2C27">
        <w:rPr>
          <w:rFonts w:ascii="Times New Roman" w:hAnsi="Times New Roman" w:cs="Times New Roman"/>
          <w:b/>
          <w:sz w:val="24"/>
          <w:szCs w:val="24"/>
          <w:highlight w:val="white"/>
          <w:shd w:val="clear" w:color="auto" w:fill="FEFEFE"/>
        </w:rPr>
        <w:t>не е налице право на приспадане на данъчен кредит и е извършена корекция по чл. 67б, ал. 1</w:t>
      </w:r>
      <w:r w:rsidRPr="005C2C27">
        <w:rPr>
          <w:rFonts w:ascii="Times New Roman" w:hAnsi="Times New Roman" w:cs="Times New Roman"/>
          <w:sz w:val="24"/>
          <w:szCs w:val="24"/>
          <w:highlight w:val="white"/>
          <w:shd w:val="clear" w:color="auto" w:fill="FEFEFE"/>
        </w:rPr>
        <w:t xml:space="preserve">, </w:t>
      </w:r>
      <w:r>
        <w:rPr>
          <w:rFonts w:ascii="Times New Roman" w:hAnsi="Times New Roman" w:cs="Times New Roman"/>
          <w:sz w:val="24"/>
          <w:szCs w:val="24"/>
          <w:highlight w:val="white"/>
          <w:shd w:val="clear" w:color="auto" w:fill="FEFEFE"/>
        </w:rPr>
        <w:t>както следва</w:t>
      </w:r>
      <w:r w:rsidRPr="005C2C27">
        <w:rPr>
          <w:rFonts w:ascii="Times New Roman" w:hAnsi="Times New Roman" w:cs="Times New Roman"/>
          <w:sz w:val="24"/>
          <w:szCs w:val="24"/>
          <w:highlight w:val="white"/>
          <w:shd w:val="clear" w:color="auto" w:fill="FEFEFE"/>
        </w:rPr>
        <w:t>:</w:t>
      </w:r>
    </w:p>
    <w:p w14:paraId="530741AA" w14:textId="77777777" w:rsidR="005C2C27" w:rsidRDefault="005C2C27" w:rsidP="005C2C27">
      <w:pPr>
        <w:spacing w:line="360" w:lineRule="auto"/>
        <w:ind w:firstLine="708"/>
        <w:jc w:val="both"/>
        <w:rPr>
          <w:rFonts w:ascii="Times New Roman" w:hAnsi="Times New Roman" w:cs="Times New Roman"/>
          <w:sz w:val="24"/>
          <w:szCs w:val="24"/>
          <w:highlight w:val="white"/>
          <w:shd w:val="clear" w:color="auto" w:fill="FEFEFE"/>
        </w:rPr>
      </w:pPr>
      <w:r w:rsidRPr="005C2C27">
        <w:rPr>
          <w:rFonts w:ascii="Times New Roman" w:hAnsi="Times New Roman" w:cs="Times New Roman"/>
          <w:sz w:val="24"/>
          <w:szCs w:val="24"/>
          <w:highlight w:val="white"/>
          <w:shd w:val="clear" w:color="auto" w:fill="FEFEFE"/>
        </w:rPr>
        <w:t xml:space="preserve">1. </w:t>
      </w:r>
      <w:r w:rsidR="00FE79B1" w:rsidRPr="005C2C27">
        <w:rPr>
          <w:rFonts w:ascii="Times New Roman" w:hAnsi="Times New Roman" w:cs="Times New Roman"/>
          <w:sz w:val="24"/>
          <w:szCs w:val="24"/>
          <w:highlight w:val="white"/>
          <w:shd w:val="clear" w:color="auto" w:fill="FEFEFE"/>
        </w:rPr>
        <w:t>анулираните документи</w:t>
      </w:r>
      <w:r w:rsidR="00FE79B1">
        <w:rPr>
          <w:rFonts w:ascii="Times New Roman" w:hAnsi="Times New Roman" w:cs="Times New Roman"/>
          <w:sz w:val="24"/>
          <w:szCs w:val="24"/>
          <w:highlight w:val="white"/>
          <w:shd w:val="clear" w:color="auto" w:fill="FEFEFE"/>
        </w:rPr>
        <w:t xml:space="preserve"> се отразяват от</w:t>
      </w:r>
      <w:r w:rsidR="00FE79B1" w:rsidRPr="005C2C27">
        <w:rPr>
          <w:rFonts w:ascii="Times New Roman" w:hAnsi="Times New Roman" w:cs="Times New Roman"/>
          <w:sz w:val="24"/>
          <w:szCs w:val="24"/>
          <w:highlight w:val="white"/>
          <w:shd w:val="clear" w:color="auto" w:fill="FEFEFE"/>
        </w:rPr>
        <w:t xml:space="preserve"> </w:t>
      </w:r>
      <w:r w:rsidRPr="005C2C27">
        <w:rPr>
          <w:rFonts w:ascii="Times New Roman" w:hAnsi="Times New Roman" w:cs="Times New Roman"/>
          <w:sz w:val="24"/>
          <w:szCs w:val="24"/>
          <w:highlight w:val="white"/>
          <w:shd w:val="clear" w:color="auto" w:fill="FEFEFE"/>
        </w:rPr>
        <w:t>регистрираното лице-получател</w:t>
      </w:r>
      <w:r>
        <w:rPr>
          <w:rFonts w:ascii="Times New Roman" w:hAnsi="Times New Roman" w:cs="Times New Roman"/>
          <w:sz w:val="24"/>
          <w:szCs w:val="24"/>
          <w:highlight w:val="white"/>
          <w:shd w:val="clear" w:color="auto" w:fill="FEFEFE"/>
        </w:rPr>
        <w:t xml:space="preserve"> </w:t>
      </w:r>
      <w:r w:rsidRPr="005C2C27">
        <w:rPr>
          <w:rFonts w:ascii="Times New Roman" w:hAnsi="Times New Roman" w:cs="Times New Roman"/>
          <w:sz w:val="24"/>
          <w:szCs w:val="24"/>
          <w:highlight w:val="white"/>
          <w:shd w:val="clear" w:color="auto" w:fill="FEFEFE"/>
        </w:rPr>
        <w:t>със стойност нула, а новоиздадените документи - по общия ред на закона;</w:t>
      </w:r>
    </w:p>
    <w:p w14:paraId="586EF458" w14:textId="77777777" w:rsidR="005C2C27" w:rsidRDefault="005C2C27" w:rsidP="005C2C27">
      <w:pPr>
        <w:spacing w:line="360" w:lineRule="auto"/>
        <w:ind w:firstLine="708"/>
        <w:jc w:val="both"/>
        <w:rPr>
          <w:rFonts w:ascii="Times New Roman" w:hAnsi="Times New Roman" w:cs="Times New Roman"/>
          <w:sz w:val="24"/>
          <w:szCs w:val="24"/>
          <w:highlight w:val="white"/>
          <w:shd w:val="clear" w:color="auto" w:fill="FEFEFE"/>
        </w:rPr>
      </w:pPr>
      <w:r w:rsidRPr="005C2C27">
        <w:rPr>
          <w:rFonts w:ascii="Times New Roman" w:hAnsi="Times New Roman" w:cs="Times New Roman"/>
          <w:sz w:val="24"/>
          <w:szCs w:val="24"/>
          <w:highlight w:val="white"/>
          <w:shd w:val="clear" w:color="auto" w:fill="FEFEFE"/>
        </w:rPr>
        <w:t xml:space="preserve">2. </w:t>
      </w:r>
      <w:r w:rsidR="00FE79B1" w:rsidRPr="005C2C27">
        <w:rPr>
          <w:rFonts w:ascii="Times New Roman" w:hAnsi="Times New Roman" w:cs="Times New Roman"/>
          <w:sz w:val="24"/>
          <w:szCs w:val="24"/>
          <w:highlight w:val="white"/>
          <w:shd w:val="clear" w:color="auto" w:fill="FEFEFE"/>
        </w:rPr>
        <w:t xml:space="preserve">анулираните документи </w:t>
      </w:r>
      <w:r w:rsidR="00FE79B1">
        <w:rPr>
          <w:rFonts w:ascii="Times New Roman" w:hAnsi="Times New Roman" w:cs="Times New Roman"/>
          <w:sz w:val="24"/>
          <w:szCs w:val="24"/>
          <w:highlight w:val="white"/>
          <w:shd w:val="clear" w:color="auto" w:fill="FEFEFE"/>
        </w:rPr>
        <w:t xml:space="preserve">се отразяват от </w:t>
      </w:r>
      <w:r w:rsidRPr="005C2C27">
        <w:rPr>
          <w:rFonts w:ascii="Times New Roman" w:hAnsi="Times New Roman" w:cs="Times New Roman"/>
          <w:sz w:val="24"/>
          <w:szCs w:val="24"/>
          <w:highlight w:val="white"/>
          <w:shd w:val="clear" w:color="auto" w:fill="FEFEFE"/>
        </w:rPr>
        <w:t>регистрираното лице-доставчик</w:t>
      </w:r>
      <w:r>
        <w:rPr>
          <w:rFonts w:ascii="Times New Roman" w:hAnsi="Times New Roman" w:cs="Times New Roman"/>
          <w:sz w:val="24"/>
          <w:szCs w:val="24"/>
          <w:highlight w:val="white"/>
          <w:shd w:val="clear" w:color="auto" w:fill="FEFEFE"/>
        </w:rPr>
        <w:t xml:space="preserve"> </w:t>
      </w:r>
      <w:r w:rsidRPr="005C2C27">
        <w:rPr>
          <w:rFonts w:ascii="Times New Roman" w:hAnsi="Times New Roman" w:cs="Times New Roman"/>
          <w:sz w:val="24"/>
          <w:szCs w:val="24"/>
          <w:highlight w:val="white"/>
          <w:shd w:val="clear" w:color="auto" w:fill="FEFEFE"/>
        </w:rPr>
        <w:t>с противоположен знак, а новоиздадените документи - по общия ред на закона.</w:t>
      </w:r>
    </w:p>
    <w:p w14:paraId="33A0A8CA" w14:textId="77777777" w:rsidR="005C2C27" w:rsidRDefault="005C2C27" w:rsidP="005C2C27">
      <w:pPr>
        <w:spacing w:line="360" w:lineRule="auto"/>
        <w:ind w:firstLine="708"/>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 xml:space="preserve">С ал. </w:t>
      </w:r>
      <w:r w:rsidRPr="005C2C27">
        <w:rPr>
          <w:rFonts w:ascii="Times New Roman" w:hAnsi="Times New Roman" w:cs="Times New Roman"/>
          <w:sz w:val="24"/>
          <w:szCs w:val="24"/>
          <w:highlight w:val="white"/>
          <w:shd w:val="clear" w:color="auto" w:fill="FEFEFE"/>
        </w:rPr>
        <w:t>21</w:t>
      </w:r>
      <w:r>
        <w:rPr>
          <w:rFonts w:ascii="Times New Roman" w:hAnsi="Times New Roman" w:cs="Times New Roman"/>
          <w:sz w:val="24"/>
          <w:szCs w:val="24"/>
          <w:highlight w:val="white"/>
          <w:shd w:val="clear" w:color="auto" w:fill="FEFEFE"/>
        </w:rPr>
        <w:t xml:space="preserve"> на чл. 113 от ППЗДДС е уредено отразяването на документите по чл. 67б, ал. 2 от </w:t>
      </w:r>
      <w:r w:rsidR="00982B5A">
        <w:rPr>
          <w:rFonts w:ascii="Times New Roman" w:hAnsi="Times New Roman" w:cs="Times New Roman"/>
          <w:sz w:val="24"/>
          <w:szCs w:val="24"/>
          <w:highlight w:val="white"/>
          <w:shd w:val="clear" w:color="auto" w:fill="FEFEFE"/>
        </w:rPr>
        <w:t>правилника в отчетните регистри, к</w:t>
      </w:r>
      <w:r w:rsidRPr="005C2C27">
        <w:rPr>
          <w:rFonts w:ascii="Times New Roman" w:hAnsi="Times New Roman" w:cs="Times New Roman"/>
          <w:sz w:val="24"/>
          <w:szCs w:val="24"/>
          <w:highlight w:val="white"/>
          <w:shd w:val="clear" w:color="auto" w:fill="FEFEFE"/>
        </w:rPr>
        <w:t xml:space="preserve">огато с влязъл в сила акт, издаден от орган по приходите на </w:t>
      </w:r>
      <w:r w:rsidRPr="00982B5A">
        <w:rPr>
          <w:rFonts w:ascii="Times New Roman" w:hAnsi="Times New Roman" w:cs="Times New Roman"/>
          <w:b/>
          <w:sz w:val="24"/>
          <w:szCs w:val="24"/>
          <w:highlight w:val="white"/>
          <w:shd w:val="clear" w:color="auto" w:fill="FEFEFE"/>
        </w:rPr>
        <w:t>регистрирано лице-доставчик</w:t>
      </w:r>
      <w:r w:rsidRPr="005C2C27">
        <w:rPr>
          <w:rFonts w:ascii="Times New Roman" w:hAnsi="Times New Roman" w:cs="Times New Roman"/>
          <w:sz w:val="24"/>
          <w:szCs w:val="24"/>
          <w:highlight w:val="white"/>
          <w:shd w:val="clear" w:color="auto" w:fill="FEFEFE"/>
        </w:rPr>
        <w:t xml:space="preserve">, е установено грешно данъчно третиране на доставка, в резултат на което </w:t>
      </w:r>
      <w:r w:rsidRPr="00982B5A">
        <w:rPr>
          <w:rFonts w:ascii="Times New Roman" w:hAnsi="Times New Roman" w:cs="Times New Roman"/>
          <w:b/>
          <w:sz w:val="24"/>
          <w:szCs w:val="24"/>
          <w:highlight w:val="white"/>
          <w:shd w:val="clear" w:color="auto" w:fill="FEFEFE"/>
        </w:rPr>
        <w:t>е начислен данък и е извършена корекция по чл. 67б, ал. 1</w:t>
      </w:r>
      <w:r w:rsidRPr="005C2C27">
        <w:rPr>
          <w:rFonts w:ascii="Times New Roman" w:hAnsi="Times New Roman" w:cs="Times New Roman"/>
          <w:sz w:val="24"/>
          <w:szCs w:val="24"/>
          <w:highlight w:val="white"/>
          <w:shd w:val="clear" w:color="auto" w:fill="FEFEFE"/>
        </w:rPr>
        <w:t xml:space="preserve">, </w:t>
      </w:r>
      <w:r w:rsidR="00982B5A">
        <w:rPr>
          <w:rFonts w:ascii="Times New Roman" w:hAnsi="Times New Roman" w:cs="Times New Roman"/>
          <w:sz w:val="24"/>
          <w:szCs w:val="24"/>
          <w:highlight w:val="white"/>
          <w:shd w:val="clear" w:color="auto" w:fill="FEFEFE"/>
        </w:rPr>
        <w:t>както следва</w:t>
      </w:r>
      <w:r w:rsidRPr="005C2C27">
        <w:rPr>
          <w:rFonts w:ascii="Times New Roman" w:hAnsi="Times New Roman" w:cs="Times New Roman"/>
          <w:sz w:val="24"/>
          <w:szCs w:val="24"/>
          <w:highlight w:val="white"/>
          <w:shd w:val="clear" w:color="auto" w:fill="FEFEFE"/>
        </w:rPr>
        <w:t>:</w:t>
      </w:r>
    </w:p>
    <w:p w14:paraId="35781889" w14:textId="77777777" w:rsidR="005C2C27" w:rsidRDefault="005C2C27" w:rsidP="005C2C27">
      <w:pPr>
        <w:spacing w:line="360" w:lineRule="auto"/>
        <w:ind w:firstLine="708"/>
        <w:jc w:val="both"/>
        <w:rPr>
          <w:rFonts w:ascii="Times New Roman" w:hAnsi="Times New Roman" w:cs="Times New Roman"/>
          <w:sz w:val="24"/>
          <w:szCs w:val="24"/>
          <w:highlight w:val="white"/>
          <w:shd w:val="clear" w:color="auto" w:fill="FEFEFE"/>
        </w:rPr>
      </w:pPr>
      <w:r w:rsidRPr="005C2C27">
        <w:rPr>
          <w:rFonts w:ascii="Times New Roman" w:hAnsi="Times New Roman" w:cs="Times New Roman"/>
          <w:sz w:val="24"/>
          <w:szCs w:val="24"/>
          <w:highlight w:val="white"/>
          <w:shd w:val="clear" w:color="auto" w:fill="FEFEFE"/>
        </w:rPr>
        <w:t xml:space="preserve">1. </w:t>
      </w:r>
      <w:r w:rsidR="00FE79B1" w:rsidRPr="005C2C27">
        <w:rPr>
          <w:rFonts w:ascii="Times New Roman" w:hAnsi="Times New Roman" w:cs="Times New Roman"/>
          <w:sz w:val="24"/>
          <w:szCs w:val="24"/>
          <w:highlight w:val="white"/>
          <w:shd w:val="clear" w:color="auto" w:fill="FEFEFE"/>
        </w:rPr>
        <w:t>анулираните документи</w:t>
      </w:r>
      <w:r w:rsidR="00FE79B1">
        <w:rPr>
          <w:rFonts w:ascii="Times New Roman" w:hAnsi="Times New Roman" w:cs="Times New Roman"/>
          <w:sz w:val="24"/>
          <w:szCs w:val="24"/>
          <w:highlight w:val="white"/>
          <w:shd w:val="clear" w:color="auto" w:fill="FEFEFE"/>
        </w:rPr>
        <w:t xml:space="preserve"> се отразяват от</w:t>
      </w:r>
      <w:r w:rsidR="00FE79B1" w:rsidRPr="005C2C27">
        <w:rPr>
          <w:rFonts w:ascii="Times New Roman" w:hAnsi="Times New Roman" w:cs="Times New Roman"/>
          <w:sz w:val="24"/>
          <w:szCs w:val="24"/>
          <w:highlight w:val="white"/>
          <w:shd w:val="clear" w:color="auto" w:fill="FEFEFE"/>
        </w:rPr>
        <w:t xml:space="preserve"> </w:t>
      </w:r>
      <w:r w:rsidRPr="005C2C27">
        <w:rPr>
          <w:rFonts w:ascii="Times New Roman" w:hAnsi="Times New Roman" w:cs="Times New Roman"/>
          <w:sz w:val="24"/>
          <w:szCs w:val="24"/>
          <w:highlight w:val="white"/>
          <w:shd w:val="clear" w:color="auto" w:fill="FEFEFE"/>
        </w:rPr>
        <w:t>регистрираното лице-получател</w:t>
      </w:r>
      <w:r w:rsidR="00982B5A">
        <w:rPr>
          <w:rFonts w:ascii="Times New Roman" w:hAnsi="Times New Roman" w:cs="Times New Roman"/>
          <w:sz w:val="24"/>
          <w:szCs w:val="24"/>
          <w:highlight w:val="white"/>
          <w:shd w:val="clear" w:color="auto" w:fill="FEFEFE"/>
        </w:rPr>
        <w:t xml:space="preserve"> </w:t>
      </w:r>
      <w:r w:rsidRPr="005C2C27">
        <w:rPr>
          <w:rFonts w:ascii="Times New Roman" w:hAnsi="Times New Roman" w:cs="Times New Roman"/>
          <w:sz w:val="24"/>
          <w:szCs w:val="24"/>
          <w:highlight w:val="white"/>
          <w:shd w:val="clear" w:color="auto" w:fill="FEFEFE"/>
        </w:rPr>
        <w:t>с противоположен знак, а новоиздадените документи - по общия ред на закона;</w:t>
      </w:r>
    </w:p>
    <w:p w14:paraId="5B5220BA" w14:textId="77777777" w:rsidR="005C2C27" w:rsidRPr="005C2C27" w:rsidRDefault="005C2C27" w:rsidP="005C2C27">
      <w:pPr>
        <w:spacing w:line="360" w:lineRule="auto"/>
        <w:ind w:firstLine="708"/>
        <w:jc w:val="both"/>
        <w:rPr>
          <w:rFonts w:ascii="Times New Roman" w:hAnsi="Times New Roman" w:cs="Times New Roman"/>
          <w:sz w:val="24"/>
          <w:szCs w:val="24"/>
          <w:highlight w:val="white"/>
          <w:shd w:val="clear" w:color="auto" w:fill="FEFEFE"/>
        </w:rPr>
      </w:pPr>
      <w:r w:rsidRPr="005C2C27">
        <w:rPr>
          <w:rFonts w:ascii="Times New Roman" w:hAnsi="Times New Roman" w:cs="Times New Roman"/>
          <w:sz w:val="24"/>
          <w:szCs w:val="24"/>
          <w:highlight w:val="white"/>
          <w:shd w:val="clear" w:color="auto" w:fill="FEFEFE"/>
        </w:rPr>
        <w:t xml:space="preserve">2. </w:t>
      </w:r>
      <w:r w:rsidR="00FE79B1" w:rsidRPr="005C2C27">
        <w:rPr>
          <w:rFonts w:ascii="Times New Roman" w:hAnsi="Times New Roman" w:cs="Times New Roman"/>
          <w:sz w:val="24"/>
          <w:szCs w:val="24"/>
          <w:highlight w:val="white"/>
          <w:shd w:val="clear" w:color="auto" w:fill="FEFEFE"/>
        </w:rPr>
        <w:t>анулираните документи и новоиздадените документи</w:t>
      </w:r>
      <w:r w:rsidR="00FE79B1">
        <w:rPr>
          <w:rFonts w:ascii="Times New Roman" w:hAnsi="Times New Roman" w:cs="Times New Roman"/>
          <w:sz w:val="24"/>
          <w:szCs w:val="24"/>
          <w:highlight w:val="white"/>
          <w:shd w:val="clear" w:color="auto" w:fill="FEFEFE"/>
        </w:rPr>
        <w:t xml:space="preserve"> се отразяват от </w:t>
      </w:r>
      <w:r w:rsidRPr="005C2C27">
        <w:rPr>
          <w:rFonts w:ascii="Times New Roman" w:hAnsi="Times New Roman" w:cs="Times New Roman"/>
          <w:sz w:val="24"/>
          <w:szCs w:val="24"/>
          <w:highlight w:val="white"/>
          <w:shd w:val="clear" w:color="auto" w:fill="FEFEFE"/>
        </w:rPr>
        <w:t>регистрираното лице-доставчик</w:t>
      </w:r>
      <w:r w:rsidR="00982B5A">
        <w:rPr>
          <w:rFonts w:ascii="Times New Roman" w:hAnsi="Times New Roman" w:cs="Times New Roman"/>
          <w:sz w:val="24"/>
          <w:szCs w:val="24"/>
          <w:highlight w:val="white"/>
          <w:shd w:val="clear" w:color="auto" w:fill="FEFEFE"/>
        </w:rPr>
        <w:t xml:space="preserve"> </w:t>
      </w:r>
      <w:r w:rsidRPr="005C2C27">
        <w:rPr>
          <w:rFonts w:ascii="Times New Roman" w:hAnsi="Times New Roman" w:cs="Times New Roman"/>
          <w:sz w:val="24"/>
          <w:szCs w:val="24"/>
          <w:highlight w:val="white"/>
          <w:shd w:val="clear" w:color="auto" w:fill="FEFEFE"/>
        </w:rPr>
        <w:t>със стойност нула.</w:t>
      </w:r>
    </w:p>
    <w:p w14:paraId="78BE5B0E" w14:textId="77777777" w:rsidR="00ED1E33" w:rsidRPr="00AA0207" w:rsidRDefault="00ED1E33" w:rsidP="00417ED6">
      <w:pPr>
        <w:spacing w:line="360" w:lineRule="auto"/>
        <w:ind w:firstLine="708"/>
        <w:jc w:val="both"/>
        <w:rPr>
          <w:rFonts w:ascii="Times New Roman" w:hAnsi="Times New Roman" w:cs="Times New Roman"/>
          <w:sz w:val="24"/>
          <w:szCs w:val="24"/>
        </w:rPr>
      </w:pPr>
    </w:p>
    <w:p w14:paraId="39B81FF9"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3. Регистър за вътреобщностните доставки на нови превозни средства</w:t>
      </w:r>
    </w:p>
    <w:p w14:paraId="67AF5EE8" w14:textId="77777777" w:rsidR="00ED1E33"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Регистрираните лица, които са извършили през календарното тримесечие вътреобщностни доставки на нови превозни средства, по които получатели са нерегистрирани за целите на ДДС лица в други държави членки, отразяват извършените доставки в регистър за вътреобщностните доставки на нови превозни средства</w:t>
      </w:r>
      <w:r w:rsidR="00751DB4">
        <w:rPr>
          <w:rFonts w:ascii="Times New Roman" w:hAnsi="Times New Roman" w:cs="Times New Roman"/>
          <w:sz w:val="24"/>
          <w:szCs w:val="24"/>
        </w:rPr>
        <w:t>.</w:t>
      </w:r>
    </w:p>
    <w:p w14:paraId="4DD8E71C" w14:textId="77777777" w:rsidR="00AB23C9" w:rsidRPr="00AA0207" w:rsidRDefault="00AB23C9" w:rsidP="00417ED6">
      <w:pPr>
        <w:spacing w:line="360" w:lineRule="auto"/>
        <w:ind w:firstLine="708"/>
        <w:jc w:val="both"/>
        <w:rPr>
          <w:rFonts w:ascii="Times New Roman" w:hAnsi="Times New Roman" w:cs="Times New Roman"/>
          <w:sz w:val="24"/>
          <w:szCs w:val="24"/>
        </w:rPr>
      </w:pPr>
    </w:p>
    <w:p w14:paraId="15270E8B"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lastRenderedPageBreak/>
        <w:t>4.</w:t>
      </w:r>
      <w:r w:rsidRPr="00AA0207">
        <w:rPr>
          <w:rFonts w:ascii="Times New Roman" w:hAnsi="Times New Roman" w:cs="Times New Roman"/>
          <w:sz w:val="24"/>
          <w:szCs w:val="24"/>
        </w:rPr>
        <w:t xml:space="preserve"> </w:t>
      </w:r>
      <w:r w:rsidRPr="00AA0207">
        <w:rPr>
          <w:rFonts w:ascii="Times New Roman" w:hAnsi="Times New Roman" w:cs="Times New Roman"/>
          <w:b/>
          <w:sz w:val="24"/>
          <w:szCs w:val="24"/>
        </w:rPr>
        <w:t>Регистър на стоките по чл.</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7, ал.</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5, т.</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8-10 и чл.</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13, ал.</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4, т.</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 xml:space="preserve">8-10 от ЗДДС </w:t>
      </w:r>
      <w:r w:rsidR="005A1F43">
        <w:rPr>
          <w:rFonts w:ascii="Times New Roman" w:hAnsi="Times New Roman" w:cs="Times New Roman"/>
          <w:b/>
          <w:sz w:val="24"/>
          <w:szCs w:val="24"/>
        </w:rPr>
        <w:t xml:space="preserve">                      </w:t>
      </w:r>
      <w:r w:rsidRPr="00AA0207">
        <w:rPr>
          <w:rFonts w:ascii="Times New Roman" w:hAnsi="Times New Roman" w:cs="Times New Roman"/>
          <w:b/>
          <w:sz w:val="24"/>
          <w:szCs w:val="24"/>
        </w:rPr>
        <w:t>–</w:t>
      </w:r>
      <w:r w:rsidR="00636F68">
        <w:rPr>
          <w:rFonts w:ascii="Times New Roman" w:hAnsi="Times New Roman" w:cs="Times New Roman"/>
          <w:b/>
          <w:sz w:val="24"/>
          <w:szCs w:val="24"/>
        </w:rPr>
        <w:t xml:space="preserve"> </w:t>
      </w:r>
      <w:r w:rsidRPr="00AA0207">
        <w:rPr>
          <w:rFonts w:ascii="Times New Roman" w:hAnsi="Times New Roman" w:cs="Times New Roman"/>
          <w:b/>
          <w:sz w:val="24"/>
          <w:szCs w:val="24"/>
        </w:rPr>
        <w:t>чл.</w:t>
      </w:r>
      <w:r w:rsidR="00674C0B"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123, ал.</w:t>
      </w:r>
      <w:r w:rsidR="00D521DE" w:rsidRPr="00AA0207">
        <w:rPr>
          <w:rFonts w:ascii="Times New Roman" w:hAnsi="Times New Roman" w:cs="Times New Roman"/>
          <w:b/>
          <w:sz w:val="24"/>
          <w:szCs w:val="24"/>
        </w:rPr>
        <w:t xml:space="preserve"> </w:t>
      </w:r>
      <w:r w:rsidRPr="00AA0207">
        <w:rPr>
          <w:rFonts w:ascii="Times New Roman" w:hAnsi="Times New Roman" w:cs="Times New Roman"/>
          <w:b/>
          <w:sz w:val="24"/>
          <w:szCs w:val="24"/>
        </w:rPr>
        <w:t>2 от ЗДДС</w:t>
      </w:r>
    </w:p>
    <w:p w14:paraId="16659728"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Всяко данъчно-задължено лице води регистър на стоките</w:t>
      </w:r>
      <w:r w:rsidR="006242A2">
        <w:rPr>
          <w:rFonts w:ascii="Times New Roman" w:hAnsi="Times New Roman" w:cs="Times New Roman"/>
          <w:sz w:val="24"/>
          <w:szCs w:val="24"/>
        </w:rPr>
        <w:t>,</w:t>
      </w:r>
      <w:r w:rsidRPr="00AA0207">
        <w:rPr>
          <w:rFonts w:ascii="Times New Roman" w:hAnsi="Times New Roman" w:cs="Times New Roman"/>
          <w:sz w:val="24"/>
          <w:szCs w:val="24"/>
        </w:rPr>
        <w:t xml:space="preserve"> транспортирани от територията на страната до територията на друга държава членка на основание чл.</w:t>
      </w:r>
      <w:r w:rsidR="00D521DE" w:rsidRPr="00AA0207">
        <w:rPr>
          <w:rFonts w:ascii="Times New Roman" w:hAnsi="Times New Roman" w:cs="Times New Roman"/>
          <w:sz w:val="24"/>
          <w:szCs w:val="24"/>
        </w:rPr>
        <w:t xml:space="preserve"> </w:t>
      </w:r>
      <w:r w:rsidRPr="00AA0207">
        <w:rPr>
          <w:rFonts w:ascii="Times New Roman" w:hAnsi="Times New Roman" w:cs="Times New Roman"/>
          <w:sz w:val="24"/>
          <w:szCs w:val="24"/>
        </w:rPr>
        <w:t>7, ал.</w:t>
      </w:r>
      <w:r w:rsidR="00D521DE" w:rsidRPr="00AA0207">
        <w:rPr>
          <w:rFonts w:ascii="Times New Roman" w:hAnsi="Times New Roman" w:cs="Times New Roman"/>
          <w:sz w:val="24"/>
          <w:szCs w:val="24"/>
        </w:rPr>
        <w:t xml:space="preserve"> </w:t>
      </w:r>
      <w:r w:rsidRPr="00AA0207">
        <w:rPr>
          <w:rFonts w:ascii="Times New Roman" w:hAnsi="Times New Roman" w:cs="Times New Roman"/>
          <w:sz w:val="24"/>
          <w:szCs w:val="24"/>
        </w:rPr>
        <w:t>5,</w:t>
      </w:r>
      <w:r w:rsidR="00D521DE" w:rsidRPr="00AA0207">
        <w:rPr>
          <w:rFonts w:ascii="Times New Roman" w:hAnsi="Times New Roman" w:cs="Times New Roman"/>
          <w:sz w:val="24"/>
          <w:szCs w:val="24"/>
        </w:rPr>
        <w:t xml:space="preserve">  </w:t>
      </w:r>
      <w:r w:rsidRPr="00AA0207">
        <w:rPr>
          <w:rFonts w:ascii="Times New Roman" w:hAnsi="Times New Roman" w:cs="Times New Roman"/>
          <w:sz w:val="24"/>
          <w:szCs w:val="24"/>
        </w:rPr>
        <w:t xml:space="preserve"> </w:t>
      </w:r>
      <w:r w:rsidR="00636F68">
        <w:rPr>
          <w:rFonts w:ascii="Times New Roman" w:hAnsi="Times New Roman" w:cs="Times New Roman"/>
          <w:sz w:val="24"/>
          <w:szCs w:val="24"/>
        </w:rPr>
        <w:t xml:space="preserve">   </w:t>
      </w:r>
      <w:r w:rsidRPr="00AA0207">
        <w:rPr>
          <w:rFonts w:ascii="Times New Roman" w:hAnsi="Times New Roman" w:cs="Times New Roman"/>
          <w:sz w:val="24"/>
          <w:szCs w:val="24"/>
        </w:rPr>
        <w:t>т.</w:t>
      </w:r>
      <w:r w:rsidR="00D521DE" w:rsidRPr="00AA0207">
        <w:rPr>
          <w:rFonts w:ascii="Times New Roman" w:hAnsi="Times New Roman" w:cs="Times New Roman"/>
          <w:sz w:val="24"/>
          <w:szCs w:val="24"/>
        </w:rPr>
        <w:t xml:space="preserve"> </w:t>
      </w:r>
      <w:r w:rsidRPr="00AA0207">
        <w:rPr>
          <w:rFonts w:ascii="Times New Roman" w:hAnsi="Times New Roman" w:cs="Times New Roman"/>
          <w:sz w:val="24"/>
          <w:szCs w:val="24"/>
        </w:rPr>
        <w:t>8-10 от ЗДДС, които стоки следва да се върнат на изпращача на територията на страната при условията</w:t>
      </w:r>
      <w:r w:rsidR="006242A2">
        <w:rPr>
          <w:rFonts w:ascii="Times New Roman" w:hAnsi="Times New Roman" w:cs="Times New Roman"/>
          <w:sz w:val="24"/>
          <w:szCs w:val="24"/>
        </w:rPr>
        <w:t>,</w:t>
      </w:r>
      <w:r w:rsidRPr="00AA0207">
        <w:rPr>
          <w:rFonts w:ascii="Times New Roman" w:hAnsi="Times New Roman" w:cs="Times New Roman"/>
          <w:sz w:val="24"/>
          <w:szCs w:val="24"/>
        </w:rPr>
        <w:t xml:space="preserve"> посочени в същия член.</w:t>
      </w:r>
    </w:p>
    <w:p w14:paraId="526496E6"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Всяко данъчно-задължено лице води регистър на получените стоки</w:t>
      </w:r>
      <w:r w:rsidR="006242A2">
        <w:rPr>
          <w:rFonts w:ascii="Times New Roman" w:hAnsi="Times New Roman" w:cs="Times New Roman"/>
          <w:sz w:val="24"/>
          <w:szCs w:val="24"/>
        </w:rPr>
        <w:t>,</w:t>
      </w:r>
      <w:r w:rsidRPr="00AA0207">
        <w:rPr>
          <w:rFonts w:ascii="Times New Roman" w:hAnsi="Times New Roman" w:cs="Times New Roman"/>
          <w:sz w:val="24"/>
          <w:szCs w:val="24"/>
        </w:rPr>
        <w:t xml:space="preserve"> изпратени или получени от територията на друга държава членка до територията на страната на основание чл.</w:t>
      </w:r>
      <w:r w:rsidR="006242A2">
        <w:rPr>
          <w:rFonts w:ascii="Times New Roman" w:hAnsi="Times New Roman" w:cs="Times New Roman"/>
          <w:sz w:val="24"/>
          <w:szCs w:val="24"/>
        </w:rPr>
        <w:t xml:space="preserve"> </w:t>
      </w:r>
      <w:r w:rsidRPr="00AA0207">
        <w:rPr>
          <w:rFonts w:ascii="Times New Roman" w:hAnsi="Times New Roman" w:cs="Times New Roman"/>
          <w:sz w:val="24"/>
          <w:szCs w:val="24"/>
        </w:rPr>
        <w:t>13, ал.</w:t>
      </w:r>
      <w:r w:rsidR="006242A2">
        <w:rPr>
          <w:rFonts w:ascii="Times New Roman" w:hAnsi="Times New Roman" w:cs="Times New Roman"/>
          <w:sz w:val="24"/>
          <w:szCs w:val="24"/>
        </w:rPr>
        <w:t xml:space="preserve"> </w:t>
      </w:r>
      <w:r w:rsidRPr="00AA0207">
        <w:rPr>
          <w:rFonts w:ascii="Times New Roman" w:hAnsi="Times New Roman" w:cs="Times New Roman"/>
          <w:sz w:val="24"/>
          <w:szCs w:val="24"/>
        </w:rPr>
        <w:t>4, т.</w:t>
      </w:r>
      <w:r w:rsidR="006242A2">
        <w:rPr>
          <w:rFonts w:ascii="Times New Roman" w:hAnsi="Times New Roman" w:cs="Times New Roman"/>
          <w:sz w:val="24"/>
          <w:szCs w:val="24"/>
        </w:rPr>
        <w:t xml:space="preserve"> </w:t>
      </w:r>
      <w:r w:rsidRPr="00AA0207">
        <w:rPr>
          <w:rFonts w:ascii="Times New Roman" w:hAnsi="Times New Roman" w:cs="Times New Roman"/>
          <w:sz w:val="24"/>
          <w:szCs w:val="24"/>
        </w:rPr>
        <w:t>8-10 от ЗДДС, които стоки следва да се върнат на изпращача на територията на другата държава членка при условията</w:t>
      </w:r>
      <w:r w:rsidR="006242A2">
        <w:rPr>
          <w:rFonts w:ascii="Times New Roman" w:hAnsi="Times New Roman" w:cs="Times New Roman"/>
          <w:sz w:val="24"/>
          <w:szCs w:val="24"/>
        </w:rPr>
        <w:t>,</w:t>
      </w:r>
      <w:r w:rsidRPr="00AA0207">
        <w:rPr>
          <w:rFonts w:ascii="Times New Roman" w:hAnsi="Times New Roman" w:cs="Times New Roman"/>
          <w:sz w:val="24"/>
          <w:szCs w:val="24"/>
        </w:rPr>
        <w:t xml:space="preserve"> посочени в същия член. </w:t>
      </w:r>
    </w:p>
    <w:p w14:paraId="77FDC653"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Регистрите следва да съдържат:</w:t>
      </w:r>
    </w:p>
    <w:p w14:paraId="5DAE5703" w14:textId="77777777" w:rsidR="00ED1E33" w:rsidRPr="00AA0207" w:rsidRDefault="00ED1E33" w:rsidP="00DB5F4F">
      <w:pPr>
        <w:numPr>
          <w:ilvl w:val="0"/>
          <w:numId w:val="20"/>
        </w:numPr>
        <w:tabs>
          <w:tab w:val="clear" w:pos="720"/>
          <w:tab w:val="num" w:pos="993"/>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вид на изпратените/получени стоки;</w:t>
      </w:r>
    </w:p>
    <w:p w14:paraId="044CE77C" w14:textId="77777777" w:rsidR="00ED1E33" w:rsidRPr="00AA0207" w:rsidRDefault="00ED1E33" w:rsidP="00DB5F4F">
      <w:pPr>
        <w:numPr>
          <w:ilvl w:val="0"/>
          <w:numId w:val="21"/>
        </w:numPr>
        <w:tabs>
          <w:tab w:val="clear" w:pos="720"/>
          <w:tab w:val="num" w:pos="993"/>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цел на изпращане/получаване на стоките;</w:t>
      </w:r>
    </w:p>
    <w:p w14:paraId="155927E9" w14:textId="77777777" w:rsidR="00ED1E33" w:rsidRPr="00AA0207" w:rsidRDefault="00ED1E33" w:rsidP="00DB5F4F">
      <w:pPr>
        <w:numPr>
          <w:ilvl w:val="0"/>
          <w:numId w:val="22"/>
        </w:numPr>
        <w:tabs>
          <w:tab w:val="clear" w:pos="720"/>
          <w:tab w:val="num" w:pos="993"/>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количество на изпратените/получените стоки;</w:t>
      </w:r>
    </w:p>
    <w:p w14:paraId="185CE166" w14:textId="77777777" w:rsidR="00ED1E33" w:rsidRPr="00AA0207" w:rsidRDefault="00ED1E33" w:rsidP="00DB5F4F">
      <w:pPr>
        <w:numPr>
          <w:ilvl w:val="0"/>
          <w:numId w:val="23"/>
        </w:numPr>
        <w:tabs>
          <w:tab w:val="clear" w:pos="720"/>
          <w:tab w:val="num" w:pos="993"/>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държава членка</w:t>
      </w:r>
      <w:r w:rsidR="006242A2">
        <w:rPr>
          <w:rFonts w:ascii="Times New Roman" w:hAnsi="Times New Roman" w:cs="Times New Roman"/>
          <w:sz w:val="24"/>
          <w:szCs w:val="24"/>
        </w:rPr>
        <w:t>,</w:t>
      </w:r>
      <w:r w:rsidRPr="00AA0207">
        <w:rPr>
          <w:rFonts w:ascii="Times New Roman" w:hAnsi="Times New Roman" w:cs="Times New Roman"/>
          <w:sz w:val="24"/>
          <w:szCs w:val="24"/>
        </w:rPr>
        <w:t xml:space="preserve"> до която са изпратени или от която са получени стоките;</w:t>
      </w:r>
    </w:p>
    <w:p w14:paraId="3E3FD208" w14:textId="77777777" w:rsidR="00ED1E33" w:rsidRPr="00AA0207" w:rsidRDefault="00ED1E33" w:rsidP="00DB5F4F">
      <w:pPr>
        <w:numPr>
          <w:ilvl w:val="0"/>
          <w:numId w:val="24"/>
        </w:numPr>
        <w:tabs>
          <w:tab w:val="clear" w:pos="720"/>
          <w:tab w:val="num" w:pos="993"/>
        </w:tabs>
        <w:spacing w:line="360" w:lineRule="auto"/>
        <w:ind w:left="0" w:firstLine="709"/>
        <w:jc w:val="both"/>
        <w:rPr>
          <w:rFonts w:ascii="Times New Roman" w:hAnsi="Times New Roman" w:cs="Times New Roman"/>
          <w:sz w:val="24"/>
          <w:szCs w:val="24"/>
        </w:rPr>
      </w:pPr>
      <w:r w:rsidRPr="00AA0207">
        <w:rPr>
          <w:rFonts w:ascii="Times New Roman" w:hAnsi="Times New Roman" w:cs="Times New Roman"/>
          <w:sz w:val="24"/>
          <w:szCs w:val="24"/>
        </w:rPr>
        <w:t>дата на изпращане/получаване на стоките.</w:t>
      </w:r>
    </w:p>
    <w:p w14:paraId="31695DCA" w14:textId="77777777" w:rsidR="00ED1E33" w:rsidRPr="00AA0207" w:rsidRDefault="00ED1E33" w:rsidP="00417ED6">
      <w:pPr>
        <w:spacing w:line="360" w:lineRule="auto"/>
        <w:ind w:firstLine="708"/>
        <w:jc w:val="both"/>
        <w:rPr>
          <w:rFonts w:ascii="Times New Roman" w:hAnsi="Times New Roman" w:cs="Times New Roman"/>
          <w:sz w:val="24"/>
          <w:szCs w:val="24"/>
        </w:rPr>
      </w:pPr>
    </w:p>
    <w:p w14:paraId="323FE2E7"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t>5.</w:t>
      </w:r>
      <w:r w:rsidRPr="00AA0207">
        <w:rPr>
          <w:rFonts w:ascii="Times New Roman" w:hAnsi="Times New Roman" w:cs="Times New Roman"/>
          <w:sz w:val="24"/>
          <w:szCs w:val="24"/>
        </w:rPr>
        <w:t xml:space="preserve"> </w:t>
      </w:r>
      <w:r w:rsidRPr="00AA0207">
        <w:rPr>
          <w:rFonts w:ascii="Times New Roman" w:hAnsi="Times New Roman" w:cs="Times New Roman"/>
          <w:b/>
          <w:sz w:val="24"/>
          <w:szCs w:val="24"/>
        </w:rPr>
        <w:t>Регистър на стоките, транспортирани от друга държава членка във връзка с предоставяне на услуги по оценка или работа по движими вещи – чл.</w:t>
      </w:r>
      <w:r w:rsidR="006242A2">
        <w:rPr>
          <w:rFonts w:ascii="Times New Roman" w:hAnsi="Times New Roman" w:cs="Times New Roman"/>
          <w:b/>
          <w:sz w:val="24"/>
          <w:szCs w:val="24"/>
        </w:rPr>
        <w:t xml:space="preserve"> </w:t>
      </w:r>
      <w:r w:rsidRPr="00AA0207">
        <w:rPr>
          <w:rFonts w:ascii="Times New Roman" w:hAnsi="Times New Roman" w:cs="Times New Roman"/>
          <w:b/>
          <w:sz w:val="24"/>
          <w:szCs w:val="24"/>
        </w:rPr>
        <w:t>123, ал.</w:t>
      </w:r>
      <w:r w:rsidR="006242A2">
        <w:rPr>
          <w:rFonts w:ascii="Times New Roman" w:hAnsi="Times New Roman" w:cs="Times New Roman"/>
          <w:b/>
          <w:sz w:val="24"/>
          <w:szCs w:val="24"/>
        </w:rPr>
        <w:t xml:space="preserve"> </w:t>
      </w:r>
      <w:r w:rsidRPr="00AA0207">
        <w:rPr>
          <w:rFonts w:ascii="Times New Roman" w:hAnsi="Times New Roman" w:cs="Times New Roman"/>
          <w:b/>
          <w:sz w:val="24"/>
          <w:szCs w:val="24"/>
        </w:rPr>
        <w:t>3 от ЗДДС</w:t>
      </w:r>
    </w:p>
    <w:p w14:paraId="57F08D8F" w14:textId="774C0A1C"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Всяко данъчно</w:t>
      </w:r>
      <w:r w:rsidR="00C40471">
        <w:rPr>
          <w:rFonts w:ascii="Times New Roman" w:hAnsi="Times New Roman" w:cs="Times New Roman"/>
          <w:sz w:val="24"/>
          <w:szCs w:val="24"/>
        </w:rPr>
        <w:t xml:space="preserve"> </w:t>
      </w:r>
      <w:r w:rsidRPr="00AA0207">
        <w:rPr>
          <w:rFonts w:ascii="Times New Roman" w:hAnsi="Times New Roman" w:cs="Times New Roman"/>
          <w:sz w:val="24"/>
          <w:szCs w:val="24"/>
        </w:rPr>
        <w:t>задължено лице води регистър на стоките</w:t>
      </w:r>
      <w:r w:rsidR="006242A2">
        <w:rPr>
          <w:rFonts w:ascii="Times New Roman" w:hAnsi="Times New Roman" w:cs="Times New Roman"/>
          <w:sz w:val="24"/>
          <w:szCs w:val="24"/>
        </w:rPr>
        <w:t>,</w:t>
      </w:r>
      <w:r w:rsidRPr="00AA0207">
        <w:rPr>
          <w:rFonts w:ascii="Times New Roman" w:hAnsi="Times New Roman" w:cs="Times New Roman"/>
          <w:sz w:val="24"/>
          <w:szCs w:val="24"/>
        </w:rPr>
        <w:t xml:space="preserve"> транспортирани от друга държава членка от лице</w:t>
      </w:r>
      <w:r w:rsidR="006242A2">
        <w:rPr>
          <w:rFonts w:ascii="Times New Roman" w:hAnsi="Times New Roman" w:cs="Times New Roman"/>
          <w:sz w:val="24"/>
          <w:szCs w:val="24"/>
        </w:rPr>
        <w:t>,</w:t>
      </w:r>
      <w:r w:rsidRPr="00AA0207">
        <w:rPr>
          <w:rFonts w:ascii="Times New Roman" w:hAnsi="Times New Roman" w:cs="Times New Roman"/>
          <w:sz w:val="24"/>
          <w:szCs w:val="24"/>
        </w:rPr>
        <w:t xml:space="preserve"> регистрирано за целите на ДДС в тази държава членка, във връзка с предоставяне на услуги </w:t>
      </w:r>
      <w:r w:rsidRPr="00AA0207">
        <w:rPr>
          <w:rFonts w:ascii="Times New Roman" w:hAnsi="Times New Roman" w:cs="Times New Roman"/>
          <w:sz w:val="24"/>
          <w:szCs w:val="24"/>
        </w:rPr>
        <w:t xml:space="preserve">по оценка </w:t>
      </w:r>
      <w:r w:rsidRPr="00AA0207">
        <w:rPr>
          <w:rFonts w:ascii="Times New Roman" w:hAnsi="Times New Roman" w:cs="Times New Roman"/>
          <w:sz w:val="24"/>
          <w:szCs w:val="24"/>
        </w:rPr>
        <w:t>или работа по движими вещи.</w:t>
      </w:r>
    </w:p>
    <w:p w14:paraId="42739864" w14:textId="71AF909F" w:rsidR="00ED1E33"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Този регистър съдържа реквизитите, посочени в </w:t>
      </w:r>
      <w:r w:rsidR="006C7BDC">
        <w:rPr>
          <w:rFonts w:ascii="Times New Roman" w:hAnsi="Times New Roman" w:cs="Times New Roman"/>
          <w:sz w:val="24"/>
          <w:szCs w:val="24"/>
        </w:rPr>
        <w:t xml:space="preserve">предходната </w:t>
      </w:r>
      <w:r w:rsidRPr="00AA0207">
        <w:rPr>
          <w:rFonts w:ascii="Times New Roman" w:hAnsi="Times New Roman" w:cs="Times New Roman"/>
          <w:sz w:val="24"/>
          <w:szCs w:val="24"/>
        </w:rPr>
        <w:t>т.</w:t>
      </w:r>
      <w:r w:rsidR="006242A2">
        <w:rPr>
          <w:rFonts w:ascii="Times New Roman" w:hAnsi="Times New Roman" w:cs="Times New Roman"/>
          <w:sz w:val="24"/>
          <w:szCs w:val="24"/>
        </w:rPr>
        <w:t xml:space="preserve"> </w:t>
      </w:r>
      <w:r w:rsidRPr="00AA0207">
        <w:rPr>
          <w:rFonts w:ascii="Times New Roman" w:hAnsi="Times New Roman" w:cs="Times New Roman"/>
          <w:sz w:val="24"/>
          <w:szCs w:val="24"/>
        </w:rPr>
        <w:t>4.</w:t>
      </w:r>
    </w:p>
    <w:p w14:paraId="67AA0E51" w14:textId="77777777" w:rsidR="00AB23C9" w:rsidRDefault="00AB23C9" w:rsidP="00417ED6">
      <w:pPr>
        <w:spacing w:line="360" w:lineRule="auto"/>
        <w:ind w:firstLine="708"/>
        <w:jc w:val="both"/>
        <w:rPr>
          <w:rFonts w:ascii="Times New Roman" w:hAnsi="Times New Roman" w:cs="Times New Roman"/>
          <w:sz w:val="24"/>
          <w:szCs w:val="24"/>
        </w:rPr>
      </w:pPr>
    </w:p>
    <w:p w14:paraId="01F4190A" w14:textId="77777777" w:rsidR="009A291F" w:rsidRPr="0046161F" w:rsidRDefault="00AB23C9" w:rsidP="009A291F">
      <w:pPr>
        <w:spacing w:line="360" w:lineRule="auto"/>
        <w:ind w:firstLine="708"/>
        <w:jc w:val="both"/>
        <w:rPr>
          <w:rFonts w:ascii="Times New Roman" w:hAnsi="Times New Roman" w:cs="Times New Roman"/>
          <w:b/>
          <w:bCs/>
          <w:sz w:val="24"/>
          <w:szCs w:val="24"/>
        </w:rPr>
      </w:pPr>
      <w:r w:rsidRPr="0046161F">
        <w:rPr>
          <w:rFonts w:ascii="Times New Roman" w:hAnsi="Times New Roman" w:cs="Times New Roman"/>
          <w:b/>
          <w:bCs/>
          <w:sz w:val="24"/>
          <w:szCs w:val="24"/>
        </w:rPr>
        <w:t>6.</w:t>
      </w:r>
      <w:r w:rsidR="009A291F" w:rsidRPr="0046161F">
        <w:rPr>
          <w:b/>
          <w:bCs/>
        </w:rPr>
        <w:t xml:space="preserve"> </w:t>
      </w:r>
      <w:r w:rsidR="009A291F" w:rsidRPr="0046161F">
        <w:rPr>
          <w:rFonts w:ascii="Times New Roman" w:hAnsi="Times New Roman" w:cs="Times New Roman"/>
          <w:b/>
          <w:bCs/>
          <w:sz w:val="24"/>
          <w:szCs w:val="24"/>
        </w:rPr>
        <w:t>Електронен регистър за извършени доставки на далекосъобщителни услуги, услуги за радио- и телевизионно излъчване или услуги, извършвани по електронен път, по които получатели са данъчно незадължени лица</w:t>
      </w:r>
      <w:r w:rsidR="009A291F" w:rsidRPr="0046161F">
        <w:rPr>
          <w:b/>
          <w:bCs/>
        </w:rPr>
        <w:t xml:space="preserve"> </w:t>
      </w:r>
      <w:r w:rsidR="009A291F" w:rsidRPr="0046161F">
        <w:rPr>
          <w:rFonts w:ascii="Times New Roman" w:hAnsi="Times New Roman" w:cs="Times New Roman"/>
          <w:b/>
          <w:bCs/>
          <w:sz w:val="24"/>
          <w:szCs w:val="24"/>
        </w:rPr>
        <w:t xml:space="preserve">(чл. 120, ал. 3 от ЗДДС, изм. - ДВ, бр. 105/2014 г., в сила от 01.01.2015 г.) </w:t>
      </w:r>
    </w:p>
    <w:p w14:paraId="0C713F6C"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 xml:space="preserve">Регистрирано на основание чл. 154 или 156 </w:t>
      </w:r>
      <w:r>
        <w:rPr>
          <w:rFonts w:ascii="Times New Roman" w:hAnsi="Times New Roman" w:cs="Times New Roman"/>
          <w:sz w:val="24"/>
          <w:szCs w:val="24"/>
        </w:rPr>
        <w:t xml:space="preserve">от ЗДДС </w:t>
      </w:r>
      <w:r w:rsidRPr="009A291F">
        <w:rPr>
          <w:rFonts w:ascii="Times New Roman" w:hAnsi="Times New Roman" w:cs="Times New Roman"/>
          <w:sz w:val="24"/>
          <w:szCs w:val="24"/>
        </w:rPr>
        <w:t xml:space="preserve">лице води електронен регистър за извършени от него доставки на далекосъобщителни услуги, услуги за радио- и телевизионно </w:t>
      </w:r>
      <w:r w:rsidRPr="009A291F">
        <w:rPr>
          <w:rFonts w:ascii="Times New Roman" w:hAnsi="Times New Roman" w:cs="Times New Roman"/>
          <w:sz w:val="24"/>
          <w:szCs w:val="24"/>
        </w:rPr>
        <w:lastRenderedPageBreak/>
        <w:t>излъчване или услуги, извършвани по електронен път, по които получатели са данъчно незадължени лица. В регистъра се посочва следната информация за всяка извършена доставка:</w:t>
      </w:r>
    </w:p>
    <w:p w14:paraId="6F9ABAD8"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1. държава членка по потребление;</w:t>
      </w:r>
    </w:p>
    <w:p w14:paraId="1DFEF28A"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2. вид и количество на предоставяната услуга;</w:t>
      </w:r>
    </w:p>
    <w:p w14:paraId="58AB490F"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3. датата, на която е възникнало данъчното събитие на доставката;</w:t>
      </w:r>
    </w:p>
    <w:p w14:paraId="3E1EB5BE"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4. номер и дата на фактурата, ако такава е издадена за доставката, както и друга информация, съдържаща се в нея;</w:t>
      </w:r>
    </w:p>
    <w:p w14:paraId="3B2F0614"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5. данъчната основа, като се посочва използваната валута;</w:t>
      </w:r>
    </w:p>
    <w:p w14:paraId="1608EEC1"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6. всяко последващо увеличение или намаление на данъчната основа;</w:t>
      </w:r>
    </w:p>
    <w:p w14:paraId="6FBC3282"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7. приложимата ставка на данъка;</w:t>
      </w:r>
    </w:p>
    <w:p w14:paraId="21EAA19C"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8. размерът на данъка, като се посочва използваната валута;</w:t>
      </w:r>
    </w:p>
    <w:p w14:paraId="4146A53B"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9. датата и размерът на получените плащания и начинът на плащане;</w:t>
      </w:r>
    </w:p>
    <w:p w14:paraId="4E3D8DD1"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10. всички авансови плащания;</w:t>
      </w:r>
    </w:p>
    <w:p w14:paraId="2A766C69" w14:textId="77777777" w:rsidR="009A291F" w:rsidRP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11. име, пощенски адрес и електронни адреси на клиента, когато са известни на данъчно задълженото лице;</w:t>
      </w:r>
    </w:p>
    <w:p w14:paraId="1C29B7B0" w14:textId="77777777" w:rsidR="009A291F" w:rsidRDefault="009A291F" w:rsidP="009A291F">
      <w:pPr>
        <w:spacing w:line="360" w:lineRule="auto"/>
        <w:ind w:firstLine="708"/>
        <w:jc w:val="both"/>
        <w:rPr>
          <w:rFonts w:ascii="Times New Roman" w:hAnsi="Times New Roman" w:cs="Times New Roman"/>
          <w:sz w:val="24"/>
          <w:szCs w:val="24"/>
        </w:rPr>
      </w:pPr>
      <w:r w:rsidRPr="009A291F">
        <w:rPr>
          <w:rFonts w:ascii="Times New Roman" w:hAnsi="Times New Roman" w:cs="Times New Roman"/>
          <w:sz w:val="24"/>
          <w:szCs w:val="24"/>
        </w:rPr>
        <w:t>12. информация, използвана за определяне на мястото, където е установен клиентът или където е постоянният му адрес или обичайното му пребиваване.</w:t>
      </w:r>
    </w:p>
    <w:p w14:paraId="07788F9E" w14:textId="77777777" w:rsidR="00B16F77" w:rsidRPr="007F1DD4" w:rsidRDefault="00B16F77" w:rsidP="009A291F">
      <w:pPr>
        <w:spacing w:line="360" w:lineRule="auto"/>
        <w:ind w:firstLine="708"/>
        <w:jc w:val="both"/>
        <w:rPr>
          <w:rFonts w:ascii="Times New Roman" w:hAnsi="Times New Roman" w:cs="Times New Roman"/>
          <w:b/>
          <w:sz w:val="24"/>
          <w:szCs w:val="24"/>
        </w:rPr>
      </w:pPr>
      <w:r w:rsidRPr="007F1DD4">
        <w:rPr>
          <w:rFonts w:ascii="Times New Roman" w:hAnsi="Times New Roman" w:cs="Times New Roman"/>
          <w:b/>
          <w:sz w:val="24"/>
          <w:szCs w:val="24"/>
        </w:rPr>
        <w:t>Алинея 3 на чл. 120</w:t>
      </w:r>
      <w:r w:rsidR="00AA4DC7" w:rsidRPr="007F1DD4">
        <w:rPr>
          <w:rFonts w:ascii="Times New Roman" w:hAnsi="Times New Roman" w:cs="Times New Roman"/>
          <w:b/>
          <w:sz w:val="24"/>
          <w:szCs w:val="24"/>
        </w:rPr>
        <w:t xml:space="preserve"> от ЗДДС е отменена, считано от 01.07.2021 г. (ДВ – бр. 104 от 2020 г.)</w:t>
      </w:r>
      <w:r w:rsidR="007F1DD4" w:rsidRPr="007F1DD4">
        <w:rPr>
          <w:rFonts w:ascii="Times New Roman" w:hAnsi="Times New Roman" w:cs="Times New Roman"/>
          <w:b/>
          <w:sz w:val="24"/>
          <w:szCs w:val="24"/>
        </w:rPr>
        <w:t>.</w:t>
      </w:r>
    </w:p>
    <w:p w14:paraId="372A481C" w14:textId="77777777" w:rsidR="00F026D8" w:rsidRDefault="00F026D8" w:rsidP="0046161F">
      <w:pPr>
        <w:spacing w:line="360" w:lineRule="auto"/>
        <w:ind w:firstLine="709"/>
        <w:jc w:val="both"/>
        <w:rPr>
          <w:rFonts w:ascii="Times New Roman" w:hAnsi="Times New Roman" w:cs="Times New Roman"/>
          <w:b/>
          <w:sz w:val="24"/>
          <w:szCs w:val="24"/>
        </w:rPr>
      </w:pPr>
    </w:p>
    <w:p w14:paraId="6C1D3E59" w14:textId="77777777" w:rsidR="00377E53" w:rsidRDefault="00AB23C9" w:rsidP="0046161F">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7</w:t>
      </w:r>
      <w:r w:rsidR="008B2C1A" w:rsidRPr="0046161F">
        <w:rPr>
          <w:rFonts w:ascii="Times New Roman" w:hAnsi="Times New Roman" w:cs="Times New Roman"/>
          <w:b/>
          <w:sz w:val="24"/>
          <w:szCs w:val="24"/>
        </w:rPr>
        <w:t xml:space="preserve">. </w:t>
      </w:r>
      <w:r w:rsidR="008B2C1A" w:rsidRPr="0046161F">
        <w:rPr>
          <w:rFonts w:ascii="Times New Roman" w:hAnsi="Times New Roman" w:cs="Times New Roman"/>
          <w:b/>
          <w:color w:val="000000"/>
          <w:sz w:val="24"/>
          <w:szCs w:val="24"/>
        </w:rPr>
        <w:t xml:space="preserve">Регистър </w:t>
      </w:r>
      <w:r w:rsidR="009F7D18" w:rsidRPr="0046161F">
        <w:rPr>
          <w:rFonts w:ascii="Times New Roman" w:hAnsi="Times New Roman" w:cs="Times New Roman"/>
          <w:b/>
          <w:color w:val="000000"/>
          <w:sz w:val="24"/>
          <w:szCs w:val="24"/>
        </w:rPr>
        <w:t>по чл. 123, ал. 5</w:t>
      </w:r>
      <w:r w:rsidR="009F7D18">
        <w:rPr>
          <w:rFonts w:ascii="Times New Roman" w:hAnsi="Times New Roman" w:cs="Times New Roman"/>
          <w:b/>
          <w:color w:val="000000"/>
          <w:sz w:val="24"/>
          <w:szCs w:val="24"/>
        </w:rPr>
        <w:t xml:space="preserve"> от ЗДДС </w:t>
      </w:r>
      <w:r w:rsidR="008B2C1A" w:rsidRPr="0046161F">
        <w:rPr>
          <w:rFonts w:ascii="Times New Roman" w:hAnsi="Times New Roman" w:cs="Times New Roman"/>
          <w:b/>
          <w:color w:val="000000"/>
          <w:sz w:val="24"/>
          <w:szCs w:val="24"/>
        </w:rPr>
        <w:t>на стоки под режим складиране на стоки до поискване, изпратени или транспортирани от територията на страната до територията на друга държава членка</w:t>
      </w:r>
      <w:r w:rsidR="008B2C1A" w:rsidRPr="0046161F">
        <w:rPr>
          <w:rFonts w:ascii="Times New Roman" w:hAnsi="Times New Roman" w:cs="Times New Roman"/>
          <w:b/>
          <w:sz w:val="24"/>
          <w:szCs w:val="24"/>
        </w:rPr>
        <w:t xml:space="preserve"> - </w:t>
      </w:r>
      <w:r w:rsidR="002456D6">
        <w:rPr>
          <w:rFonts w:ascii="Times New Roman" w:hAnsi="Times New Roman" w:cs="Times New Roman"/>
          <w:b/>
          <w:sz w:val="24"/>
          <w:szCs w:val="24"/>
        </w:rPr>
        <w:t>П</w:t>
      </w:r>
      <w:r w:rsidR="008B2C1A" w:rsidRPr="0046161F">
        <w:rPr>
          <w:rFonts w:ascii="Times New Roman" w:hAnsi="Times New Roman" w:cs="Times New Roman"/>
          <w:b/>
          <w:sz w:val="24"/>
          <w:szCs w:val="24"/>
        </w:rPr>
        <w:t>риложение №</w:t>
      </w:r>
      <w:r w:rsidR="00C3125D">
        <w:rPr>
          <w:rFonts w:ascii="Times New Roman" w:hAnsi="Times New Roman" w:cs="Times New Roman"/>
          <w:b/>
          <w:sz w:val="24"/>
          <w:szCs w:val="24"/>
        </w:rPr>
        <w:t xml:space="preserve"> </w:t>
      </w:r>
      <w:r w:rsidR="008B2C1A" w:rsidRPr="0046161F">
        <w:rPr>
          <w:rFonts w:ascii="Times New Roman" w:hAnsi="Times New Roman" w:cs="Times New Roman"/>
          <w:b/>
          <w:sz w:val="24"/>
          <w:szCs w:val="24"/>
        </w:rPr>
        <w:t>39 от ППЗДДС</w:t>
      </w:r>
    </w:p>
    <w:p w14:paraId="38EDD6EA" w14:textId="77777777" w:rsidR="009D722B" w:rsidRDefault="0046161F" w:rsidP="0046161F">
      <w:pPr>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w:t>
      </w:r>
      <w:r w:rsidR="00667E3B">
        <w:rPr>
          <w:rFonts w:ascii="Times New Roman" w:hAnsi="Times New Roman" w:cs="Times New Roman"/>
          <w:b/>
          <w:sz w:val="24"/>
          <w:szCs w:val="24"/>
        </w:rPr>
        <w:t>Регистър по чл. 123, ал. 5</w:t>
      </w:r>
      <w:r>
        <w:rPr>
          <w:rFonts w:ascii="Times New Roman" w:hAnsi="Times New Roman" w:cs="Times New Roman"/>
          <w:b/>
          <w:sz w:val="24"/>
          <w:szCs w:val="24"/>
        </w:rPr>
        <w:t>“</w:t>
      </w:r>
      <w:r w:rsidR="00667E3B">
        <w:rPr>
          <w:rFonts w:ascii="Times New Roman" w:hAnsi="Times New Roman" w:cs="Times New Roman"/>
          <w:b/>
          <w:sz w:val="24"/>
          <w:szCs w:val="24"/>
        </w:rPr>
        <w:t xml:space="preserve"> </w:t>
      </w:r>
      <w:r w:rsidR="00667E3B" w:rsidRPr="0046161F">
        <w:rPr>
          <w:rFonts w:ascii="Times New Roman" w:hAnsi="Times New Roman" w:cs="Times New Roman"/>
          <w:sz w:val="24"/>
          <w:szCs w:val="24"/>
        </w:rPr>
        <w:t>от ЗДДС</w:t>
      </w:r>
      <w:r w:rsidR="00667E3B">
        <w:rPr>
          <w:rFonts w:ascii="Times New Roman" w:hAnsi="Times New Roman" w:cs="Times New Roman"/>
          <w:b/>
          <w:sz w:val="24"/>
          <w:szCs w:val="24"/>
        </w:rPr>
        <w:t xml:space="preserve"> </w:t>
      </w:r>
      <w:r w:rsidR="009F7D18" w:rsidRPr="0046161F">
        <w:rPr>
          <w:rFonts w:ascii="Times New Roman" w:hAnsi="Times New Roman" w:cs="Times New Roman"/>
          <w:sz w:val="24"/>
          <w:szCs w:val="24"/>
        </w:rPr>
        <w:t xml:space="preserve">е регистър, който съдържа информацията от чл. 54а, параграф 1 от </w:t>
      </w:r>
      <w:r w:rsidR="009F7D18" w:rsidRPr="00A91E4F">
        <w:rPr>
          <w:rFonts w:ascii="Times New Roman" w:hAnsi="Times New Roman" w:cs="Times New Roman"/>
          <w:b/>
          <w:i/>
          <w:sz w:val="24"/>
          <w:szCs w:val="24"/>
        </w:rPr>
        <w:t>Регламент за изпълнение (ЕС) 2018/1912</w:t>
      </w:r>
      <w:r w:rsidR="009F7D18">
        <w:rPr>
          <w:rFonts w:ascii="Times New Roman" w:hAnsi="Times New Roman" w:cs="Times New Roman"/>
          <w:b/>
          <w:i/>
          <w:sz w:val="24"/>
          <w:szCs w:val="24"/>
        </w:rPr>
        <w:t xml:space="preserve"> </w:t>
      </w:r>
      <w:r w:rsidR="009F7D18" w:rsidRPr="0046161F">
        <w:rPr>
          <w:rFonts w:ascii="Times New Roman" w:hAnsi="Times New Roman" w:cs="Times New Roman"/>
          <w:sz w:val="24"/>
          <w:szCs w:val="24"/>
        </w:rPr>
        <w:t>(§ 1, т. 91</w:t>
      </w:r>
      <w:r w:rsidR="009F7D18">
        <w:rPr>
          <w:rFonts w:ascii="Times New Roman" w:hAnsi="Times New Roman" w:cs="Times New Roman"/>
          <w:sz w:val="24"/>
          <w:szCs w:val="24"/>
        </w:rPr>
        <w:t xml:space="preserve"> от ДР на ЗДДС, </w:t>
      </w:r>
      <w:r w:rsidR="009F7D18" w:rsidRPr="0046161F">
        <w:rPr>
          <w:rFonts w:ascii="Times New Roman" w:hAnsi="Times New Roman" w:cs="Times New Roman"/>
          <w:sz w:val="24"/>
          <w:szCs w:val="24"/>
        </w:rPr>
        <w:t>нова</w:t>
      </w:r>
      <w:r w:rsidR="009F7D18">
        <w:rPr>
          <w:rFonts w:ascii="Times New Roman" w:hAnsi="Times New Roman" w:cs="Times New Roman"/>
          <w:sz w:val="24"/>
          <w:szCs w:val="24"/>
        </w:rPr>
        <w:t>,</w:t>
      </w:r>
      <w:r w:rsidR="009F7D18" w:rsidRPr="0046161F">
        <w:rPr>
          <w:rFonts w:ascii="Times New Roman" w:hAnsi="Times New Roman" w:cs="Times New Roman"/>
          <w:sz w:val="24"/>
          <w:szCs w:val="24"/>
        </w:rPr>
        <w:t xml:space="preserve"> ДВ, бр. 96</w:t>
      </w:r>
      <w:r w:rsidR="009F7D18">
        <w:rPr>
          <w:rFonts w:ascii="Times New Roman" w:hAnsi="Times New Roman" w:cs="Times New Roman"/>
          <w:sz w:val="24"/>
          <w:szCs w:val="24"/>
        </w:rPr>
        <w:t>/</w:t>
      </w:r>
      <w:r w:rsidR="009F7D18" w:rsidRPr="0046161F">
        <w:rPr>
          <w:rFonts w:ascii="Times New Roman" w:hAnsi="Times New Roman" w:cs="Times New Roman"/>
          <w:sz w:val="24"/>
          <w:szCs w:val="24"/>
        </w:rPr>
        <w:t>2019 г., в сила от 01.01.2020 г.)</w:t>
      </w:r>
      <w:r w:rsidR="009F7D18" w:rsidRPr="002D329D">
        <w:rPr>
          <w:rFonts w:ascii="Times New Roman" w:hAnsi="Times New Roman" w:cs="Times New Roman"/>
          <w:sz w:val="24"/>
          <w:szCs w:val="24"/>
        </w:rPr>
        <w:t>.</w:t>
      </w:r>
      <w:r w:rsidR="00347FAB" w:rsidRPr="002D329D">
        <w:rPr>
          <w:rFonts w:ascii="Times New Roman" w:hAnsi="Times New Roman" w:cs="Times New Roman"/>
          <w:sz w:val="24"/>
          <w:szCs w:val="24"/>
        </w:rPr>
        <w:t xml:space="preserve"> </w:t>
      </w:r>
      <w:r w:rsidR="009D722B" w:rsidRPr="007B09FA">
        <w:rPr>
          <w:rFonts w:ascii="Times New Roman" w:hAnsi="Times New Roman" w:cs="Times New Roman"/>
          <w:sz w:val="24"/>
          <w:szCs w:val="24"/>
        </w:rPr>
        <w:t xml:space="preserve">Всяко данъчно задължено лице, което прехвърля стоки под режим на складиране на стоки до поискване по чл. 15а </w:t>
      </w:r>
      <w:r w:rsidR="00C34B30">
        <w:rPr>
          <w:rFonts w:ascii="Times New Roman" w:hAnsi="Times New Roman" w:cs="Times New Roman"/>
          <w:sz w:val="24"/>
          <w:szCs w:val="24"/>
        </w:rPr>
        <w:t xml:space="preserve">от ЗДДС </w:t>
      </w:r>
      <w:r w:rsidR="009D722B" w:rsidRPr="007B09FA">
        <w:rPr>
          <w:rFonts w:ascii="Times New Roman" w:hAnsi="Times New Roman" w:cs="Times New Roman"/>
          <w:sz w:val="24"/>
          <w:szCs w:val="24"/>
        </w:rPr>
        <w:t>от територията на страната до територията на друга държава членка, води електронен регистър на тези стоки</w:t>
      </w:r>
      <w:r w:rsidR="003247A4">
        <w:rPr>
          <w:rFonts w:ascii="Times New Roman" w:hAnsi="Times New Roman" w:cs="Times New Roman"/>
          <w:sz w:val="24"/>
          <w:szCs w:val="24"/>
        </w:rPr>
        <w:t xml:space="preserve"> по образец – Приложение № 39 от ППЗДДС</w:t>
      </w:r>
      <w:r w:rsidR="009D722B" w:rsidRPr="007B09FA">
        <w:rPr>
          <w:rFonts w:ascii="Times New Roman" w:hAnsi="Times New Roman" w:cs="Times New Roman"/>
          <w:sz w:val="24"/>
          <w:szCs w:val="24"/>
        </w:rPr>
        <w:t>, който позволява на органите по приходите да проверяват правилното прилагане на този режим</w:t>
      </w:r>
      <w:r w:rsidR="00BA79ED" w:rsidRPr="00A91E4F">
        <w:rPr>
          <w:rFonts w:ascii="Times New Roman" w:hAnsi="Times New Roman" w:cs="Times New Roman"/>
          <w:sz w:val="24"/>
          <w:szCs w:val="24"/>
        </w:rPr>
        <w:t xml:space="preserve"> </w:t>
      </w:r>
      <w:r w:rsidR="00BA79ED">
        <w:rPr>
          <w:rFonts w:ascii="Times New Roman" w:hAnsi="Times New Roman" w:cs="Times New Roman"/>
          <w:sz w:val="24"/>
          <w:szCs w:val="24"/>
        </w:rPr>
        <w:t xml:space="preserve">(чл. 123, нова ал. </w:t>
      </w:r>
      <w:r w:rsidR="00BA79ED" w:rsidRPr="00BA79ED">
        <w:rPr>
          <w:rFonts w:ascii="Times New Roman" w:hAnsi="Times New Roman" w:cs="Times New Roman"/>
          <w:sz w:val="24"/>
          <w:szCs w:val="24"/>
        </w:rPr>
        <w:t>5</w:t>
      </w:r>
      <w:r w:rsidR="00BA79ED">
        <w:rPr>
          <w:rFonts w:ascii="Times New Roman" w:hAnsi="Times New Roman" w:cs="Times New Roman"/>
          <w:sz w:val="24"/>
          <w:szCs w:val="24"/>
        </w:rPr>
        <w:t xml:space="preserve"> от ЗДДС </w:t>
      </w:r>
      <w:r w:rsidR="00BA79ED" w:rsidRPr="00BA79ED">
        <w:rPr>
          <w:rFonts w:ascii="Times New Roman" w:hAnsi="Times New Roman" w:cs="Times New Roman"/>
          <w:sz w:val="24"/>
          <w:szCs w:val="24"/>
        </w:rPr>
        <w:t>- ДВ, бр. 96</w:t>
      </w:r>
      <w:r w:rsidR="00BA79ED">
        <w:rPr>
          <w:rFonts w:ascii="Times New Roman" w:hAnsi="Times New Roman" w:cs="Times New Roman"/>
          <w:sz w:val="24"/>
          <w:szCs w:val="24"/>
        </w:rPr>
        <w:t>/</w:t>
      </w:r>
      <w:r w:rsidR="00BA79ED" w:rsidRPr="00BA79ED">
        <w:rPr>
          <w:rFonts w:ascii="Times New Roman" w:hAnsi="Times New Roman" w:cs="Times New Roman"/>
          <w:sz w:val="24"/>
          <w:szCs w:val="24"/>
        </w:rPr>
        <w:t xml:space="preserve">2019 </w:t>
      </w:r>
      <w:r w:rsidR="00BA79ED" w:rsidRPr="00BA79ED">
        <w:rPr>
          <w:rFonts w:ascii="Times New Roman" w:hAnsi="Times New Roman" w:cs="Times New Roman"/>
          <w:sz w:val="24"/>
          <w:szCs w:val="24"/>
        </w:rPr>
        <w:lastRenderedPageBreak/>
        <w:t>г., в сила от 01.01.2020 г.</w:t>
      </w:r>
      <w:r w:rsidR="00BA79ED">
        <w:rPr>
          <w:rFonts w:ascii="Times New Roman" w:hAnsi="Times New Roman" w:cs="Times New Roman"/>
          <w:sz w:val="24"/>
          <w:szCs w:val="24"/>
        </w:rPr>
        <w:t xml:space="preserve"> и</w:t>
      </w:r>
      <w:r w:rsidR="00BA79ED" w:rsidRPr="00BA79ED">
        <w:rPr>
          <w:rFonts w:ascii="Times New Roman" w:hAnsi="Times New Roman" w:cs="Times New Roman"/>
          <w:sz w:val="24"/>
          <w:szCs w:val="24"/>
        </w:rPr>
        <w:t xml:space="preserve"> </w:t>
      </w:r>
      <w:r w:rsidR="00BA79ED">
        <w:rPr>
          <w:rFonts w:ascii="Times New Roman" w:hAnsi="Times New Roman" w:cs="Times New Roman"/>
          <w:sz w:val="24"/>
          <w:szCs w:val="24"/>
        </w:rPr>
        <w:t>ч</w:t>
      </w:r>
      <w:r w:rsidR="00BA79ED" w:rsidRPr="00BA79ED">
        <w:rPr>
          <w:rFonts w:ascii="Times New Roman" w:hAnsi="Times New Roman" w:cs="Times New Roman"/>
          <w:sz w:val="24"/>
          <w:szCs w:val="24"/>
        </w:rPr>
        <w:t>л. 113г</w:t>
      </w:r>
      <w:r w:rsidR="00BA79ED">
        <w:rPr>
          <w:rFonts w:ascii="Times New Roman" w:hAnsi="Times New Roman" w:cs="Times New Roman"/>
          <w:sz w:val="24"/>
          <w:szCs w:val="24"/>
        </w:rPr>
        <w:t>, ал. 1 от ППЗДДС, н</w:t>
      </w:r>
      <w:r w:rsidR="00BA79ED" w:rsidRPr="00BA79ED">
        <w:rPr>
          <w:rFonts w:ascii="Times New Roman" w:hAnsi="Times New Roman" w:cs="Times New Roman"/>
          <w:sz w:val="24"/>
          <w:szCs w:val="24"/>
        </w:rPr>
        <w:t>ов - ДВ, бр. 25 от 2020 г., в сила от 20.03.2020 г.)</w:t>
      </w:r>
      <w:r w:rsidR="009D722B" w:rsidRPr="007B09FA">
        <w:rPr>
          <w:rFonts w:ascii="Times New Roman" w:hAnsi="Times New Roman" w:cs="Times New Roman"/>
          <w:sz w:val="24"/>
          <w:szCs w:val="24"/>
        </w:rPr>
        <w:t>.</w:t>
      </w:r>
    </w:p>
    <w:p w14:paraId="175AAF25" w14:textId="77777777" w:rsidR="006B3C41" w:rsidRPr="007B09FA" w:rsidRDefault="006B3C41" w:rsidP="0046161F">
      <w:pPr>
        <w:spacing w:line="360" w:lineRule="auto"/>
        <w:ind w:firstLine="709"/>
        <w:jc w:val="both"/>
        <w:rPr>
          <w:rFonts w:ascii="Times New Roman" w:hAnsi="Times New Roman" w:cs="Times New Roman"/>
          <w:sz w:val="24"/>
          <w:szCs w:val="24"/>
        </w:rPr>
      </w:pPr>
      <w:r w:rsidRPr="006B3C41">
        <w:rPr>
          <w:rFonts w:ascii="Times New Roman" w:hAnsi="Times New Roman" w:cs="Times New Roman"/>
          <w:sz w:val="24"/>
          <w:szCs w:val="24"/>
        </w:rPr>
        <w:t xml:space="preserve">Лице, което прехвърля стоки под режим на складиране на стоки до поискване по чл. 15а от ЗДДС от територията на страната до територията на друга държава членка </w:t>
      </w:r>
      <w:r>
        <w:rPr>
          <w:rFonts w:ascii="Times New Roman" w:hAnsi="Times New Roman" w:cs="Times New Roman"/>
          <w:sz w:val="24"/>
          <w:szCs w:val="24"/>
        </w:rPr>
        <w:t xml:space="preserve">е длъжно да </w:t>
      </w:r>
      <w:r w:rsidRPr="006B3C41">
        <w:rPr>
          <w:rFonts w:ascii="Times New Roman" w:hAnsi="Times New Roman" w:cs="Times New Roman"/>
          <w:sz w:val="24"/>
          <w:szCs w:val="24"/>
        </w:rPr>
        <w:t>съхранява информацията в електронни</w:t>
      </w:r>
      <w:r>
        <w:rPr>
          <w:rFonts w:ascii="Times New Roman" w:hAnsi="Times New Roman" w:cs="Times New Roman"/>
          <w:sz w:val="24"/>
          <w:szCs w:val="24"/>
        </w:rPr>
        <w:t>я</w:t>
      </w:r>
      <w:r w:rsidRPr="006B3C41">
        <w:rPr>
          <w:rFonts w:ascii="Times New Roman" w:hAnsi="Times New Roman" w:cs="Times New Roman"/>
          <w:sz w:val="24"/>
          <w:szCs w:val="24"/>
        </w:rPr>
        <w:t xml:space="preserve"> регист</w:t>
      </w:r>
      <w:r>
        <w:rPr>
          <w:rFonts w:ascii="Times New Roman" w:hAnsi="Times New Roman" w:cs="Times New Roman"/>
          <w:sz w:val="24"/>
          <w:szCs w:val="24"/>
        </w:rPr>
        <w:t>ъ</w:t>
      </w:r>
      <w:r w:rsidRPr="006B3C41">
        <w:rPr>
          <w:rFonts w:ascii="Times New Roman" w:hAnsi="Times New Roman" w:cs="Times New Roman"/>
          <w:sz w:val="24"/>
          <w:szCs w:val="24"/>
        </w:rPr>
        <w:t xml:space="preserve">р </w:t>
      </w:r>
      <w:r>
        <w:rPr>
          <w:rFonts w:ascii="Times New Roman" w:hAnsi="Times New Roman" w:cs="Times New Roman"/>
          <w:sz w:val="24"/>
          <w:szCs w:val="24"/>
        </w:rPr>
        <w:t xml:space="preserve">за тези стоки </w:t>
      </w:r>
      <w:r w:rsidRPr="006B3C41">
        <w:rPr>
          <w:rFonts w:ascii="Times New Roman" w:hAnsi="Times New Roman" w:cs="Times New Roman"/>
          <w:sz w:val="24"/>
          <w:szCs w:val="24"/>
        </w:rPr>
        <w:t>за срок от 10 години, считано от края на годината, през която е започнало прехвърлянето на стоките</w:t>
      </w:r>
      <w:r>
        <w:rPr>
          <w:rFonts w:ascii="Times New Roman" w:hAnsi="Times New Roman" w:cs="Times New Roman"/>
          <w:sz w:val="24"/>
          <w:szCs w:val="24"/>
        </w:rPr>
        <w:t xml:space="preserve"> </w:t>
      </w:r>
      <w:r w:rsidRPr="006B3C41">
        <w:rPr>
          <w:rFonts w:ascii="Times New Roman" w:hAnsi="Times New Roman" w:cs="Times New Roman"/>
          <w:sz w:val="24"/>
          <w:szCs w:val="24"/>
        </w:rPr>
        <w:t>(</w:t>
      </w:r>
      <w:r>
        <w:rPr>
          <w:rFonts w:ascii="Times New Roman" w:hAnsi="Times New Roman" w:cs="Times New Roman"/>
          <w:sz w:val="24"/>
          <w:szCs w:val="24"/>
        </w:rPr>
        <w:t>чл. 123, ал. 9, н</w:t>
      </w:r>
      <w:r w:rsidRPr="006B3C41">
        <w:rPr>
          <w:rFonts w:ascii="Times New Roman" w:hAnsi="Times New Roman" w:cs="Times New Roman"/>
          <w:sz w:val="24"/>
          <w:szCs w:val="24"/>
        </w:rPr>
        <w:t>ова - ДВ, бр. 96</w:t>
      </w:r>
      <w:r>
        <w:rPr>
          <w:rFonts w:ascii="Times New Roman" w:hAnsi="Times New Roman" w:cs="Times New Roman"/>
          <w:sz w:val="24"/>
          <w:szCs w:val="24"/>
        </w:rPr>
        <w:t>/</w:t>
      </w:r>
      <w:r w:rsidRPr="006B3C41">
        <w:rPr>
          <w:rFonts w:ascii="Times New Roman" w:hAnsi="Times New Roman" w:cs="Times New Roman"/>
          <w:sz w:val="24"/>
          <w:szCs w:val="24"/>
        </w:rPr>
        <w:t>2019 г., в сила от 01.01.2020 г.).</w:t>
      </w:r>
    </w:p>
    <w:p w14:paraId="0CFDD3A5" w14:textId="77777777" w:rsidR="009D722B" w:rsidRDefault="00BA79ED" w:rsidP="0046161F">
      <w:pPr>
        <w:spacing w:line="360" w:lineRule="auto"/>
        <w:ind w:firstLine="709"/>
        <w:jc w:val="both"/>
        <w:rPr>
          <w:rFonts w:ascii="Times New Roman" w:hAnsi="Times New Roman" w:cs="Times New Roman"/>
          <w:sz w:val="24"/>
          <w:szCs w:val="24"/>
        </w:rPr>
      </w:pPr>
      <w:r w:rsidRPr="0046161F">
        <w:rPr>
          <w:rFonts w:ascii="Times New Roman" w:hAnsi="Times New Roman" w:cs="Times New Roman"/>
          <w:sz w:val="24"/>
          <w:szCs w:val="24"/>
        </w:rPr>
        <w:t>При поискване от орган по приходите информацията в електрон</w:t>
      </w:r>
      <w:r w:rsidR="001373FC">
        <w:rPr>
          <w:rFonts w:ascii="Times New Roman" w:hAnsi="Times New Roman" w:cs="Times New Roman"/>
          <w:sz w:val="24"/>
          <w:szCs w:val="24"/>
        </w:rPr>
        <w:t>н</w:t>
      </w:r>
      <w:r w:rsidRPr="0046161F">
        <w:rPr>
          <w:rFonts w:ascii="Times New Roman" w:hAnsi="Times New Roman" w:cs="Times New Roman"/>
          <w:sz w:val="24"/>
          <w:szCs w:val="24"/>
        </w:rPr>
        <w:t>и</w:t>
      </w:r>
      <w:r w:rsidR="001373FC">
        <w:rPr>
          <w:rFonts w:ascii="Times New Roman" w:hAnsi="Times New Roman" w:cs="Times New Roman"/>
          <w:sz w:val="24"/>
          <w:szCs w:val="24"/>
        </w:rPr>
        <w:t>я</w:t>
      </w:r>
      <w:r w:rsidRPr="0046161F">
        <w:rPr>
          <w:rFonts w:ascii="Times New Roman" w:hAnsi="Times New Roman" w:cs="Times New Roman"/>
          <w:sz w:val="24"/>
          <w:szCs w:val="24"/>
        </w:rPr>
        <w:t xml:space="preserve"> регист</w:t>
      </w:r>
      <w:r w:rsidR="001373FC">
        <w:rPr>
          <w:rFonts w:ascii="Times New Roman" w:hAnsi="Times New Roman" w:cs="Times New Roman"/>
          <w:sz w:val="24"/>
          <w:szCs w:val="24"/>
        </w:rPr>
        <w:t>ъ</w:t>
      </w:r>
      <w:r w:rsidRPr="0046161F">
        <w:rPr>
          <w:rFonts w:ascii="Times New Roman" w:hAnsi="Times New Roman" w:cs="Times New Roman"/>
          <w:sz w:val="24"/>
          <w:szCs w:val="24"/>
        </w:rPr>
        <w:t>р по чл. 123, ал. 5 от закона се предоставя в структуриран формат, формиран съгласно изискванията към параметрите и структурата на данните, описани в приложение № 41</w:t>
      </w:r>
      <w:r>
        <w:rPr>
          <w:rFonts w:ascii="Times New Roman" w:hAnsi="Times New Roman" w:cs="Times New Roman"/>
          <w:sz w:val="24"/>
          <w:szCs w:val="24"/>
        </w:rPr>
        <w:t xml:space="preserve"> от ППЗДДС</w:t>
      </w:r>
      <w:r w:rsidRPr="0046161F">
        <w:rPr>
          <w:rFonts w:ascii="Times New Roman" w:hAnsi="Times New Roman" w:cs="Times New Roman"/>
          <w:sz w:val="24"/>
          <w:szCs w:val="24"/>
        </w:rPr>
        <w:t xml:space="preserve">, по електронен път или на електронен носител при условията и по реда на </w:t>
      </w:r>
      <w:r w:rsidRPr="0046161F">
        <w:rPr>
          <w:rFonts w:ascii="Times New Roman" w:hAnsi="Times New Roman" w:cs="Times New Roman"/>
          <w:b/>
          <w:i/>
          <w:sz w:val="24"/>
          <w:szCs w:val="24"/>
        </w:rPr>
        <w:t>Данъчно-осигурителния процесуален кодекс</w:t>
      </w:r>
      <w:r w:rsidR="001373FC" w:rsidRPr="001373FC">
        <w:t xml:space="preserve"> </w:t>
      </w:r>
      <w:r w:rsidR="001373FC" w:rsidRPr="002F5B5C">
        <w:rPr>
          <w:rFonts w:ascii="Times New Roman" w:hAnsi="Times New Roman" w:cs="Times New Roman"/>
          <w:sz w:val="24"/>
          <w:szCs w:val="24"/>
        </w:rPr>
        <w:t>(</w:t>
      </w:r>
      <w:r w:rsidR="008E074E" w:rsidRPr="002F5B5C">
        <w:rPr>
          <w:rFonts w:ascii="Times New Roman" w:hAnsi="Times New Roman" w:cs="Times New Roman"/>
          <w:sz w:val="24"/>
          <w:szCs w:val="24"/>
        </w:rPr>
        <w:t>ч</w:t>
      </w:r>
      <w:r w:rsidR="008E074E" w:rsidRPr="0046161F">
        <w:rPr>
          <w:rFonts w:ascii="Times New Roman" w:hAnsi="Times New Roman" w:cs="Times New Roman"/>
          <w:sz w:val="24"/>
          <w:szCs w:val="24"/>
        </w:rPr>
        <w:t>л. 123, ал. 8 от ЗДДС, нова - ДВ, бр. 96/ 2019 г., в сила от 01.01.2020 г.</w:t>
      </w:r>
      <w:r w:rsidR="008E074E">
        <w:rPr>
          <w:rFonts w:ascii="Times New Roman" w:hAnsi="Times New Roman" w:cs="Times New Roman"/>
          <w:sz w:val="24"/>
          <w:szCs w:val="24"/>
        </w:rPr>
        <w:t xml:space="preserve"> и</w:t>
      </w:r>
      <w:r w:rsidR="008E074E" w:rsidRPr="008E074E">
        <w:t xml:space="preserve"> </w:t>
      </w:r>
      <w:r w:rsidR="001373FC" w:rsidRPr="0046161F">
        <w:rPr>
          <w:rFonts w:ascii="Times New Roman" w:hAnsi="Times New Roman" w:cs="Times New Roman"/>
          <w:sz w:val="24"/>
          <w:szCs w:val="24"/>
        </w:rPr>
        <w:t>ч</w:t>
      </w:r>
      <w:r w:rsidR="001373FC" w:rsidRPr="001373FC">
        <w:rPr>
          <w:rFonts w:ascii="Times New Roman" w:hAnsi="Times New Roman" w:cs="Times New Roman"/>
          <w:sz w:val="24"/>
          <w:szCs w:val="24"/>
        </w:rPr>
        <w:t>л. 113г</w:t>
      </w:r>
      <w:r w:rsidR="001373FC">
        <w:rPr>
          <w:rFonts w:ascii="Times New Roman" w:hAnsi="Times New Roman" w:cs="Times New Roman"/>
          <w:sz w:val="24"/>
          <w:szCs w:val="24"/>
        </w:rPr>
        <w:t>, ал. 3 от ППЗДДС, н</w:t>
      </w:r>
      <w:r w:rsidR="001373FC" w:rsidRPr="001373FC">
        <w:rPr>
          <w:rFonts w:ascii="Times New Roman" w:hAnsi="Times New Roman" w:cs="Times New Roman"/>
          <w:sz w:val="24"/>
          <w:szCs w:val="24"/>
        </w:rPr>
        <w:t>ов - ДВ, бр. 25</w:t>
      </w:r>
      <w:r w:rsidR="001373FC">
        <w:rPr>
          <w:rFonts w:ascii="Times New Roman" w:hAnsi="Times New Roman" w:cs="Times New Roman"/>
          <w:sz w:val="24"/>
          <w:szCs w:val="24"/>
        </w:rPr>
        <w:t>/</w:t>
      </w:r>
      <w:r w:rsidR="001373FC" w:rsidRPr="001373FC">
        <w:rPr>
          <w:rFonts w:ascii="Times New Roman" w:hAnsi="Times New Roman" w:cs="Times New Roman"/>
          <w:sz w:val="24"/>
          <w:szCs w:val="24"/>
        </w:rPr>
        <w:t>2020 г., в сила от 20.03.2020 г.)</w:t>
      </w:r>
      <w:r w:rsidR="001373FC" w:rsidRPr="008D7490">
        <w:rPr>
          <w:rFonts w:ascii="Times New Roman" w:hAnsi="Times New Roman" w:cs="Times New Roman"/>
          <w:sz w:val="24"/>
          <w:szCs w:val="24"/>
        </w:rPr>
        <w:t>.</w:t>
      </w:r>
    </w:p>
    <w:p w14:paraId="00AD1313" w14:textId="77777777" w:rsidR="00AB23C9" w:rsidRPr="00BA79ED" w:rsidRDefault="00AB23C9" w:rsidP="0046161F">
      <w:pPr>
        <w:spacing w:line="360" w:lineRule="auto"/>
        <w:ind w:firstLine="709"/>
        <w:jc w:val="both"/>
        <w:rPr>
          <w:rFonts w:ascii="Times New Roman" w:hAnsi="Times New Roman" w:cs="Times New Roman"/>
          <w:sz w:val="24"/>
          <w:szCs w:val="24"/>
        </w:rPr>
      </w:pPr>
    </w:p>
    <w:p w14:paraId="0AC160E0" w14:textId="77777777" w:rsidR="00377E53" w:rsidRPr="0046161F" w:rsidRDefault="00AB23C9" w:rsidP="00417ED6">
      <w:pPr>
        <w:spacing w:line="360" w:lineRule="auto"/>
        <w:ind w:firstLine="708"/>
        <w:jc w:val="both"/>
        <w:rPr>
          <w:rFonts w:ascii="Times New Roman" w:hAnsi="Times New Roman" w:cs="Times New Roman"/>
          <w:b/>
          <w:sz w:val="24"/>
          <w:szCs w:val="24"/>
        </w:rPr>
      </w:pPr>
      <w:r>
        <w:rPr>
          <w:rFonts w:ascii="Times New Roman" w:hAnsi="Times New Roman" w:cs="Times New Roman"/>
          <w:b/>
          <w:color w:val="000000"/>
          <w:sz w:val="24"/>
          <w:szCs w:val="24"/>
        </w:rPr>
        <w:t>8</w:t>
      </w:r>
      <w:r w:rsidR="008B2C1A" w:rsidRPr="0046161F">
        <w:rPr>
          <w:rFonts w:ascii="Times New Roman" w:hAnsi="Times New Roman" w:cs="Times New Roman"/>
          <w:b/>
          <w:color w:val="000000"/>
          <w:sz w:val="24"/>
          <w:szCs w:val="24"/>
        </w:rPr>
        <w:t xml:space="preserve">. Регистър </w:t>
      </w:r>
      <w:r w:rsidR="00667E3B" w:rsidRPr="0046161F">
        <w:rPr>
          <w:rFonts w:ascii="Times New Roman" w:hAnsi="Times New Roman" w:cs="Times New Roman"/>
          <w:b/>
          <w:color w:val="000000"/>
          <w:sz w:val="24"/>
          <w:szCs w:val="24"/>
        </w:rPr>
        <w:t xml:space="preserve">по чл. 123, ал. </w:t>
      </w:r>
      <w:r w:rsidR="00667E3B" w:rsidRPr="00E43B30">
        <w:rPr>
          <w:rFonts w:ascii="Times New Roman" w:hAnsi="Times New Roman" w:cs="Times New Roman"/>
          <w:b/>
          <w:color w:val="000000"/>
          <w:sz w:val="24"/>
          <w:szCs w:val="24"/>
        </w:rPr>
        <w:t>6</w:t>
      </w:r>
      <w:r w:rsidR="00667E3B" w:rsidRPr="0046161F">
        <w:rPr>
          <w:rFonts w:ascii="Times New Roman" w:hAnsi="Times New Roman" w:cs="Times New Roman"/>
          <w:b/>
          <w:color w:val="000000"/>
          <w:sz w:val="24"/>
          <w:szCs w:val="24"/>
        </w:rPr>
        <w:t xml:space="preserve"> о</w:t>
      </w:r>
      <w:r w:rsidR="00667E3B" w:rsidRPr="00667E3B">
        <w:rPr>
          <w:rFonts w:ascii="Times New Roman" w:hAnsi="Times New Roman" w:cs="Times New Roman"/>
          <w:b/>
          <w:color w:val="000000"/>
          <w:sz w:val="24"/>
          <w:szCs w:val="24"/>
        </w:rPr>
        <w:t xml:space="preserve">т ЗДДС </w:t>
      </w:r>
      <w:r w:rsidR="008B2C1A" w:rsidRPr="0046161F">
        <w:rPr>
          <w:rFonts w:ascii="Times New Roman" w:hAnsi="Times New Roman" w:cs="Times New Roman"/>
          <w:b/>
          <w:color w:val="000000"/>
          <w:sz w:val="24"/>
          <w:szCs w:val="24"/>
        </w:rPr>
        <w:t>на стоки под режим складиране на стоки до поискване, получени на територията на страната</w:t>
      </w:r>
      <w:r w:rsidR="009D722B">
        <w:rPr>
          <w:rFonts w:ascii="Times New Roman" w:hAnsi="Times New Roman" w:cs="Times New Roman"/>
          <w:b/>
          <w:color w:val="000000"/>
          <w:sz w:val="24"/>
          <w:szCs w:val="24"/>
        </w:rPr>
        <w:t xml:space="preserve"> – </w:t>
      </w:r>
      <w:r w:rsidR="002456D6">
        <w:rPr>
          <w:rFonts w:ascii="Times New Roman" w:hAnsi="Times New Roman" w:cs="Times New Roman"/>
          <w:b/>
          <w:color w:val="000000"/>
          <w:sz w:val="24"/>
          <w:szCs w:val="24"/>
        </w:rPr>
        <w:t>П</w:t>
      </w:r>
      <w:r w:rsidR="009D722B">
        <w:rPr>
          <w:rFonts w:ascii="Times New Roman" w:hAnsi="Times New Roman" w:cs="Times New Roman"/>
          <w:b/>
          <w:color w:val="000000"/>
          <w:sz w:val="24"/>
          <w:szCs w:val="24"/>
        </w:rPr>
        <w:t>риложение № 40</w:t>
      </w:r>
    </w:p>
    <w:p w14:paraId="37AE21DB" w14:textId="77777777" w:rsidR="00667E3B" w:rsidRDefault="0046161F" w:rsidP="0046161F">
      <w:pPr>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w:t>
      </w:r>
      <w:r w:rsidR="00667E3B" w:rsidRPr="0046161F">
        <w:rPr>
          <w:rFonts w:ascii="Times New Roman" w:hAnsi="Times New Roman" w:cs="Times New Roman"/>
          <w:b/>
          <w:sz w:val="24"/>
          <w:szCs w:val="24"/>
        </w:rPr>
        <w:t>Регистър по чл. 123, ал. 6</w:t>
      </w:r>
      <w:r>
        <w:rPr>
          <w:rFonts w:ascii="Times New Roman" w:hAnsi="Times New Roman" w:cs="Times New Roman"/>
          <w:b/>
          <w:sz w:val="24"/>
          <w:szCs w:val="24"/>
        </w:rPr>
        <w:t>“</w:t>
      </w:r>
      <w:r w:rsidR="00667E3B" w:rsidRPr="00667E3B">
        <w:rPr>
          <w:rFonts w:ascii="Times New Roman" w:hAnsi="Times New Roman" w:cs="Times New Roman"/>
          <w:sz w:val="24"/>
          <w:szCs w:val="24"/>
        </w:rPr>
        <w:t xml:space="preserve"> от ЗДДС е регистър, който съдържа информацията от чл. 54а, параграф 2 от </w:t>
      </w:r>
      <w:r w:rsidR="00667E3B" w:rsidRPr="0046161F">
        <w:rPr>
          <w:rFonts w:ascii="Times New Roman" w:hAnsi="Times New Roman" w:cs="Times New Roman"/>
          <w:b/>
          <w:i/>
          <w:sz w:val="24"/>
          <w:szCs w:val="24"/>
        </w:rPr>
        <w:t>Регламент за изпълнение (ЕС) 2018/1912</w:t>
      </w:r>
      <w:r w:rsidR="00667E3B" w:rsidRPr="00E43B30">
        <w:rPr>
          <w:rFonts w:ascii="Times New Roman" w:hAnsi="Times New Roman" w:cs="Times New Roman"/>
          <w:sz w:val="24"/>
          <w:szCs w:val="24"/>
        </w:rPr>
        <w:t xml:space="preserve"> (§ 1, т. </w:t>
      </w:r>
      <w:r w:rsidR="00667E3B" w:rsidRPr="00667E3B">
        <w:rPr>
          <w:rFonts w:ascii="Times New Roman" w:hAnsi="Times New Roman" w:cs="Times New Roman"/>
          <w:sz w:val="24"/>
          <w:szCs w:val="24"/>
        </w:rPr>
        <w:t>92</w:t>
      </w:r>
      <w:r w:rsidR="00667E3B" w:rsidRPr="00E43B30">
        <w:rPr>
          <w:rFonts w:ascii="Times New Roman" w:hAnsi="Times New Roman" w:cs="Times New Roman"/>
          <w:sz w:val="24"/>
          <w:szCs w:val="24"/>
        </w:rPr>
        <w:t xml:space="preserve"> </w:t>
      </w:r>
      <w:r w:rsidR="00667E3B">
        <w:rPr>
          <w:rFonts w:ascii="Times New Roman" w:hAnsi="Times New Roman" w:cs="Times New Roman"/>
          <w:sz w:val="24"/>
          <w:szCs w:val="24"/>
        </w:rPr>
        <w:t xml:space="preserve">от ДР на ЗДДС, </w:t>
      </w:r>
      <w:r w:rsidR="00667E3B" w:rsidRPr="00667E3B">
        <w:rPr>
          <w:rFonts w:ascii="Times New Roman" w:hAnsi="Times New Roman" w:cs="Times New Roman"/>
          <w:sz w:val="24"/>
          <w:szCs w:val="24"/>
        </w:rPr>
        <w:t>нова</w:t>
      </w:r>
      <w:r w:rsidR="00667E3B">
        <w:rPr>
          <w:rFonts w:ascii="Times New Roman" w:hAnsi="Times New Roman" w:cs="Times New Roman"/>
          <w:sz w:val="24"/>
          <w:szCs w:val="24"/>
        </w:rPr>
        <w:t>,</w:t>
      </w:r>
      <w:r w:rsidR="00667E3B" w:rsidRPr="00667E3B">
        <w:rPr>
          <w:rFonts w:ascii="Times New Roman" w:hAnsi="Times New Roman" w:cs="Times New Roman"/>
          <w:sz w:val="24"/>
          <w:szCs w:val="24"/>
        </w:rPr>
        <w:t xml:space="preserve"> ДВ, бр. 96</w:t>
      </w:r>
      <w:r w:rsidR="00667E3B">
        <w:rPr>
          <w:rFonts w:ascii="Times New Roman" w:hAnsi="Times New Roman" w:cs="Times New Roman"/>
          <w:sz w:val="24"/>
          <w:szCs w:val="24"/>
        </w:rPr>
        <w:t>/</w:t>
      </w:r>
      <w:r w:rsidR="00667E3B" w:rsidRPr="00667E3B">
        <w:rPr>
          <w:rFonts w:ascii="Times New Roman" w:hAnsi="Times New Roman" w:cs="Times New Roman"/>
          <w:sz w:val="24"/>
          <w:szCs w:val="24"/>
        </w:rPr>
        <w:t>2019 г., в сила от 01.01.2020 г.).</w:t>
      </w:r>
    </w:p>
    <w:p w14:paraId="2E55A18B" w14:textId="77777777" w:rsidR="009D722B" w:rsidRDefault="009D722B" w:rsidP="0046161F">
      <w:pPr>
        <w:spacing w:line="360" w:lineRule="auto"/>
        <w:ind w:firstLine="709"/>
        <w:jc w:val="both"/>
        <w:rPr>
          <w:rFonts w:ascii="Times New Roman" w:hAnsi="Times New Roman" w:cs="Times New Roman"/>
          <w:sz w:val="24"/>
          <w:szCs w:val="24"/>
        </w:rPr>
      </w:pPr>
      <w:r w:rsidRPr="007B09FA">
        <w:rPr>
          <w:rFonts w:ascii="Times New Roman" w:hAnsi="Times New Roman" w:cs="Times New Roman"/>
          <w:sz w:val="24"/>
          <w:szCs w:val="24"/>
        </w:rPr>
        <w:t xml:space="preserve">Всяко данъчно задължено лице, за което стоките под режим на складиране на стоки до поискване по чл. 15а </w:t>
      </w:r>
      <w:r w:rsidR="003247A4">
        <w:rPr>
          <w:rFonts w:ascii="Times New Roman" w:hAnsi="Times New Roman" w:cs="Times New Roman"/>
          <w:sz w:val="24"/>
          <w:szCs w:val="24"/>
        </w:rPr>
        <w:t xml:space="preserve">от ЗДДС </w:t>
      </w:r>
      <w:r w:rsidRPr="007B09FA">
        <w:rPr>
          <w:rFonts w:ascii="Times New Roman" w:hAnsi="Times New Roman" w:cs="Times New Roman"/>
          <w:sz w:val="24"/>
          <w:szCs w:val="24"/>
        </w:rPr>
        <w:t>са предназначени да бъдат доставени и са изпратени до територията на страната, води електронен регистър на тези стоки</w:t>
      </w:r>
      <w:r w:rsidR="003247A4">
        <w:rPr>
          <w:rFonts w:ascii="Times New Roman" w:hAnsi="Times New Roman" w:cs="Times New Roman"/>
          <w:sz w:val="24"/>
          <w:szCs w:val="24"/>
        </w:rPr>
        <w:t xml:space="preserve"> по образец – Приложение № 40 от ППЗДДС </w:t>
      </w:r>
      <w:r w:rsidR="003247A4" w:rsidRPr="003247A4">
        <w:rPr>
          <w:rFonts w:ascii="Times New Roman" w:hAnsi="Times New Roman" w:cs="Times New Roman"/>
          <w:sz w:val="24"/>
          <w:szCs w:val="24"/>
        </w:rPr>
        <w:t xml:space="preserve">(чл. 123, нова ал. </w:t>
      </w:r>
      <w:r w:rsidR="003247A4">
        <w:rPr>
          <w:rFonts w:ascii="Times New Roman" w:hAnsi="Times New Roman" w:cs="Times New Roman"/>
          <w:sz w:val="24"/>
          <w:szCs w:val="24"/>
        </w:rPr>
        <w:t>6</w:t>
      </w:r>
      <w:r w:rsidR="003247A4" w:rsidRPr="003247A4">
        <w:rPr>
          <w:rFonts w:ascii="Times New Roman" w:hAnsi="Times New Roman" w:cs="Times New Roman"/>
          <w:sz w:val="24"/>
          <w:szCs w:val="24"/>
        </w:rPr>
        <w:t xml:space="preserve"> от ЗДДС - ДВ, бр. 96/2019 г., в сила от 01.01.2020 г. и чл. 113г, ал. </w:t>
      </w:r>
      <w:r w:rsidR="003247A4">
        <w:rPr>
          <w:rFonts w:ascii="Times New Roman" w:hAnsi="Times New Roman" w:cs="Times New Roman"/>
          <w:sz w:val="24"/>
          <w:szCs w:val="24"/>
        </w:rPr>
        <w:t>2</w:t>
      </w:r>
      <w:r w:rsidR="003247A4" w:rsidRPr="003247A4">
        <w:rPr>
          <w:rFonts w:ascii="Times New Roman" w:hAnsi="Times New Roman" w:cs="Times New Roman"/>
          <w:sz w:val="24"/>
          <w:szCs w:val="24"/>
        </w:rPr>
        <w:t xml:space="preserve"> от ППЗДДС, нов - ДВ, бр. 25 от 2020 г., в сила от 20.03.2020 г.)</w:t>
      </w:r>
      <w:r w:rsidRPr="007B09FA">
        <w:rPr>
          <w:rFonts w:ascii="Times New Roman" w:hAnsi="Times New Roman" w:cs="Times New Roman"/>
          <w:sz w:val="24"/>
          <w:szCs w:val="24"/>
        </w:rPr>
        <w:t>.</w:t>
      </w:r>
    </w:p>
    <w:p w14:paraId="26231E86" w14:textId="77777777" w:rsidR="006B3C41" w:rsidRDefault="006B3C41" w:rsidP="0046161F">
      <w:pPr>
        <w:spacing w:line="360" w:lineRule="auto"/>
        <w:ind w:firstLine="709"/>
        <w:jc w:val="both"/>
        <w:rPr>
          <w:rFonts w:ascii="Times New Roman" w:hAnsi="Times New Roman" w:cs="Times New Roman"/>
          <w:sz w:val="24"/>
          <w:szCs w:val="24"/>
        </w:rPr>
      </w:pPr>
      <w:r w:rsidRPr="006B3C41">
        <w:rPr>
          <w:rFonts w:ascii="Times New Roman" w:hAnsi="Times New Roman" w:cs="Times New Roman"/>
          <w:sz w:val="24"/>
          <w:szCs w:val="24"/>
        </w:rPr>
        <w:t>Лице, за което стоките под режим на складиране на стоки до поискване по чл. 15а от ЗДДС са предназначени да бъдат доставени и са изпратени до територията на страната</w:t>
      </w:r>
      <w:r w:rsidR="002C72EA">
        <w:rPr>
          <w:rFonts w:ascii="Times New Roman" w:hAnsi="Times New Roman" w:cs="Times New Roman"/>
          <w:sz w:val="24"/>
          <w:szCs w:val="24"/>
        </w:rPr>
        <w:t xml:space="preserve"> </w:t>
      </w:r>
      <w:r w:rsidRPr="0046161F">
        <w:rPr>
          <w:rFonts w:ascii="Times New Roman" w:hAnsi="Times New Roman" w:cs="Times New Roman"/>
          <w:sz w:val="24"/>
          <w:szCs w:val="24"/>
        </w:rPr>
        <w:t xml:space="preserve">е длъжно да </w:t>
      </w:r>
      <w:r w:rsidRPr="006B3C41">
        <w:rPr>
          <w:rFonts w:ascii="Times New Roman" w:hAnsi="Times New Roman" w:cs="Times New Roman"/>
          <w:sz w:val="24"/>
          <w:szCs w:val="24"/>
        </w:rPr>
        <w:t>съхранява информацията в електронни</w:t>
      </w:r>
      <w:r>
        <w:rPr>
          <w:rFonts w:ascii="Times New Roman" w:hAnsi="Times New Roman" w:cs="Times New Roman"/>
          <w:sz w:val="24"/>
          <w:szCs w:val="24"/>
        </w:rPr>
        <w:t>я</w:t>
      </w:r>
      <w:r w:rsidRPr="006B3C41">
        <w:rPr>
          <w:rFonts w:ascii="Times New Roman" w:hAnsi="Times New Roman" w:cs="Times New Roman"/>
          <w:sz w:val="24"/>
          <w:szCs w:val="24"/>
        </w:rPr>
        <w:t xml:space="preserve"> регист</w:t>
      </w:r>
      <w:r w:rsidR="002C72EA">
        <w:rPr>
          <w:rFonts w:ascii="Times New Roman" w:hAnsi="Times New Roman" w:cs="Times New Roman"/>
          <w:sz w:val="24"/>
          <w:szCs w:val="24"/>
        </w:rPr>
        <w:t>ъ</w:t>
      </w:r>
      <w:r w:rsidRPr="006B3C41">
        <w:rPr>
          <w:rFonts w:ascii="Times New Roman" w:hAnsi="Times New Roman" w:cs="Times New Roman"/>
          <w:sz w:val="24"/>
          <w:szCs w:val="24"/>
        </w:rPr>
        <w:t xml:space="preserve">р </w:t>
      </w:r>
      <w:r w:rsidR="002C72EA">
        <w:rPr>
          <w:rFonts w:ascii="Times New Roman" w:hAnsi="Times New Roman" w:cs="Times New Roman"/>
          <w:sz w:val="24"/>
          <w:szCs w:val="24"/>
        </w:rPr>
        <w:t>за тези стоки</w:t>
      </w:r>
      <w:r w:rsidRPr="006B3C41">
        <w:rPr>
          <w:rFonts w:ascii="Times New Roman" w:hAnsi="Times New Roman" w:cs="Times New Roman"/>
          <w:sz w:val="24"/>
          <w:szCs w:val="24"/>
        </w:rPr>
        <w:t xml:space="preserve"> за срок от 10 години, считано от края на годината, през която е започнало прехвърлянето на стоките</w:t>
      </w:r>
      <w:r w:rsidR="002C72EA">
        <w:rPr>
          <w:rFonts w:ascii="Times New Roman" w:hAnsi="Times New Roman" w:cs="Times New Roman"/>
          <w:sz w:val="24"/>
          <w:szCs w:val="24"/>
        </w:rPr>
        <w:t xml:space="preserve"> </w:t>
      </w:r>
      <w:r w:rsidR="002C72EA" w:rsidRPr="002C72EA">
        <w:rPr>
          <w:rFonts w:ascii="Times New Roman" w:hAnsi="Times New Roman" w:cs="Times New Roman"/>
          <w:sz w:val="24"/>
          <w:szCs w:val="24"/>
        </w:rPr>
        <w:t>(чл. 123, ал. 9, нова - ДВ, бр. 96/2019 г., в сила от 01.01.2020 г.).</w:t>
      </w:r>
    </w:p>
    <w:p w14:paraId="2C56CA08" w14:textId="77777777" w:rsidR="003247A4" w:rsidRDefault="003247A4" w:rsidP="0046161F">
      <w:pPr>
        <w:spacing w:line="360" w:lineRule="auto"/>
        <w:ind w:firstLine="709"/>
        <w:jc w:val="both"/>
        <w:rPr>
          <w:rFonts w:ascii="Times New Roman" w:hAnsi="Times New Roman" w:cs="Times New Roman"/>
          <w:sz w:val="24"/>
          <w:szCs w:val="24"/>
        </w:rPr>
      </w:pPr>
      <w:r w:rsidRPr="003247A4">
        <w:rPr>
          <w:rFonts w:ascii="Times New Roman" w:hAnsi="Times New Roman" w:cs="Times New Roman"/>
          <w:sz w:val="24"/>
          <w:szCs w:val="24"/>
        </w:rPr>
        <w:lastRenderedPageBreak/>
        <w:t xml:space="preserve">При поискване от орган по приходите информацията в електронния регистър по чл. 123, ал. </w:t>
      </w:r>
      <w:r>
        <w:rPr>
          <w:rFonts w:ascii="Times New Roman" w:hAnsi="Times New Roman" w:cs="Times New Roman"/>
          <w:sz w:val="24"/>
          <w:szCs w:val="24"/>
        </w:rPr>
        <w:t>6</w:t>
      </w:r>
      <w:r w:rsidRPr="003247A4">
        <w:rPr>
          <w:rFonts w:ascii="Times New Roman" w:hAnsi="Times New Roman" w:cs="Times New Roman"/>
          <w:sz w:val="24"/>
          <w:szCs w:val="24"/>
        </w:rPr>
        <w:t xml:space="preserve"> от закона се предоставя в структуриран формат, формиран съгласно изискванията към параметрите и структурата на данните, описани в приложение № 41 от ППЗДДС, по електронен път или на електронен носител при условията и по реда на </w:t>
      </w:r>
      <w:r w:rsidRPr="0046161F">
        <w:rPr>
          <w:rFonts w:ascii="Times New Roman" w:hAnsi="Times New Roman" w:cs="Times New Roman"/>
          <w:b/>
          <w:i/>
          <w:sz w:val="24"/>
          <w:szCs w:val="24"/>
        </w:rPr>
        <w:t>Данъчно-осигурителния процесуален кодекс</w:t>
      </w:r>
      <w:r w:rsidRPr="003247A4">
        <w:rPr>
          <w:rFonts w:ascii="Times New Roman" w:hAnsi="Times New Roman" w:cs="Times New Roman"/>
          <w:sz w:val="24"/>
          <w:szCs w:val="24"/>
        </w:rPr>
        <w:t xml:space="preserve"> (</w:t>
      </w:r>
      <w:r w:rsidR="008E074E">
        <w:rPr>
          <w:rFonts w:ascii="Times New Roman" w:hAnsi="Times New Roman" w:cs="Times New Roman"/>
          <w:sz w:val="24"/>
          <w:szCs w:val="24"/>
        </w:rPr>
        <w:t xml:space="preserve">чл. 123, ал. </w:t>
      </w:r>
      <w:r w:rsidR="008E074E" w:rsidRPr="008E074E">
        <w:rPr>
          <w:rFonts w:ascii="Times New Roman" w:hAnsi="Times New Roman" w:cs="Times New Roman"/>
          <w:sz w:val="24"/>
          <w:szCs w:val="24"/>
        </w:rPr>
        <w:t>8</w:t>
      </w:r>
      <w:r w:rsidR="008E074E">
        <w:rPr>
          <w:rFonts w:ascii="Times New Roman" w:hAnsi="Times New Roman" w:cs="Times New Roman"/>
          <w:sz w:val="24"/>
          <w:szCs w:val="24"/>
        </w:rPr>
        <w:t xml:space="preserve"> от ЗДДС, н</w:t>
      </w:r>
      <w:r w:rsidR="008E074E" w:rsidRPr="008E074E">
        <w:rPr>
          <w:rFonts w:ascii="Times New Roman" w:hAnsi="Times New Roman" w:cs="Times New Roman"/>
          <w:sz w:val="24"/>
          <w:szCs w:val="24"/>
        </w:rPr>
        <w:t>ова - ДВ, бр. 96</w:t>
      </w:r>
      <w:r w:rsidR="008E074E">
        <w:rPr>
          <w:rFonts w:ascii="Times New Roman" w:hAnsi="Times New Roman" w:cs="Times New Roman"/>
          <w:sz w:val="24"/>
          <w:szCs w:val="24"/>
        </w:rPr>
        <w:t>/</w:t>
      </w:r>
      <w:r w:rsidR="008E074E" w:rsidRPr="008E074E">
        <w:rPr>
          <w:rFonts w:ascii="Times New Roman" w:hAnsi="Times New Roman" w:cs="Times New Roman"/>
          <w:sz w:val="24"/>
          <w:szCs w:val="24"/>
        </w:rPr>
        <w:t xml:space="preserve"> 2019 г., в сила от 01.01.2020 г.</w:t>
      </w:r>
      <w:r w:rsidR="008E074E">
        <w:rPr>
          <w:rFonts w:ascii="Times New Roman" w:hAnsi="Times New Roman" w:cs="Times New Roman"/>
          <w:sz w:val="24"/>
          <w:szCs w:val="24"/>
        </w:rPr>
        <w:t xml:space="preserve"> и </w:t>
      </w:r>
      <w:r w:rsidRPr="003247A4">
        <w:rPr>
          <w:rFonts w:ascii="Times New Roman" w:hAnsi="Times New Roman" w:cs="Times New Roman"/>
          <w:sz w:val="24"/>
          <w:szCs w:val="24"/>
        </w:rPr>
        <w:t>чл. 113г, ал. 3 от ППЗДДС, нов - ДВ, бр. 25/2020 г., в сила от 20.03.2020 г.).</w:t>
      </w:r>
    </w:p>
    <w:p w14:paraId="18915619" w14:textId="77777777" w:rsidR="00AB23C9" w:rsidRPr="007B09FA" w:rsidRDefault="00AB23C9" w:rsidP="0046161F">
      <w:pPr>
        <w:spacing w:line="360" w:lineRule="auto"/>
        <w:ind w:firstLine="709"/>
        <w:jc w:val="both"/>
        <w:rPr>
          <w:rFonts w:ascii="Times New Roman" w:hAnsi="Times New Roman" w:cs="Times New Roman"/>
          <w:sz w:val="24"/>
          <w:szCs w:val="24"/>
        </w:rPr>
      </w:pPr>
    </w:p>
    <w:p w14:paraId="1AA0B19C" w14:textId="77777777" w:rsidR="003E7D02" w:rsidRPr="0046161F" w:rsidRDefault="00AB23C9" w:rsidP="00417ED6">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9</w:t>
      </w:r>
      <w:r w:rsidR="003E7D02" w:rsidRPr="0046161F">
        <w:rPr>
          <w:rFonts w:ascii="Times New Roman" w:hAnsi="Times New Roman" w:cs="Times New Roman"/>
          <w:b/>
          <w:sz w:val="24"/>
          <w:szCs w:val="24"/>
        </w:rPr>
        <w:t>. Задължение за водене на детайлна отчетност от всяко данъчно задължено лице, установено на територията на страната, на което са предоставени за съхранение стоки</w:t>
      </w:r>
    </w:p>
    <w:p w14:paraId="21CA6DD0" w14:textId="77777777" w:rsidR="00ED1E33" w:rsidRDefault="003E7D02" w:rsidP="00417ED6">
      <w:pPr>
        <w:spacing w:line="360" w:lineRule="auto"/>
        <w:ind w:firstLine="708"/>
        <w:jc w:val="both"/>
        <w:rPr>
          <w:rFonts w:ascii="Times New Roman" w:hAnsi="Times New Roman" w:cs="Times New Roman"/>
          <w:sz w:val="24"/>
          <w:szCs w:val="24"/>
        </w:rPr>
      </w:pPr>
      <w:r w:rsidRPr="0046161F">
        <w:rPr>
          <w:rFonts w:ascii="Times New Roman" w:hAnsi="Times New Roman" w:cs="Times New Roman"/>
          <w:sz w:val="24"/>
          <w:szCs w:val="24"/>
        </w:rPr>
        <w:t>Всяко</w:t>
      </w:r>
      <w:r w:rsidRPr="0046161F">
        <w:rPr>
          <w:rFonts w:ascii="Times New Roman" w:hAnsi="Times New Roman" w:cs="Times New Roman"/>
          <w:b/>
          <w:sz w:val="24"/>
          <w:szCs w:val="24"/>
        </w:rPr>
        <w:t xml:space="preserve"> </w:t>
      </w:r>
      <w:r w:rsidRPr="0046161F">
        <w:rPr>
          <w:rFonts w:ascii="Times New Roman" w:hAnsi="Times New Roman" w:cs="Times New Roman"/>
          <w:sz w:val="24"/>
          <w:szCs w:val="24"/>
        </w:rPr>
        <w:t>данъчно задължено лице, установено на територията на страната, на което са предоставени за съхранение стоки, води детайлна отчетност</w:t>
      </w:r>
      <w:r w:rsidRPr="003E7D02">
        <w:rPr>
          <w:rFonts w:ascii="Times New Roman" w:hAnsi="Times New Roman" w:cs="Times New Roman"/>
          <w:sz w:val="24"/>
          <w:szCs w:val="24"/>
        </w:rPr>
        <w:t xml:space="preserve"> за тези стоки, която задължително съдържа информация, позволяваща установяване на вида и количеството на стоките във всеки момент, за всяко от лицата, предоставили стоките за съхранение, както и идентифициране на лицата, изпратили, транспортирали или получили стоките при приключване на съхранението им</w:t>
      </w:r>
      <w:r>
        <w:rPr>
          <w:rFonts w:ascii="Times New Roman" w:hAnsi="Times New Roman" w:cs="Times New Roman"/>
          <w:sz w:val="24"/>
          <w:szCs w:val="24"/>
        </w:rPr>
        <w:t xml:space="preserve"> </w:t>
      </w:r>
      <w:r w:rsidRPr="003E7D02">
        <w:rPr>
          <w:rFonts w:ascii="Times New Roman" w:hAnsi="Times New Roman" w:cs="Times New Roman"/>
          <w:sz w:val="24"/>
          <w:szCs w:val="24"/>
        </w:rPr>
        <w:t>(</w:t>
      </w:r>
      <w:r>
        <w:rPr>
          <w:rFonts w:ascii="Times New Roman" w:hAnsi="Times New Roman" w:cs="Times New Roman"/>
          <w:sz w:val="24"/>
          <w:szCs w:val="24"/>
        </w:rPr>
        <w:t>чл. 123</w:t>
      </w:r>
      <w:r w:rsidR="00B04D8B">
        <w:rPr>
          <w:rFonts w:ascii="Times New Roman" w:hAnsi="Times New Roman" w:cs="Times New Roman"/>
          <w:sz w:val="24"/>
          <w:szCs w:val="24"/>
        </w:rPr>
        <w:t>,</w:t>
      </w:r>
      <w:r>
        <w:rPr>
          <w:rFonts w:ascii="Times New Roman" w:hAnsi="Times New Roman" w:cs="Times New Roman"/>
          <w:sz w:val="24"/>
          <w:szCs w:val="24"/>
        </w:rPr>
        <w:t xml:space="preserve"> ал. </w:t>
      </w:r>
      <w:r w:rsidRPr="003E7D02">
        <w:rPr>
          <w:rFonts w:ascii="Times New Roman" w:hAnsi="Times New Roman" w:cs="Times New Roman"/>
          <w:sz w:val="24"/>
          <w:szCs w:val="24"/>
        </w:rPr>
        <w:t>7</w:t>
      </w:r>
      <w:r>
        <w:rPr>
          <w:rFonts w:ascii="Times New Roman" w:hAnsi="Times New Roman" w:cs="Times New Roman"/>
          <w:sz w:val="24"/>
          <w:szCs w:val="24"/>
        </w:rPr>
        <w:t xml:space="preserve"> от ЗДДС,</w:t>
      </w:r>
      <w:r w:rsidRPr="003E7D02">
        <w:rPr>
          <w:rFonts w:ascii="Times New Roman" w:hAnsi="Times New Roman" w:cs="Times New Roman"/>
          <w:sz w:val="24"/>
          <w:szCs w:val="24"/>
        </w:rPr>
        <w:t xml:space="preserve"> </w:t>
      </w:r>
      <w:r>
        <w:rPr>
          <w:rFonts w:ascii="Times New Roman" w:hAnsi="Times New Roman" w:cs="Times New Roman"/>
          <w:sz w:val="24"/>
          <w:szCs w:val="24"/>
        </w:rPr>
        <w:t>н</w:t>
      </w:r>
      <w:r w:rsidRPr="003E7D02">
        <w:rPr>
          <w:rFonts w:ascii="Times New Roman" w:hAnsi="Times New Roman" w:cs="Times New Roman"/>
          <w:sz w:val="24"/>
          <w:szCs w:val="24"/>
        </w:rPr>
        <w:t>ова - ДВ, бр. 96</w:t>
      </w:r>
      <w:r>
        <w:rPr>
          <w:rFonts w:ascii="Times New Roman" w:hAnsi="Times New Roman" w:cs="Times New Roman"/>
          <w:sz w:val="24"/>
          <w:szCs w:val="24"/>
        </w:rPr>
        <w:t>/</w:t>
      </w:r>
      <w:r w:rsidRPr="003E7D02">
        <w:rPr>
          <w:rFonts w:ascii="Times New Roman" w:hAnsi="Times New Roman" w:cs="Times New Roman"/>
          <w:sz w:val="24"/>
          <w:szCs w:val="24"/>
        </w:rPr>
        <w:t>2019 г., в сила от 01.01.2020 г.).</w:t>
      </w:r>
    </w:p>
    <w:p w14:paraId="6DE38A9E" w14:textId="323A1CCE" w:rsidR="003E7D02" w:rsidRPr="00896E6D" w:rsidRDefault="002C72EA" w:rsidP="00417E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Тези л</w:t>
      </w:r>
      <w:r w:rsidRPr="002C72EA">
        <w:rPr>
          <w:rFonts w:ascii="Times New Roman" w:hAnsi="Times New Roman" w:cs="Times New Roman"/>
          <w:sz w:val="24"/>
          <w:szCs w:val="24"/>
        </w:rPr>
        <w:t>ица</w:t>
      </w:r>
      <w:r>
        <w:rPr>
          <w:rFonts w:ascii="Times New Roman" w:hAnsi="Times New Roman" w:cs="Times New Roman"/>
          <w:sz w:val="24"/>
          <w:szCs w:val="24"/>
        </w:rPr>
        <w:t xml:space="preserve"> са длъжни да</w:t>
      </w:r>
      <w:r w:rsidRPr="002C72EA">
        <w:rPr>
          <w:rFonts w:ascii="Times New Roman" w:hAnsi="Times New Roman" w:cs="Times New Roman"/>
          <w:sz w:val="24"/>
          <w:szCs w:val="24"/>
        </w:rPr>
        <w:t xml:space="preserve"> съхраняват отчетността за срок от 10 години, считано от края на годината, през </w:t>
      </w:r>
      <w:r w:rsidRPr="00896E6D">
        <w:rPr>
          <w:rFonts w:ascii="Times New Roman" w:hAnsi="Times New Roman" w:cs="Times New Roman"/>
          <w:sz w:val="24"/>
          <w:szCs w:val="24"/>
        </w:rPr>
        <w:t>която е започнало съхранението на стоките (чл. 123, ал. 9 от ЗДДС, нова - ДВ, бр. 96 от 2019 г., в сила от 01.01.2020 г.).</w:t>
      </w:r>
    </w:p>
    <w:p w14:paraId="7A6FD89C" w14:textId="2FD5C758" w:rsidR="00860CB2" w:rsidRPr="00896E6D" w:rsidRDefault="00860CB2" w:rsidP="00417ED6">
      <w:pPr>
        <w:spacing w:line="360" w:lineRule="auto"/>
        <w:ind w:firstLine="708"/>
        <w:jc w:val="both"/>
        <w:rPr>
          <w:rFonts w:ascii="Times New Roman" w:hAnsi="Times New Roman" w:cs="Times New Roman"/>
          <w:b/>
          <w:sz w:val="24"/>
          <w:szCs w:val="24"/>
        </w:rPr>
      </w:pPr>
    </w:p>
    <w:p w14:paraId="3F96B087" w14:textId="6003490D" w:rsidR="00860CB2" w:rsidRPr="00896E6D" w:rsidRDefault="00860CB2" w:rsidP="00860CB2">
      <w:pPr>
        <w:spacing w:line="360" w:lineRule="auto"/>
        <w:ind w:firstLine="708"/>
        <w:jc w:val="both"/>
        <w:rPr>
          <w:rFonts w:ascii="Times New Roman" w:hAnsi="Times New Roman" w:cs="Times New Roman"/>
          <w:b/>
          <w:sz w:val="24"/>
          <w:szCs w:val="24"/>
        </w:rPr>
      </w:pPr>
      <w:r w:rsidRPr="00896E6D">
        <w:rPr>
          <w:rFonts w:ascii="Times New Roman" w:hAnsi="Times New Roman" w:cs="Times New Roman"/>
          <w:b/>
          <w:sz w:val="24"/>
          <w:szCs w:val="24"/>
        </w:rPr>
        <w:t xml:space="preserve">10. Задължение за подаване на декларацията по чл. 55, ал. 1 от </w:t>
      </w:r>
      <w:r w:rsidRPr="00896E6D">
        <w:rPr>
          <w:rFonts w:ascii="Times New Roman" w:hAnsi="Times New Roman" w:cs="Times New Roman"/>
          <w:b/>
          <w:i/>
          <w:sz w:val="24"/>
          <w:szCs w:val="24"/>
        </w:rPr>
        <w:t>Закона за данъците върху доходите на физическите лица</w:t>
      </w:r>
      <w:r w:rsidRPr="00896E6D">
        <w:rPr>
          <w:rFonts w:ascii="Times New Roman" w:hAnsi="Times New Roman" w:cs="Times New Roman"/>
          <w:b/>
          <w:sz w:val="24"/>
          <w:szCs w:val="24"/>
        </w:rPr>
        <w:t xml:space="preserve"> </w:t>
      </w:r>
      <w:r w:rsidR="00EB2C2B" w:rsidRPr="00896E6D">
        <w:rPr>
          <w:rFonts w:ascii="Times New Roman" w:hAnsi="Times New Roman" w:cs="Times New Roman"/>
          <w:b/>
          <w:sz w:val="24"/>
          <w:szCs w:val="24"/>
        </w:rPr>
        <w:t xml:space="preserve">(ЗДДФЛ) </w:t>
      </w:r>
      <w:r w:rsidRPr="00896E6D">
        <w:rPr>
          <w:rFonts w:ascii="Times New Roman" w:hAnsi="Times New Roman" w:cs="Times New Roman"/>
          <w:b/>
          <w:sz w:val="24"/>
          <w:szCs w:val="24"/>
        </w:rPr>
        <w:t xml:space="preserve">и чл. 201, ал. 1 от </w:t>
      </w:r>
      <w:r w:rsidRPr="00896E6D">
        <w:rPr>
          <w:rFonts w:ascii="Times New Roman" w:hAnsi="Times New Roman" w:cs="Times New Roman"/>
          <w:b/>
          <w:i/>
          <w:sz w:val="24"/>
          <w:szCs w:val="24"/>
        </w:rPr>
        <w:t>Закона за корпоративното подоходно облагане</w:t>
      </w:r>
      <w:r w:rsidRPr="00896E6D">
        <w:rPr>
          <w:rFonts w:ascii="Times New Roman" w:hAnsi="Times New Roman" w:cs="Times New Roman"/>
          <w:b/>
          <w:sz w:val="24"/>
          <w:szCs w:val="24"/>
        </w:rPr>
        <w:t xml:space="preserve"> </w:t>
      </w:r>
      <w:r w:rsidR="00EB2C2B" w:rsidRPr="00896E6D">
        <w:rPr>
          <w:rFonts w:ascii="Times New Roman" w:hAnsi="Times New Roman" w:cs="Times New Roman"/>
          <w:b/>
          <w:sz w:val="24"/>
          <w:szCs w:val="24"/>
        </w:rPr>
        <w:t xml:space="preserve"> (ЗКПО) - </w:t>
      </w:r>
      <w:r w:rsidRPr="00896E6D">
        <w:rPr>
          <w:rFonts w:ascii="Times New Roman" w:hAnsi="Times New Roman" w:cs="Times New Roman"/>
          <w:b/>
          <w:sz w:val="24"/>
          <w:szCs w:val="24"/>
        </w:rPr>
        <w:t>чл. 123, ал. 10 от ЗДДС – нова, ДВ, бр. 66 от 2023 г., в сила от 01.07.2023 г.</w:t>
      </w:r>
    </w:p>
    <w:p w14:paraId="64085F39" w14:textId="66679B74" w:rsidR="00860CB2" w:rsidRPr="005707F7" w:rsidRDefault="00860CB2" w:rsidP="00860CB2">
      <w:pPr>
        <w:spacing w:line="360" w:lineRule="auto"/>
        <w:ind w:firstLine="708"/>
        <w:jc w:val="both"/>
        <w:rPr>
          <w:rFonts w:ascii="Times New Roman" w:hAnsi="Times New Roman" w:cs="Times New Roman"/>
          <w:sz w:val="24"/>
          <w:szCs w:val="24"/>
          <w:lang w:eastAsia="en-US"/>
        </w:rPr>
      </w:pPr>
      <w:r w:rsidRPr="00896E6D">
        <w:rPr>
          <w:rFonts w:ascii="Times New Roman" w:hAnsi="Times New Roman" w:cs="Times New Roman"/>
          <w:sz w:val="24"/>
          <w:szCs w:val="24"/>
          <w:lang w:eastAsia="en-US"/>
        </w:rPr>
        <w:t xml:space="preserve">Когато в края на календарно тримесечие общата сума на налични парични средства в касите, размерът на вземанията (включително от предоставени заеми) от собственици физически лица, работници, служители, лица, наети по договор за управление и контрол, и подотчетни лица надхвърля 50 000 лв., регистрираните лица по този закон, които са предприятия по </w:t>
      </w:r>
      <w:r w:rsidRPr="00896E6D">
        <w:rPr>
          <w:rFonts w:ascii="Times New Roman" w:hAnsi="Times New Roman" w:cs="Times New Roman"/>
          <w:b/>
          <w:i/>
          <w:sz w:val="24"/>
          <w:szCs w:val="24"/>
          <w:lang w:eastAsia="en-US"/>
        </w:rPr>
        <w:t>Закона за счетоводството</w:t>
      </w:r>
      <w:r w:rsidRPr="00896E6D">
        <w:rPr>
          <w:rFonts w:ascii="Times New Roman" w:hAnsi="Times New Roman" w:cs="Times New Roman"/>
          <w:sz w:val="24"/>
          <w:szCs w:val="24"/>
          <w:lang w:eastAsia="en-US"/>
        </w:rPr>
        <w:t xml:space="preserve">, декларират поотделно за съответното </w:t>
      </w:r>
      <w:r w:rsidRPr="00896E6D">
        <w:rPr>
          <w:rFonts w:ascii="Times New Roman" w:hAnsi="Times New Roman" w:cs="Times New Roman"/>
          <w:sz w:val="24"/>
          <w:szCs w:val="24"/>
          <w:lang w:eastAsia="en-US"/>
        </w:rPr>
        <w:lastRenderedPageBreak/>
        <w:t xml:space="preserve">календарно тримесечие с декларацията по </w:t>
      </w:r>
      <w:r w:rsidRPr="005707F7">
        <w:rPr>
          <w:rFonts w:ascii="Times New Roman" w:hAnsi="Times New Roman" w:cs="Times New Roman"/>
          <w:sz w:val="24"/>
          <w:szCs w:val="24"/>
          <w:lang w:eastAsia="en-US"/>
        </w:rPr>
        <w:t xml:space="preserve">чл. 55, ал. 1 от </w:t>
      </w:r>
      <w:r w:rsidR="00A90C22" w:rsidRPr="005707F7">
        <w:rPr>
          <w:rFonts w:ascii="Times New Roman" w:hAnsi="Times New Roman" w:cs="Times New Roman"/>
          <w:sz w:val="24"/>
          <w:szCs w:val="24"/>
          <w:lang w:eastAsia="en-US"/>
        </w:rPr>
        <w:t>ЗДДФЛ</w:t>
      </w:r>
      <w:r w:rsidRPr="005707F7">
        <w:rPr>
          <w:rFonts w:ascii="Times New Roman" w:hAnsi="Times New Roman" w:cs="Times New Roman"/>
          <w:sz w:val="24"/>
          <w:szCs w:val="24"/>
          <w:lang w:eastAsia="en-US"/>
        </w:rPr>
        <w:t xml:space="preserve"> и чл. 201, ал. 1 от </w:t>
      </w:r>
      <w:r w:rsidR="00A90C22" w:rsidRPr="005707F7">
        <w:rPr>
          <w:rFonts w:ascii="Times New Roman" w:hAnsi="Times New Roman" w:cs="Times New Roman"/>
          <w:sz w:val="24"/>
          <w:szCs w:val="24"/>
          <w:lang w:eastAsia="en-US"/>
        </w:rPr>
        <w:t>ЗКПО</w:t>
      </w:r>
      <w:r w:rsidRPr="005707F7">
        <w:rPr>
          <w:rFonts w:ascii="Times New Roman" w:hAnsi="Times New Roman" w:cs="Times New Roman"/>
          <w:sz w:val="24"/>
          <w:szCs w:val="24"/>
          <w:lang w:eastAsia="en-US"/>
        </w:rPr>
        <w:t xml:space="preserve">  данни от текущата си счетоводна отчетност относно:</w:t>
      </w:r>
    </w:p>
    <w:p w14:paraId="42A40F4C" w14:textId="77777777" w:rsidR="00860CB2" w:rsidRPr="00896E6D" w:rsidRDefault="00860CB2" w:rsidP="00860CB2">
      <w:pPr>
        <w:spacing w:line="360" w:lineRule="auto"/>
        <w:ind w:firstLine="708"/>
        <w:jc w:val="both"/>
        <w:rPr>
          <w:rFonts w:ascii="Times New Roman" w:hAnsi="Times New Roman" w:cs="Times New Roman"/>
          <w:sz w:val="24"/>
          <w:szCs w:val="24"/>
          <w:lang w:eastAsia="en-US"/>
        </w:rPr>
      </w:pPr>
      <w:r w:rsidRPr="00896E6D">
        <w:rPr>
          <w:rFonts w:ascii="Times New Roman" w:hAnsi="Times New Roman" w:cs="Times New Roman"/>
          <w:sz w:val="24"/>
          <w:szCs w:val="24"/>
          <w:lang w:eastAsia="en-US"/>
        </w:rPr>
        <w:t>1. сумата на налични парични средства в касите;</w:t>
      </w:r>
    </w:p>
    <w:p w14:paraId="10BE808A" w14:textId="77777777" w:rsidR="00860CB2" w:rsidRPr="00896E6D" w:rsidRDefault="00860CB2" w:rsidP="00860CB2">
      <w:pPr>
        <w:spacing w:line="360" w:lineRule="auto"/>
        <w:ind w:firstLine="708"/>
        <w:jc w:val="both"/>
        <w:rPr>
          <w:rFonts w:ascii="Times New Roman" w:hAnsi="Times New Roman" w:cs="Times New Roman"/>
          <w:sz w:val="24"/>
          <w:szCs w:val="24"/>
          <w:lang w:eastAsia="en-US"/>
        </w:rPr>
      </w:pPr>
      <w:r w:rsidRPr="00896E6D">
        <w:rPr>
          <w:rFonts w:ascii="Times New Roman" w:hAnsi="Times New Roman" w:cs="Times New Roman"/>
          <w:sz w:val="24"/>
          <w:szCs w:val="24"/>
          <w:lang w:eastAsia="en-US"/>
        </w:rPr>
        <w:t>2. размер на вземанията (включително от предоставени заеми) от собственици физически лица;</w:t>
      </w:r>
    </w:p>
    <w:p w14:paraId="695284E4" w14:textId="2CFA132D" w:rsidR="00860CB2" w:rsidRPr="00896E6D" w:rsidRDefault="00860CB2" w:rsidP="00860CB2">
      <w:pPr>
        <w:spacing w:line="360" w:lineRule="auto"/>
        <w:ind w:firstLine="708"/>
        <w:jc w:val="both"/>
        <w:rPr>
          <w:rFonts w:ascii="Times New Roman" w:hAnsi="Times New Roman" w:cs="Times New Roman"/>
          <w:sz w:val="24"/>
          <w:szCs w:val="24"/>
          <w:lang w:eastAsia="en-US"/>
        </w:rPr>
      </w:pPr>
      <w:r w:rsidRPr="00896E6D">
        <w:rPr>
          <w:rFonts w:ascii="Times New Roman" w:hAnsi="Times New Roman" w:cs="Times New Roman"/>
          <w:sz w:val="24"/>
          <w:szCs w:val="24"/>
          <w:lang w:eastAsia="en-US"/>
        </w:rPr>
        <w:t>3. размер на вземанията (включително от предоставени заеми) от работници, служители, лица, наети по договор за управление и контрол, и подотчетни лица.</w:t>
      </w:r>
    </w:p>
    <w:p w14:paraId="2DAD1498" w14:textId="77777777" w:rsidR="00860CB2" w:rsidRPr="00896E6D" w:rsidRDefault="00860CB2" w:rsidP="00417ED6">
      <w:pPr>
        <w:spacing w:line="360" w:lineRule="auto"/>
        <w:ind w:firstLine="708"/>
        <w:jc w:val="both"/>
        <w:rPr>
          <w:rFonts w:ascii="Times New Roman" w:hAnsi="Times New Roman" w:cs="Times New Roman"/>
          <w:sz w:val="24"/>
          <w:szCs w:val="24"/>
        </w:rPr>
      </w:pPr>
    </w:p>
    <w:p w14:paraId="22B9C3C3" w14:textId="77777777" w:rsidR="00ED1E33" w:rsidRPr="00896E6D" w:rsidRDefault="00ED1E33" w:rsidP="00417ED6">
      <w:pPr>
        <w:spacing w:line="360" w:lineRule="auto"/>
        <w:ind w:firstLine="708"/>
        <w:jc w:val="both"/>
        <w:rPr>
          <w:rFonts w:ascii="Times New Roman" w:hAnsi="Times New Roman" w:cs="Times New Roman"/>
          <w:sz w:val="24"/>
          <w:szCs w:val="24"/>
        </w:rPr>
      </w:pPr>
      <w:r w:rsidRPr="00896E6D">
        <w:rPr>
          <w:rFonts w:ascii="Times New Roman" w:hAnsi="Times New Roman" w:cs="Times New Roman"/>
          <w:b/>
          <w:sz w:val="24"/>
          <w:szCs w:val="24"/>
        </w:rPr>
        <w:t>СРОКОВЕ ЗА ДЕКЛАРИРАНЕ</w:t>
      </w:r>
    </w:p>
    <w:p w14:paraId="4B97D5D3" w14:textId="77777777" w:rsidR="00ED1E33" w:rsidRPr="00896E6D" w:rsidRDefault="00ED1E33" w:rsidP="00417ED6">
      <w:pPr>
        <w:spacing w:line="360" w:lineRule="auto"/>
        <w:ind w:firstLine="708"/>
        <w:jc w:val="both"/>
        <w:rPr>
          <w:rFonts w:ascii="Times New Roman" w:hAnsi="Times New Roman" w:cs="Times New Roman"/>
          <w:sz w:val="24"/>
          <w:szCs w:val="24"/>
        </w:rPr>
      </w:pPr>
      <w:r w:rsidRPr="00896E6D">
        <w:rPr>
          <w:rFonts w:ascii="Times New Roman" w:hAnsi="Times New Roman" w:cs="Times New Roman"/>
          <w:sz w:val="24"/>
          <w:szCs w:val="24"/>
        </w:rPr>
        <w:t xml:space="preserve">Декларациите </w:t>
      </w:r>
      <w:r w:rsidR="00147ACE" w:rsidRPr="00896E6D">
        <w:rPr>
          <w:rFonts w:ascii="Times New Roman" w:hAnsi="Times New Roman" w:cs="Times New Roman"/>
          <w:sz w:val="24"/>
          <w:szCs w:val="24"/>
        </w:rPr>
        <w:t>(</w:t>
      </w:r>
      <w:r w:rsidRPr="00896E6D">
        <w:rPr>
          <w:rFonts w:ascii="Times New Roman" w:hAnsi="Times New Roman" w:cs="Times New Roman"/>
          <w:sz w:val="24"/>
          <w:szCs w:val="24"/>
        </w:rPr>
        <w:t>справка-декларация</w:t>
      </w:r>
      <w:r w:rsidR="00147ACE" w:rsidRPr="00896E6D">
        <w:rPr>
          <w:rFonts w:ascii="Times New Roman" w:hAnsi="Times New Roman" w:cs="Times New Roman"/>
          <w:sz w:val="24"/>
          <w:szCs w:val="24"/>
        </w:rPr>
        <w:t>та</w:t>
      </w:r>
      <w:r w:rsidRPr="00896E6D">
        <w:rPr>
          <w:rFonts w:ascii="Times New Roman" w:hAnsi="Times New Roman" w:cs="Times New Roman"/>
          <w:sz w:val="24"/>
          <w:szCs w:val="24"/>
        </w:rPr>
        <w:t xml:space="preserve"> и VIES-декларация</w:t>
      </w:r>
      <w:r w:rsidR="00147ACE" w:rsidRPr="00896E6D">
        <w:rPr>
          <w:rFonts w:ascii="Times New Roman" w:hAnsi="Times New Roman" w:cs="Times New Roman"/>
          <w:sz w:val="24"/>
          <w:szCs w:val="24"/>
        </w:rPr>
        <w:t>та)</w:t>
      </w:r>
      <w:r w:rsidRPr="00896E6D">
        <w:rPr>
          <w:rFonts w:ascii="Times New Roman" w:hAnsi="Times New Roman" w:cs="Times New Roman"/>
          <w:sz w:val="24"/>
          <w:szCs w:val="24"/>
        </w:rPr>
        <w:t>, както и отчетните регистри (дневник за покупки</w:t>
      </w:r>
      <w:r w:rsidR="00147ACE" w:rsidRPr="00896E6D">
        <w:rPr>
          <w:rFonts w:ascii="Times New Roman" w:hAnsi="Times New Roman" w:cs="Times New Roman"/>
          <w:sz w:val="24"/>
          <w:szCs w:val="24"/>
        </w:rPr>
        <w:t>те</w:t>
      </w:r>
      <w:r w:rsidRPr="00896E6D">
        <w:rPr>
          <w:rFonts w:ascii="Times New Roman" w:hAnsi="Times New Roman" w:cs="Times New Roman"/>
          <w:sz w:val="24"/>
          <w:szCs w:val="24"/>
        </w:rPr>
        <w:t xml:space="preserve"> и дневник за продажби</w:t>
      </w:r>
      <w:r w:rsidR="00147ACE" w:rsidRPr="00896E6D">
        <w:rPr>
          <w:rFonts w:ascii="Times New Roman" w:hAnsi="Times New Roman" w:cs="Times New Roman"/>
          <w:sz w:val="24"/>
          <w:szCs w:val="24"/>
        </w:rPr>
        <w:t>те</w:t>
      </w:r>
      <w:r w:rsidRPr="00896E6D">
        <w:rPr>
          <w:rFonts w:ascii="Times New Roman" w:hAnsi="Times New Roman" w:cs="Times New Roman"/>
          <w:sz w:val="24"/>
          <w:szCs w:val="24"/>
        </w:rPr>
        <w:t>) се подават до 14-о число</w:t>
      </w:r>
      <w:r w:rsidR="00D521DE" w:rsidRPr="00896E6D">
        <w:rPr>
          <w:rFonts w:ascii="Times New Roman" w:hAnsi="Times New Roman" w:cs="Times New Roman"/>
          <w:sz w:val="24"/>
          <w:szCs w:val="24"/>
        </w:rPr>
        <w:t>,</w:t>
      </w:r>
      <w:r w:rsidRPr="00896E6D">
        <w:rPr>
          <w:rFonts w:ascii="Times New Roman" w:hAnsi="Times New Roman" w:cs="Times New Roman"/>
          <w:sz w:val="24"/>
          <w:szCs w:val="24"/>
        </w:rPr>
        <w:t xml:space="preserve"> включително на месеца, следващ данъчния период, за който се отнасят.</w:t>
      </w:r>
    </w:p>
    <w:p w14:paraId="1AF2CC28" w14:textId="77777777" w:rsidR="0033279E" w:rsidRPr="00896E6D" w:rsidRDefault="00ED1E33" w:rsidP="00417ED6">
      <w:pPr>
        <w:spacing w:line="360" w:lineRule="auto"/>
        <w:ind w:firstLine="708"/>
        <w:jc w:val="both"/>
      </w:pPr>
      <w:r w:rsidRPr="00896E6D">
        <w:rPr>
          <w:rFonts w:ascii="Times New Roman" w:hAnsi="Times New Roman" w:cs="Times New Roman"/>
          <w:sz w:val="24"/>
          <w:szCs w:val="24"/>
        </w:rPr>
        <w:t>Декларациите</w:t>
      </w:r>
      <w:r w:rsidR="000B501E" w:rsidRPr="00896E6D">
        <w:rPr>
          <w:rFonts w:ascii="Times New Roman" w:hAnsi="Times New Roman" w:cs="Times New Roman"/>
          <w:sz w:val="24"/>
          <w:szCs w:val="24"/>
        </w:rPr>
        <w:t xml:space="preserve"> (справка-декларация</w:t>
      </w:r>
      <w:r w:rsidR="00147ACE" w:rsidRPr="00896E6D">
        <w:rPr>
          <w:rFonts w:ascii="Times New Roman" w:hAnsi="Times New Roman" w:cs="Times New Roman"/>
          <w:sz w:val="24"/>
          <w:szCs w:val="24"/>
        </w:rPr>
        <w:t>та</w:t>
      </w:r>
      <w:r w:rsidR="000B501E" w:rsidRPr="00896E6D">
        <w:rPr>
          <w:rFonts w:ascii="Times New Roman" w:hAnsi="Times New Roman" w:cs="Times New Roman"/>
          <w:sz w:val="24"/>
          <w:szCs w:val="24"/>
        </w:rPr>
        <w:t xml:space="preserve"> и VIES-декларация</w:t>
      </w:r>
      <w:r w:rsidR="00147ACE" w:rsidRPr="00896E6D">
        <w:rPr>
          <w:rFonts w:ascii="Times New Roman" w:hAnsi="Times New Roman" w:cs="Times New Roman"/>
          <w:sz w:val="24"/>
          <w:szCs w:val="24"/>
        </w:rPr>
        <w:t>та</w:t>
      </w:r>
      <w:r w:rsidR="000B501E" w:rsidRPr="00896E6D">
        <w:rPr>
          <w:rFonts w:ascii="Times New Roman" w:hAnsi="Times New Roman" w:cs="Times New Roman"/>
          <w:sz w:val="24"/>
          <w:szCs w:val="24"/>
        </w:rPr>
        <w:t>)</w:t>
      </w:r>
      <w:r w:rsidRPr="00896E6D">
        <w:rPr>
          <w:rFonts w:ascii="Times New Roman" w:hAnsi="Times New Roman" w:cs="Times New Roman"/>
          <w:sz w:val="24"/>
          <w:szCs w:val="24"/>
        </w:rPr>
        <w:t xml:space="preserve"> и отчетните регистри (дневник за покупки</w:t>
      </w:r>
      <w:r w:rsidR="00FD4E42" w:rsidRPr="00896E6D">
        <w:rPr>
          <w:rFonts w:ascii="Times New Roman" w:hAnsi="Times New Roman" w:cs="Times New Roman"/>
          <w:sz w:val="24"/>
          <w:szCs w:val="24"/>
        </w:rPr>
        <w:t>те</w:t>
      </w:r>
      <w:r w:rsidRPr="00896E6D">
        <w:rPr>
          <w:rFonts w:ascii="Times New Roman" w:hAnsi="Times New Roman" w:cs="Times New Roman"/>
          <w:sz w:val="24"/>
          <w:szCs w:val="24"/>
        </w:rPr>
        <w:t xml:space="preserve"> и дневник за продажби</w:t>
      </w:r>
      <w:r w:rsidR="00FD4E42" w:rsidRPr="00896E6D">
        <w:rPr>
          <w:rFonts w:ascii="Times New Roman" w:hAnsi="Times New Roman" w:cs="Times New Roman"/>
          <w:sz w:val="24"/>
          <w:szCs w:val="24"/>
        </w:rPr>
        <w:t>те</w:t>
      </w:r>
      <w:r w:rsidRPr="00896E6D">
        <w:rPr>
          <w:rFonts w:ascii="Times New Roman" w:hAnsi="Times New Roman" w:cs="Times New Roman"/>
          <w:sz w:val="24"/>
          <w:szCs w:val="24"/>
        </w:rPr>
        <w:t xml:space="preserve">) се подават по електронен път при условията и по реда на </w:t>
      </w:r>
      <w:r w:rsidRPr="00896E6D">
        <w:rPr>
          <w:rFonts w:ascii="Times New Roman" w:hAnsi="Times New Roman" w:cs="Times New Roman"/>
          <w:b/>
          <w:i/>
          <w:sz w:val="24"/>
          <w:szCs w:val="24"/>
        </w:rPr>
        <w:t>Данъчно-осигурителния процесуален кодекс</w:t>
      </w:r>
      <w:r w:rsidR="000B501E" w:rsidRPr="00896E6D">
        <w:rPr>
          <w:rFonts w:ascii="Times New Roman" w:hAnsi="Times New Roman" w:cs="Times New Roman"/>
          <w:sz w:val="24"/>
          <w:szCs w:val="24"/>
        </w:rPr>
        <w:t xml:space="preserve"> освен в случаите на ал. 13 и чл. 126, ал. 4, 7 и 8 от ЗДДС (чл. 125, ал. 7 от ЗДДС, изм. – ДВ, бр. 97 от 2017 г., в сила от </w:t>
      </w:r>
      <w:r w:rsidR="00F42B72" w:rsidRPr="00896E6D">
        <w:rPr>
          <w:rFonts w:ascii="Times New Roman" w:hAnsi="Times New Roman" w:cs="Times New Roman"/>
          <w:sz w:val="24"/>
          <w:szCs w:val="24"/>
        </w:rPr>
        <w:t xml:space="preserve">  </w:t>
      </w:r>
      <w:r w:rsidR="000B501E" w:rsidRPr="00896E6D">
        <w:rPr>
          <w:rFonts w:ascii="Times New Roman" w:hAnsi="Times New Roman" w:cs="Times New Roman"/>
          <w:sz w:val="24"/>
          <w:szCs w:val="24"/>
        </w:rPr>
        <w:t>01.01.2018 г.)</w:t>
      </w:r>
      <w:r w:rsidRPr="00896E6D">
        <w:rPr>
          <w:rFonts w:ascii="Times New Roman" w:hAnsi="Times New Roman" w:cs="Times New Roman"/>
          <w:sz w:val="24"/>
          <w:szCs w:val="24"/>
        </w:rPr>
        <w:t>.</w:t>
      </w:r>
      <w:r w:rsidR="00751DB4" w:rsidRPr="00896E6D">
        <w:t xml:space="preserve"> </w:t>
      </w:r>
    </w:p>
    <w:p w14:paraId="6F8EDF76" w14:textId="77777777" w:rsidR="00ED1E33" w:rsidRPr="00594D12" w:rsidRDefault="00751DB4" w:rsidP="00417ED6">
      <w:pPr>
        <w:spacing w:line="360" w:lineRule="auto"/>
        <w:ind w:firstLine="708"/>
        <w:jc w:val="both"/>
        <w:rPr>
          <w:rFonts w:ascii="Times New Roman" w:hAnsi="Times New Roman" w:cs="Times New Roman"/>
          <w:color w:val="000000"/>
          <w:sz w:val="24"/>
          <w:szCs w:val="24"/>
        </w:rPr>
      </w:pPr>
      <w:r w:rsidRPr="00594D12">
        <w:rPr>
          <w:rFonts w:ascii="Times New Roman" w:hAnsi="Times New Roman" w:cs="Times New Roman"/>
          <w:color w:val="000000"/>
          <w:sz w:val="24"/>
          <w:szCs w:val="24"/>
        </w:rPr>
        <w:t xml:space="preserve">В случаите на дерегистрация без последваща регистрация в рамките на един данъчен период, декларациите </w:t>
      </w:r>
      <w:r w:rsidR="001D1EBC">
        <w:rPr>
          <w:rFonts w:ascii="Times New Roman" w:hAnsi="Times New Roman" w:cs="Times New Roman"/>
          <w:color w:val="000000"/>
          <w:sz w:val="24"/>
          <w:szCs w:val="24"/>
        </w:rPr>
        <w:t xml:space="preserve">и </w:t>
      </w:r>
      <w:r w:rsidR="001D1EBC" w:rsidRPr="00594D12">
        <w:rPr>
          <w:rFonts w:ascii="Times New Roman" w:hAnsi="Times New Roman" w:cs="Times New Roman"/>
          <w:color w:val="000000"/>
          <w:sz w:val="24"/>
          <w:szCs w:val="24"/>
        </w:rPr>
        <w:t>отчетните регистри</w:t>
      </w:r>
      <w:r w:rsidR="001D1EBC" w:rsidRPr="00594D12">
        <w:rPr>
          <w:color w:val="000000"/>
        </w:rPr>
        <w:t xml:space="preserve"> </w:t>
      </w:r>
      <w:r w:rsidRPr="00594D12">
        <w:rPr>
          <w:rFonts w:ascii="Times New Roman" w:hAnsi="Times New Roman" w:cs="Times New Roman"/>
          <w:color w:val="000000"/>
          <w:sz w:val="24"/>
          <w:szCs w:val="24"/>
        </w:rPr>
        <w:t>се подават само на хартиен и технически носител в компетентната териториална дирекция на Националната агенция за приходите или по електронен път по параметрите и изискванията към структурата на файловете, определени в приложение № 12</w:t>
      </w:r>
      <w:r w:rsidR="0033279E" w:rsidRPr="00594D12">
        <w:rPr>
          <w:rFonts w:ascii="Times New Roman" w:hAnsi="Times New Roman" w:cs="Times New Roman"/>
          <w:color w:val="000000"/>
          <w:sz w:val="24"/>
          <w:szCs w:val="24"/>
        </w:rPr>
        <w:t xml:space="preserve"> (чл. 113, ал. 9 от ППЗДДС, изм. – ДВ, бр. 101 от 2006 г., бр. 58 от 2018 г., бр. 3 от 2019 г., в сила от 08.01.2019 г.)</w:t>
      </w:r>
      <w:r w:rsidRPr="00594D12">
        <w:rPr>
          <w:rFonts w:ascii="Times New Roman" w:hAnsi="Times New Roman" w:cs="Times New Roman"/>
          <w:color w:val="000000"/>
          <w:sz w:val="24"/>
          <w:szCs w:val="24"/>
        </w:rPr>
        <w:t>.</w:t>
      </w:r>
    </w:p>
    <w:p w14:paraId="571FB644" w14:textId="77777777" w:rsidR="00751DB4" w:rsidRPr="0029757B" w:rsidRDefault="00751DB4" w:rsidP="00751DB4">
      <w:pPr>
        <w:spacing w:line="360" w:lineRule="auto"/>
        <w:ind w:firstLine="708"/>
        <w:jc w:val="both"/>
        <w:rPr>
          <w:rFonts w:ascii="Times New Roman" w:hAnsi="Times New Roman" w:cs="Times New Roman"/>
          <w:sz w:val="24"/>
          <w:szCs w:val="24"/>
        </w:rPr>
      </w:pPr>
      <w:r w:rsidRPr="001E43EE">
        <w:rPr>
          <w:rFonts w:ascii="Times New Roman" w:hAnsi="Times New Roman" w:cs="Times New Roman"/>
          <w:color w:val="000000"/>
          <w:sz w:val="24"/>
          <w:szCs w:val="24"/>
        </w:rPr>
        <w:t>Регистърът</w:t>
      </w:r>
      <w:r>
        <w:rPr>
          <w:rFonts w:ascii="Times New Roman" w:hAnsi="Times New Roman" w:cs="Times New Roman"/>
          <w:color w:val="000000"/>
          <w:sz w:val="24"/>
          <w:szCs w:val="24"/>
        </w:rPr>
        <w:t xml:space="preserve"> за ВОД на нови превозни средства </w:t>
      </w:r>
      <w:r w:rsidRPr="001E43EE">
        <w:rPr>
          <w:rFonts w:ascii="Times New Roman" w:hAnsi="Times New Roman" w:cs="Times New Roman"/>
          <w:color w:val="000000"/>
          <w:sz w:val="24"/>
          <w:szCs w:val="24"/>
        </w:rPr>
        <w:t xml:space="preserve">се подава по електронен път при условията и по реда на </w:t>
      </w:r>
      <w:r w:rsidRPr="0046161F">
        <w:rPr>
          <w:rFonts w:ascii="Times New Roman" w:hAnsi="Times New Roman" w:cs="Times New Roman"/>
          <w:b/>
          <w:i/>
          <w:color w:val="000000"/>
          <w:sz w:val="24"/>
          <w:szCs w:val="24"/>
        </w:rPr>
        <w:t>Данъчно-осигурителния процесуален кодекс</w:t>
      </w:r>
      <w:r w:rsidRPr="0029757B">
        <w:rPr>
          <w:rFonts w:ascii="Times New Roman" w:hAnsi="Times New Roman" w:cs="Times New Roman"/>
          <w:color w:val="000000"/>
          <w:sz w:val="24"/>
          <w:szCs w:val="24"/>
        </w:rPr>
        <w:t xml:space="preserve"> </w:t>
      </w:r>
      <w:r w:rsidRPr="001E43EE">
        <w:rPr>
          <w:rFonts w:ascii="Times New Roman" w:hAnsi="Times New Roman" w:cs="Times New Roman"/>
          <w:color w:val="000000"/>
          <w:sz w:val="24"/>
          <w:szCs w:val="24"/>
        </w:rPr>
        <w:t>до 14-о число на месеца, следващ календарното тримесечие, за което се отнася</w:t>
      </w:r>
      <w:r w:rsidR="0033279E">
        <w:rPr>
          <w:rFonts w:ascii="Times New Roman" w:hAnsi="Times New Roman" w:cs="Times New Roman"/>
          <w:color w:val="000000"/>
          <w:sz w:val="24"/>
          <w:szCs w:val="24"/>
        </w:rPr>
        <w:t xml:space="preserve"> (ал. 9 на чл. 125 от ЗДДС – нова, ДВ, бр. 108 от 2006 г., изм., бр. 97 от 2016 г., бр. 98 от 2018 г., в сила от 01.01.2019 г.)</w:t>
      </w:r>
      <w:r w:rsidRPr="001E43EE">
        <w:rPr>
          <w:rFonts w:ascii="Times New Roman" w:hAnsi="Times New Roman" w:cs="Times New Roman"/>
          <w:color w:val="000000"/>
          <w:sz w:val="24"/>
          <w:szCs w:val="24"/>
        </w:rPr>
        <w:t xml:space="preserve">. При прекратяване на регистрацията по </w:t>
      </w:r>
      <w:r w:rsidRPr="0029757B">
        <w:rPr>
          <w:rFonts w:ascii="Times New Roman" w:hAnsi="Times New Roman" w:cs="Times New Roman"/>
          <w:color w:val="000000"/>
          <w:sz w:val="24"/>
          <w:szCs w:val="24"/>
        </w:rPr>
        <w:t xml:space="preserve">чл. 109 </w:t>
      </w:r>
      <w:r w:rsidRPr="001E43EE">
        <w:rPr>
          <w:rFonts w:ascii="Times New Roman" w:hAnsi="Times New Roman" w:cs="Times New Roman"/>
          <w:color w:val="000000"/>
          <w:sz w:val="24"/>
          <w:szCs w:val="24"/>
        </w:rPr>
        <w:t xml:space="preserve">от закона регистърът се предоставя на технически носител или по електронен път в компетентната териториална дирекция на Националната агенция за приходите заедно със справка-декларацията за последния данъчен период в </w:t>
      </w:r>
      <w:r w:rsidRPr="001E43EE">
        <w:rPr>
          <w:rFonts w:ascii="Times New Roman" w:hAnsi="Times New Roman" w:cs="Times New Roman"/>
          <w:color w:val="000000"/>
          <w:sz w:val="24"/>
          <w:szCs w:val="24"/>
        </w:rPr>
        <w:lastRenderedPageBreak/>
        <w:t xml:space="preserve">съответствие </w:t>
      </w:r>
      <w:r w:rsidRPr="0029757B">
        <w:rPr>
          <w:rFonts w:ascii="Times New Roman" w:hAnsi="Times New Roman" w:cs="Times New Roman"/>
          <w:color w:val="000000"/>
          <w:sz w:val="24"/>
          <w:szCs w:val="24"/>
        </w:rPr>
        <w:t>с приложение № 22</w:t>
      </w:r>
      <w:r w:rsidR="0033279E" w:rsidRPr="0029757B">
        <w:rPr>
          <w:rFonts w:ascii="Times New Roman" w:hAnsi="Times New Roman" w:cs="Times New Roman"/>
          <w:color w:val="000000"/>
          <w:sz w:val="24"/>
          <w:szCs w:val="24"/>
        </w:rPr>
        <w:t xml:space="preserve"> (</w:t>
      </w:r>
      <w:r w:rsidR="0033279E" w:rsidRPr="0029757B">
        <w:rPr>
          <w:rStyle w:val="samedocreference1"/>
          <w:rFonts w:ascii="Times New Roman" w:hAnsi="Times New Roman" w:cs="Times New Roman"/>
          <w:color w:val="auto"/>
          <w:sz w:val="24"/>
          <w:szCs w:val="24"/>
          <w:u w:val="none"/>
        </w:rPr>
        <w:t>ал. 14 на чл. 113 от ППЗДДС, нова – ДВ, бр. 101 от 2006 г., изм., бр. 24 от 2017 г., бр. 3 от 2019 г., в сила от 01.01.2019 г.)</w:t>
      </w:r>
      <w:r w:rsidRPr="0029757B">
        <w:rPr>
          <w:rFonts w:ascii="Times New Roman" w:hAnsi="Times New Roman" w:cs="Times New Roman"/>
          <w:sz w:val="24"/>
          <w:szCs w:val="24"/>
        </w:rPr>
        <w:t>.</w:t>
      </w:r>
    </w:p>
    <w:p w14:paraId="76A0270A" w14:textId="77777777" w:rsidR="001270F5" w:rsidRPr="00C6074C" w:rsidRDefault="00182073" w:rsidP="00417E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смърт на физическо лице или на физическо лице – едноличен търговец, декларациите по ал. 1 и 2 от закона и отчетните регистри по ал. 3 за последния данъчен </w:t>
      </w:r>
      <w:r w:rsidRPr="000E24D2">
        <w:rPr>
          <w:rFonts w:ascii="Times New Roman" w:hAnsi="Times New Roman" w:cs="Times New Roman"/>
          <w:sz w:val="24"/>
          <w:szCs w:val="24"/>
        </w:rPr>
        <w:t xml:space="preserve">период по чл. 87, ал. 4 от закона се подават от наследниците или заветниците в срок 2 месеца от приемане на наследството, но не по-късно от 14-о число </w:t>
      </w:r>
      <w:r w:rsidR="00835E76" w:rsidRPr="000E24D2">
        <w:rPr>
          <w:rFonts w:ascii="Times New Roman" w:hAnsi="Times New Roman" w:cs="Times New Roman"/>
          <w:sz w:val="24"/>
          <w:szCs w:val="24"/>
        </w:rPr>
        <w:t>включително на месеца, следващ 6-ия месец от датата на смъртта на наследодателя. При допълнително узнати обстоятелства, същите се декларират, като в едномесечен срок от узнаването наследниците подават нови декларации по ал. 1 и 2 и отчетни регистри по ал. 3. Подадената декларация от един наследник ползва и другите наследници (чл. 125, ал. 13 от ЗДДС, нова – ДВ, бр. 97 от</w:t>
      </w:r>
      <w:r w:rsidR="00753855">
        <w:rPr>
          <w:rFonts w:ascii="Times New Roman" w:hAnsi="Times New Roman" w:cs="Times New Roman"/>
          <w:sz w:val="24"/>
          <w:szCs w:val="24"/>
        </w:rPr>
        <w:t xml:space="preserve"> </w:t>
      </w:r>
      <w:r w:rsidR="00835E76" w:rsidRPr="002E3EFA">
        <w:rPr>
          <w:rFonts w:ascii="Times New Roman" w:hAnsi="Times New Roman" w:cs="Times New Roman"/>
          <w:sz w:val="24"/>
          <w:szCs w:val="24"/>
        </w:rPr>
        <w:t>2016</w:t>
      </w:r>
      <w:r w:rsidR="006149A5" w:rsidRPr="00997076">
        <w:rPr>
          <w:rFonts w:ascii="Times New Roman" w:hAnsi="Times New Roman" w:cs="Times New Roman"/>
          <w:sz w:val="24"/>
          <w:szCs w:val="24"/>
        </w:rPr>
        <w:t xml:space="preserve"> </w:t>
      </w:r>
      <w:r w:rsidR="00835E76" w:rsidRPr="00003E2C">
        <w:rPr>
          <w:rFonts w:ascii="Times New Roman" w:hAnsi="Times New Roman" w:cs="Times New Roman"/>
          <w:sz w:val="24"/>
          <w:szCs w:val="24"/>
        </w:rPr>
        <w:t>г.).</w:t>
      </w:r>
      <w:r w:rsidR="001270F5" w:rsidRPr="00C6074C">
        <w:rPr>
          <w:rFonts w:ascii="Times New Roman" w:hAnsi="Times New Roman" w:cs="Times New Roman"/>
          <w:sz w:val="24"/>
          <w:szCs w:val="24"/>
        </w:rPr>
        <w:t xml:space="preserve"> </w:t>
      </w:r>
    </w:p>
    <w:p w14:paraId="7906B0C0" w14:textId="77777777" w:rsidR="00182073" w:rsidRPr="00AA0207" w:rsidRDefault="001270F5" w:rsidP="00417E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Справка-декларацията, отчетните регистри и </w:t>
      </w:r>
      <w:r>
        <w:rPr>
          <w:rFonts w:ascii="Times New Roman" w:hAnsi="Times New Roman" w:cs="Times New Roman"/>
          <w:sz w:val="24"/>
          <w:szCs w:val="24"/>
          <w:lang w:val="de-DE"/>
        </w:rPr>
        <w:t>VIES</w:t>
      </w:r>
      <w:r>
        <w:rPr>
          <w:rFonts w:ascii="Times New Roman" w:hAnsi="Times New Roman" w:cs="Times New Roman"/>
          <w:sz w:val="24"/>
          <w:szCs w:val="24"/>
        </w:rPr>
        <w:t xml:space="preserve">-декларацията се подават само на хартиен и технически носител в компетентната териториална дирекция на Националната агенция за приходите на наследодателя (чл. 119а, ал. 1 от ППЗДДС, нова – ДВ, бр. 24 от </w:t>
      </w:r>
      <w:r w:rsidR="00F42B72">
        <w:rPr>
          <w:rFonts w:ascii="Times New Roman" w:hAnsi="Times New Roman" w:cs="Times New Roman"/>
          <w:sz w:val="24"/>
          <w:szCs w:val="24"/>
        </w:rPr>
        <w:t xml:space="preserve"> </w:t>
      </w:r>
      <w:r>
        <w:rPr>
          <w:rFonts w:ascii="Times New Roman" w:hAnsi="Times New Roman" w:cs="Times New Roman"/>
          <w:sz w:val="24"/>
          <w:szCs w:val="24"/>
        </w:rPr>
        <w:t xml:space="preserve">2017 г., в сила от 21.03.2017 г.). Заедно със справка-декларацията, отчетните регистри и </w:t>
      </w:r>
      <w:r>
        <w:rPr>
          <w:rFonts w:ascii="Times New Roman" w:hAnsi="Times New Roman" w:cs="Times New Roman"/>
          <w:sz w:val="24"/>
          <w:szCs w:val="24"/>
          <w:lang w:val="de-DE"/>
        </w:rPr>
        <w:t>VIES</w:t>
      </w:r>
      <w:r>
        <w:rPr>
          <w:rFonts w:ascii="Times New Roman" w:hAnsi="Times New Roman" w:cs="Times New Roman"/>
          <w:sz w:val="24"/>
          <w:szCs w:val="24"/>
        </w:rPr>
        <w:t>-декларацията се п</w:t>
      </w:r>
      <w:r w:rsidR="005A1ECC">
        <w:rPr>
          <w:rFonts w:ascii="Times New Roman" w:hAnsi="Times New Roman" w:cs="Times New Roman"/>
          <w:sz w:val="24"/>
          <w:szCs w:val="24"/>
        </w:rPr>
        <w:t>одава само на хартиен носител</w:t>
      </w:r>
      <w:r>
        <w:rPr>
          <w:rFonts w:ascii="Times New Roman" w:hAnsi="Times New Roman" w:cs="Times New Roman"/>
          <w:sz w:val="24"/>
          <w:szCs w:val="24"/>
        </w:rPr>
        <w:t xml:space="preserve"> и приложение № 37, неразделна част от справка-декларацията, съдържащо данни за наследствените дялове на наследниците/заветниците.</w:t>
      </w:r>
      <w:r w:rsidR="005A1ECC">
        <w:rPr>
          <w:rFonts w:ascii="Times New Roman" w:hAnsi="Times New Roman" w:cs="Times New Roman"/>
          <w:sz w:val="24"/>
          <w:szCs w:val="24"/>
        </w:rPr>
        <w:t xml:space="preserve"> За целите на чл. 125, ал. 13 от ЗДДС, последният данъчен период, предшестващ датата на дерегистрацията, по отношение на който срокът за подаване на справка-декларацията, отчетните регистри и </w:t>
      </w:r>
      <w:r w:rsidR="005A1ECC">
        <w:rPr>
          <w:rFonts w:ascii="Times New Roman" w:hAnsi="Times New Roman" w:cs="Times New Roman"/>
          <w:sz w:val="24"/>
          <w:szCs w:val="24"/>
          <w:lang w:val="de-DE"/>
        </w:rPr>
        <w:t>VIES</w:t>
      </w:r>
      <w:r w:rsidR="005A1ECC">
        <w:rPr>
          <w:rFonts w:ascii="Times New Roman" w:hAnsi="Times New Roman" w:cs="Times New Roman"/>
          <w:sz w:val="24"/>
          <w:szCs w:val="24"/>
        </w:rPr>
        <w:t>-декларацията не е изтекъл към датата на дерегистрацията и същите не са подадени от регистрираното лице.</w:t>
      </w:r>
      <w:r>
        <w:rPr>
          <w:rFonts w:ascii="Times New Roman" w:hAnsi="Times New Roman" w:cs="Times New Roman"/>
          <w:sz w:val="24"/>
          <w:szCs w:val="24"/>
        </w:rPr>
        <w:t xml:space="preserve"> </w:t>
      </w:r>
      <w:r w:rsidR="00182073">
        <w:rPr>
          <w:rFonts w:ascii="Times New Roman" w:hAnsi="Times New Roman" w:cs="Times New Roman"/>
          <w:sz w:val="24"/>
          <w:szCs w:val="24"/>
        </w:rPr>
        <w:t xml:space="preserve"> </w:t>
      </w:r>
    </w:p>
    <w:p w14:paraId="58BFBF0D" w14:textId="77777777" w:rsidR="00EB2C2B" w:rsidRDefault="00EB2C2B" w:rsidP="00417ED6">
      <w:pPr>
        <w:spacing w:line="360" w:lineRule="auto"/>
        <w:ind w:firstLine="708"/>
        <w:jc w:val="both"/>
        <w:rPr>
          <w:rFonts w:ascii="Times New Roman" w:hAnsi="Times New Roman" w:cs="Times New Roman"/>
          <w:b/>
          <w:sz w:val="24"/>
          <w:szCs w:val="24"/>
        </w:rPr>
      </w:pPr>
    </w:p>
    <w:p w14:paraId="10B7BB5A" w14:textId="61A0AACB" w:rsidR="00417ED6" w:rsidRPr="00EB2C2B" w:rsidRDefault="00EB2C2B" w:rsidP="00EB2C2B">
      <w:pPr>
        <w:spacing w:line="360" w:lineRule="auto"/>
        <w:ind w:firstLine="708"/>
        <w:jc w:val="both"/>
        <w:rPr>
          <w:rFonts w:ascii="Times New Roman" w:hAnsi="Times New Roman" w:cs="Times New Roman"/>
          <w:b/>
          <w:sz w:val="24"/>
          <w:szCs w:val="24"/>
        </w:rPr>
      </w:pPr>
      <w:r w:rsidRPr="009F5DB3">
        <w:rPr>
          <w:rFonts w:ascii="Times New Roman" w:hAnsi="Times New Roman" w:cs="Times New Roman"/>
          <w:sz w:val="24"/>
          <w:szCs w:val="24"/>
        </w:rPr>
        <w:t xml:space="preserve">Декларирането на данните от текущата счетоводна отчетност по чл. 123, ал. 10 от ЗДДС с декларацията по чл. 55, ал. 1 от ЗДДФЛ и чл. 201, ал. 1 от ЗКПО се извършва в срок </w:t>
      </w:r>
      <w:r w:rsidRPr="00EB2C2B">
        <w:rPr>
          <w:rFonts w:ascii="Times New Roman" w:hAnsi="Times New Roman" w:cs="Times New Roman"/>
          <w:b/>
          <w:sz w:val="24"/>
          <w:szCs w:val="24"/>
        </w:rPr>
        <w:t>до края на месеца, следващ тримесечието.</w:t>
      </w:r>
    </w:p>
    <w:p w14:paraId="4E8DEF6C" w14:textId="535E5A2F" w:rsidR="00C06323" w:rsidRPr="00266201" w:rsidRDefault="00C06323" w:rsidP="009F5DB3">
      <w:pPr>
        <w:autoSpaceDE/>
        <w:autoSpaceDN/>
        <w:spacing w:line="360" w:lineRule="auto"/>
        <w:ind w:firstLine="709"/>
        <w:jc w:val="both"/>
        <w:textAlignment w:val="center"/>
        <w:rPr>
          <w:rFonts w:ascii="Times New Roman" w:hAnsi="Times New Roman" w:cs="Times New Roman"/>
          <w:sz w:val="24"/>
          <w:szCs w:val="24"/>
        </w:rPr>
      </w:pPr>
      <w:r w:rsidRPr="00266201">
        <w:rPr>
          <w:rFonts w:ascii="Times New Roman" w:hAnsi="Times New Roman" w:cs="Times New Roman"/>
          <w:b/>
          <w:sz w:val="24"/>
          <w:szCs w:val="24"/>
        </w:rPr>
        <w:t xml:space="preserve">ВАЖНО!!!  </w:t>
      </w:r>
      <w:r w:rsidRPr="00266201">
        <w:rPr>
          <w:rFonts w:ascii="Times New Roman" w:hAnsi="Times New Roman" w:cs="Times New Roman"/>
          <w:sz w:val="24"/>
          <w:szCs w:val="24"/>
        </w:rPr>
        <w:t>Първият период, за който се декларират данни при условията и по реда на чл. 123, ал. 10 от</w:t>
      </w:r>
      <w:r w:rsidR="00A90C22">
        <w:rPr>
          <w:rFonts w:ascii="Times New Roman" w:hAnsi="Times New Roman" w:cs="Times New Roman"/>
          <w:sz w:val="24"/>
          <w:szCs w:val="24"/>
        </w:rPr>
        <w:t xml:space="preserve"> ЗДДС</w:t>
      </w:r>
      <w:r w:rsidRPr="00266201">
        <w:rPr>
          <w:rFonts w:ascii="Times New Roman" w:hAnsi="Times New Roman" w:cs="Times New Roman"/>
          <w:sz w:val="24"/>
          <w:szCs w:val="24"/>
        </w:rPr>
        <w:t>, е третото тримесечие на 2023 г., като декларацията по чл. 55, ал. 1 от</w:t>
      </w:r>
      <w:r w:rsidR="00A90C22">
        <w:rPr>
          <w:rFonts w:ascii="Times New Roman" w:hAnsi="Times New Roman" w:cs="Times New Roman"/>
          <w:sz w:val="24"/>
          <w:szCs w:val="24"/>
        </w:rPr>
        <w:t xml:space="preserve"> ЗДДФЛ</w:t>
      </w:r>
      <w:r w:rsidRPr="00266201">
        <w:rPr>
          <w:rFonts w:ascii="Times New Roman" w:hAnsi="Times New Roman" w:cs="Times New Roman"/>
          <w:sz w:val="24"/>
          <w:szCs w:val="24"/>
        </w:rPr>
        <w:t xml:space="preserve"> и чл. 201, ал. 1 от </w:t>
      </w:r>
      <w:r w:rsidR="00A90C22">
        <w:rPr>
          <w:rFonts w:ascii="Times New Roman" w:hAnsi="Times New Roman" w:cs="Times New Roman"/>
          <w:sz w:val="24"/>
          <w:szCs w:val="24"/>
        </w:rPr>
        <w:t>ЗКПО</w:t>
      </w:r>
      <w:r w:rsidRPr="00266201">
        <w:rPr>
          <w:rFonts w:ascii="Times New Roman" w:hAnsi="Times New Roman" w:cs="Times New Roman"/>
          <w:sz w:val="24"/>
          <w:szCs w:val="24"/>
        </w:rPr>
        <w:t xml:space="preserve"> се подава в срок </w:t>
      </w:r>
      <w:r w:rsidRPr="009F5DB3">
        <w:rPr>
          <w:rFonts w:ascii="Times New Roman" w:hAnsi="Times New Roman" w:cs="Times New Roman"/>
          <w:b/>
          <w:sz w:val="24"/>
          <w:szCs w:val="24"/>
        </w:rPr>
        <w:t>до 14 ноември 2023 г.</w:t>
      </w:r>
      <w:r w:rsidRPr="00266201">
        <w:rPr>
          <w:rFonts w:ascii="Times New Roman" w:hAnsi="Times New Roman" w:cs="Times New Roman"/>
          <w:sz w:val="24"/>
          <w:szCs w:val="24"/>
        </w:rPr>
        <w:t xml:space="preserve"> (§ 30  от ПЗР на ЗДБРБ, обн. ДВ, бр. 66 от 2023 г.)</w:t>
      </w:r>
      <w:r w:rsidR="00266201">
        <w:rPr>
          <w:rFonts w:ascii="Times New Roman" w:hAnsi="Times New Roman" w:cs="Times New Roman"/>
          <w:sz w:val="24"/>
          <w:szCs w:val="24"/>
        </w:rPr>
        <w:t>.</w:t>
      </w:r>
    </w:p>
    <w:p w14:paraId="219865B0" w14:textId="77777777" w:rsidR="00C06323" w:rsidRPr="00C06323" w:rsidRDefault="00C06323" w:rsidP="00266201">
      <w:pPr>
        <w:spacing w:line="360" w:lineRule="auto"/>
        <w:ind w:firstLine="708"/>
        <w:jc w:val="both"/>
        <w:rPr>
          <w:rFonts w:ascii="Times New Roman" w:hAnsi="Times New Roman" w:cs="Times New Roman"/>
          <w:b/>
          <w:sz w:val="24"/>
          <w:szCs w:val="24"/>
        </w:rPr>
      </w:pPr>
    </w:p>
    <w:p w14:paraId="739B1A13" w14:textId="4712283E" w:rsidR="00ED1E33" w:rsidRPr="00AA0207" w:rsidRDefault="00ED1E33" w:rsidP="00266201">
      <w:pPr>
        <w:spacing w:line="360" w:lineRule="auto"/>
        <w:ind w:firstLine="708"/>
        <w:jc w:val="both"/>
        <w:rPr>
          <w:rFonts w:ascii="Times New Roman" w:hAnsi="Times New Roman" w:cs="Times New Roman"/>
          <w:sz w:val="24"/>
          <w:szCs w:val="24"/>
        </w:rPr>
      </w:pPr>
      <w:r w:rsidRPr="00AA0207">
        <w:rPr>
          <w:rFonts w:ascii="Times New Roman" w:hAnsi="Times New Roman" w:cs="Times New Roman"/>
          <w:b/>
          <w:sz w:val="24"/>
          <w:szCs w:val="24"/>
        </w:rPr>
        <w:lastRenderedPageBreak/>
        <w:t xml:space="preserve">Корекции </w:t>
      </w:r>
      <w:r w:rsidR="00C575C2">
        <w:rPr>
          <w:rFonts w:ascii="Times New Roman" w:hAnsi="Times New Roman" w:cs="Times New Roman"/>
          <w:b/>
          <w:sz w:val="24"/>
          <w:szCs w:val="24"/>
        </w:rPr>
        <w:t>след деклариране (изм.</w:t>
      </w:r>
      <w:r w:rsidR="00C66268">
        <w:rPr>
          <w:rFonts w:ascii="Times New Roman" w:hAnsi="Times New Roman" w:cs="Times New Roman"/>
          <w:b/>
          <w:sz w:val="24"/>
          <w:szCs w:val="24"/>
        </w:rPr>
        <w:t xml:space="preserve"> </w:t>
      </w:r>
      <w:r w:rsidR="00C575C2">
        <w:rPr>
          <w:rFonts w:ascii="Times New Roman" w:hAnsi="Times New Roman" w:cs="Times New Roman"/>
          <w:b/>
          <w:sz w:val="24"/>
          <w:szCs w:val="24"/>
        </w:rPr>
        <w:t xml:space="preserve">загл. – ДВ, бр. 97 от 2016 г., в сила от </w:t>
      </w:r>
      <w:r w:rsidR="00F42B72">
        <w:rPr>
          <w:rFonts w:ascii="Times New Roman" w:hAnsi="Times New Roman" w:cs="Times New Roman"/>
          <w:b/>
          <w:sz w:val="24"/>
          <w:szCs w:val="24"/>
        </w:rPr>
        <w:t xml:space="preserve">  </w:t>
      </w:r>
      <w:r w:rsidR="00C575C2">
        <w:rPr>
          <w:rFonts w:ascii="Times New Roman" w:hAnsi="Times New Roman" w:cs="Times New Roman"/>
          <w:b/>
          <w:sz w:val="24"/>
          <w:szCs w:val="24"/>
        </w:rPr>
        <w:t>01.01.2017</w:t>
      </w:r>
      <w:r w:rsidR="00F42B72">
        <w:rPr>
          <w:rFonts w:ascii="Times New Roman" w:hAnsi="Times New Roman" w:cs="Times New Roman"/>
          <w:b/>
          <w:sz w:val="24"/>
          <w:szCs w:val="24"/>
        </w:rPr>
        <w:t xml:space="preserve"> </w:t>
      </w:r>
      <w:r w:rsidR="00C575C2">
        <w:rPr>
          <w:rFonts w:ascii="Times New Roman" w:hAnsi="Times New Roman" w:cs="Times New Roman"/>
          <w:b/>
          <w:sz w:val="24"/>
          <w:szCs w:val="24"/>
        </w:rPr>
        <w:t>г.)</w:t>
      </w:r>
    </w:p>
    <w:p w14:paraId="20443574"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Допуснати грешки в подадени декларации вследствие на неотразени или неправилно отразени документи в отчетните регистри се коригират както следва:</w:t>
      </w:r>
    </w:p>
    <w:p w14:paraId="73C36201"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1. Грешките, установени до изтичането на срока за подаване на справка-декларацията, се поправят, като лицето извърши необходимите корекции и подаде отново декларациите и отчетните регистри.</w:t>
      </w:r>
    </w:p>
    <w:p w14:paraId="2993A96A"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2. Грешки, установени след изтичането на срока за подаване на справка-декларацията се поправят, като:</w:t>
      </w:r>
    </w:p>
    <w:p w14:paraId="20D71476"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2.1. лицето извърши необходимите корекции в данъчния период, през който грешката е установена, и включи неотразения документ в съответния отчетен регистър за същия данъчен период - при неотразени в отчетните регистри документи,</w:t>
      </w:r>
    </w:p>
    <w:p w14:paraId="7638BB3F"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2.2. лицето писмено уведоми компетентния орган по приходите, който предприема действия за промяна на задължението на лицето за съответния данъчен период - при неправилно отразени в отчетните регистри документи и в случаите, когато  лицето установи, че в справки–декларации за предходни данъчни периоди е приложен грешен коефициент по чл. 73 от закона.</w:t>
      </w:r>
    </w:p>
    <w:p w14:paraId="79744B8E" w14:textId="77777777" w:rsidR="00ED1E33" w:rsidRPr="00AA0207" w:rsidRDefault="00ED1E33"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Относно прилагането на чл. 126, ал. 3 от ЗДДС виж становище с № 24-32-67 от 18.04.2007 г. на Министерство на финансите.</w:t>
      </w:r>
    </w:p>
    <w:p w14:paraId="7D838789" w14:textId="77777777" w:rsidR="00ED1E33" w:rsidRDefault="00513101" w:rsidP="00417ED6">
      <w:pPr>
        <w:spacing w:line="360" w:lineRule="auto"/>
        <w:ind w:firstLine="708"/>
        <w:jc w:val="both"/>
        <w:rPr>
          <w:rFonts w:ascii="Times New Roman" w:hAnsi="Times New Roman" w:cs="Times New Roman"/>
          <w:sz w:val="24"/>
          <w:szCs w:val="24"/>
        </w:rPr>
      </w:pPr>
      <w:r w:rsidRPr="00AA0207">
        <w:rPr>
          <w:rFonts w:ascii="Times New Roman" w:hAnsi="Times New Roman" w:cs="Times New Roman"/>
          <w:sz w:val="24"/>
          <w:szCs w:val="24"/>
        </w:rPr>
        <w:t xml:space="preserve">Корекции на грешки в справка-декларацията се извършват по реда на </w:t>
      </w:r>
      <w:r w:rsidRPr="00AA0207">
        <w:rPr>
          <w:rStyle w:val="newdocreference1"/>
          <w:rFonts w:ascii="Times New Roman" w:hAnsi="Times New Roman" w:cs="Times New Roman"/>
          <w:color w:val="auto"/>
          <w:sz w:val="24"/>
          <w:szCs w:val="24"/>
          <w:u w:val="none"/>
        </w:rPr>
        <w:t>чл. 126</w:t>
      </w:r>
      <w:r w:rsidRPr="00AA0207">
        <w:rPr>
          <w:rFonts w:ascii="Times New Roman" w:hAnsi="Times New Roman" w:cs="Times New Roman"/>
          <w:sz w:val="24"/>
          <w:szCs w:val="24"/>
        </w:rPr>
        <w:t xml:space="preserve"> от закона. Корекции на грешки във VIES</w:t>
      </w:r>
      <w:r w:rsidR="00650E19" w:rsidRPr="00AA0207">
        <w:rPr>
          <w:rFonts w:ascii="Times New Roman" w:hAnsi="Times New Roman" w:cs="Times New Roman"/>
          <w:sz w:val="24"/>
          <w:szCs w:val="24"/>
        </w:rPr>
        <w:t>-</w:t>
      </w:r>
      <w:r w:rsidRPr="00AA0207">
        <w:rPr>
          <w:rFonts w:ascii="Times New Roman" w:hAnsi="Times New Roman" w:cs="Times New Roman"/>
          <w:sz w:val="24"/>
          <w:szCs w:val="24"/>
        </w:rPr>
        <w:t xml:space="preserve">декларацията се извършват по реда на </w:t>
      </w:r>
      <w:r w:rsidRPr="00AA0207">
        <w:rPr>
          <w:rStyle w:val="newdocreference1"/>
          <w:rFonts w:ascii="Times New Roman" w:hAnsi="Times New Roman" w:cs="Times New Roman"/>
          <w:color w:val="auto"/>
          <w:sz w:val="24"/>
          <w:szCs w:val="24"/>
          <w:u w:val="none"/>
        </w:rPr>
        <w:t>чл. 126, ал. 2</w:t>
      </w:r>
      <w:r w:rsidR="00BB79AE">
        <w:rPr>
          <w:rStyle w:val="newdocreference1"/>
          <w:rFonts w:ascii="Times New Roman" w:hAnsi="Times New Roman" w:cs="Times New Roman"/>
          <w:color w:val="auto"/>
          <w:sz w:val="24"/>
          <w:szCs w:val="24"/>
          <w:u w:val="none"/>
        </w:rPr>
        <w:t>,</w:t>
      </w:r>
      <w:r w:rsidR="00F42B72">
        <w:rPr>
          <w:rStyle w:val="newdocreference1"/>
          <w:rFonts w:ascii="Times New Roman" w:hAnsi="Times New Roman" w:cs="Times New Roman"/>
          <w:color w:val="auto"/>
          <w:sz w:val="24"/>
          <w:szCs w:val="24"/>
          <w:u w:val="none"/>
        </w:rPr>
        <w:t xml:space="preserve"> </w:t>
      </w:r>
      <w:r w:rsidRPr="00AA0207">
        <w:rPr>
          <w:rStyle w:val="newdocreference1"/>
          <w:rFonts w:ascii="Times New Roman" w:hAnsi="Times New Roman" w:cs="Times New Roman"/>
          <w:color w:val="auto"/>
          <w:sz w:val="24"/>
          <w:szCs w:val="24"/>
          <w:u w:val="none"/>
        </w:rPr>
        <w:t>ал. 3, т. 1</w:t>
      </w:r>
      <w:r w:rsidRPr="00AA0207">
        <w:rPr>
          <w:rFonts w:ascii="Times New Roman" w:hAnsi="Times New Roman" w:cs="Times New Roman"/>
          <w:sz w:val="24"/>
          <w:szCs w:val="24"/>
        </w:rPr>
        <w:t xml:space="preserve"> </w:t>
      </w:r>
      <w:r w:rsidR="00BB79AE">
        <w:rPr>
          <w:rFonts w:ascii="Times New Roman" w:hAnsi="Times New Roman" w:cs="Times New Roman"/>
          <w:sz w:val="24"/>
          <w:szCs w:val="24"/>
        </w:rPr>
        <w:t xml:space="preserve">и ал. 4 </w:t>
      </w:r>
      <w:r w:rsidRPr="00AA0207">
        <w:rPr>
          <w:rFonts w:ascii="Times New Roman" w:hAnsi="Times New Roman" w:cs="Times New Roman"/>
          <w:sz w:val="24"/>
          <w:szCs w:val="24"/>
        </w:rPr>
        <w:t xml:space="preserve">от </w:t>
      </w:r>
      <w:r w:rsidR="006551C6" w:rsidRPr="00AA0207">
        <w:rPr>
          <w:rFonts w:ascii="Times New Roman" w:hAnsi="Times New Roman" w:cs="Times New Roman"/>
          <w:sz w:val="24"/>
          <w:szCs w:val="24"/>
        </w:rPr>
        <w:t>ЗДДС</w:t>
      </w:r>
      <w:r w:rsidR="00C24003" w:rsidRPr="00AA0207">
        <w:rPr>
          <w:rFonts w:ascii="Times New Roman" w:hAnsi="Times New Roman" w:cs="Times New Roman"/>
          <w:sz w:val="24"/>
          <w:szCs w:val="24"/>
        </w:rPr>
        <w:t xml:space="preserve"> (чл.</w:t>
      </w:r>
      <w:r w:rsidR="00182073">
        <w:rPr>
          <w:rFonts w:ascii="Times New Roman" w:hAnsi="Times New Roman" w:cs="Times New Roman"/>
          <w:sz w:val="24"/>
          <w:szCs w:val="24"/>
        </w:rPr>
        <w:t xml:space="preserve"> </w:t>
      </w:r>
      <w:r w:rsidR="00C24003" w:rsidRPr="00AA0207">
        <w:rPr>
          <w:rFonts w:ascii="Times New Roman" w:hAnsi="Times New Roman" w:cs="Times New Roman"/>
          <w:sz w:val="24"/>
          <w:szCs w:val="24"/>
        </w:rPr>
        <w:t>115, ал.</w:t>
      </w:r>
      <w:r w:rsidR="00182073">
        <w:rPr>
          <w:rFonts w:ascii="Times New Roman" w:hAnsi="Times New Roman" w:cs="Times New Roman"/>
          <w:sz w:val="24"/>
          <w:szCs w:val="24"/>
        </w:rPr>
        <w:t xml:space="preserve"> </w:t>
      </w:r>
      <w:r w:rsidR="00C24003" w:rsidRPr="00AA0207">
        <w:rPr>
          <w:rFonts w:ascii="Times New Roman" w:hAnsi="Times New Roman" w:cs="Times New Roman"/>
          <w:sz w:val="24"/>
          <w:szCs w:val="24"/>
        </w:rPr>
        <w:t xml:space="preserve">10 от ППЗДДС - изм., ДВ, бр. 6 от 2010 г., </w:t>
      </w:r>
      <w:r w:rsidR="00BB79AE">
        <w:rPr>
          <w:rFonts w:ascii="Times New Roman" w:hAnsi="Times New Roman" w:cs="Times New Roman"/>
          <w:sz w:val="24"/>
          <w:szCs w:val="24"/>
        </w:rPr>
        <w:t>бр. 58 от 2018 г., в сила от 13.07.2018 г.</w:t>
      </w:r>
      <w:r w:rsidR="00C24003" w:rsidRPr="00AA0207">
        <w:rPr>
          <w:rFonts w:ascii="Times New Roman" w:hAnsi="Times New Roman" w:cs="Times New Roman"/>
          <w:sz w:val="24"/>
          <w:szCs w:val="24"/>
        </w:rPr>
        <w:t>)</w:t>
      </w:r>
      <w:r w:rsidRPr="00AA0207">
        <w:rPr>
          <w:rFonts w:ascii="Times New Roman" w:hAnsi="Times New Roman" w:cs="Times New Roman"/>
          <w:sz w:val="24"/>
          <w:szCs w:val="24"/>
        </w:rPr>
        <w:t>.</w:t>
      </w:r>
    </w:p>
    <w:p w14:paraId="39F383D6" w14:textId="77777777" w:rsidR="00022631" w:rsidRPr="007F347F" w:rsidRDefault="00835E76" w:rsidP="00417ED6">
      <w:pPr>
        <w:spacing w:line="360" w:lineRule="auto"/>
        <w:ind w:firstLine="708"/>
        <w:jc w:val="both"/>
        <w:rPr>
          <w:rFonts w:ascii="Times New Roman" w:hAnsi="Times New Roman" w:cs="Times New Roman"/>
          <w:sz w:val="24"/>
          <w:szCs w:val="24"/>
        </w:rPr>
      </w:pPr>
      <w:r w:rsidRPr="007F347F">
        <w:rPr>
          <w:rFonts w:ascii="Times New Roman" w:hAnsi="Times New Roman" w:cs="Times New Roman"/>
          <w:sz w:val="24"/>
          <w:szCs w:val="24"/>
        </w:rPr>
        <w:t xml:space="preserve">Лице, на което е прекратена регистрацията по </w:t>
      </w:r>
      <w:r w:rsidR="00022631" w:rsidRPr="007F347F">
        <w:rPr>
          <w:rFonts w:ascii="Times New Roman" w:hAnsi="Times New Roman" w:cs="Times New Roman"/>
          <w:sz w:val="24"/>
          <w:szCs w:val="24"/>
        </w:rPr>
        <w:t>ЗДДС</w:t>
      </w:r>
      <w:r w:rsidRPr="007F347F">
        <w:rPr>
          <w:rFonts w:ascii="Times New Roman" w:hAnsi="Times New Roman" w:cs="Times New Roman"/>
          <w:sz w:val="24"/>
          <w:szCs w:val="24"/>
        </w:rPr>
        <w:t>, писмено уведомява компетентната териториална дирекция на Националната агенция за приходите за допуснати грешки в подадени декларации по чл. 125, ал. 1 и 2 и отчетни регистри по чл. 124. Корекциите се извършват след издаване на разрешение от компетентната териториална дирекция на Националната агенция за приходите (чл. 126, ал. 4 от ЗДДС, нова – ДВ, бр. 97 от 2016 г.)</w:t>
      </w:r>
      <w:r w:rsidR="00B20D80" w:rsidRPr="007F347F">
        <w:rPr>
          <w:rFonts w:ascii="Times New Roman" w:hAnsi="Times New Roman" w:cs="Times New Roman"/>
          <w:sz w:val="24"/>
          <w:szCs w:val="24"/>
        </w:rPr>
        <w:t>. В случаите по чл. 126, ал. 4 от закона, след издаване на разрешение от компетентната териториална дирекция на Националната агенция за приходите корекциите се извършват в 14-</w:t>
      </w:r>
      <w:r w:rsidR="00B20D80" w:rsidRPr="007F347F">
        <w:rPr>
          <w:rFonts w:ascii="Times New Roman" w:hAnsi="Times New Roman" w:cs="Times New Roman"/>
          <w:sz w:val="24"/>
          <w:szCs w:val="24"/>
        </w:rPr>
        <w:lastRenderedPageBreak/>
        <w:t xml:space="preserve">дневен срок в отчетните регистри, съответно в справка-декларацията и </w:t>
      </w:r>
      <w:r w:rsidR="001F1D56" w:rsidRPr="007F347F">
        <w:rPr>
          <w:rFonts w:ascii="Times New Roman" w:hAnsi="Times New Roman" w:cs="Times New Roman"/>
          <w:sz w:val="24"/>
          <w:szCs w:val="24"/>
          <w:lang w:val="de-DE"/>
        </w:rPr>
        <w:t>VIES</w:t>
      </w:r>
      <w:r w:rsidR="001F1D56" w:rsidRPr="007F347F">
        <w:rPr>
          <w:rFonts w:ascii="Times New Roman" w:hAnsi="Times New Roman" w:cs="Times New Roman"/>
          <w:sz w:val="24"/>
          <w:szCs w:val="24"/>
        </w:rPr>
        <w:t>-декларацията, за данъчния период, в който е допусната грешката. В съответния дневник се отразява оригиналният запис на документа, като в полетата, описващи стойности, се попълват равни по размер, но с противоположен знак стойности и се отразява нов запис с коректните данни (чл. 119б</w:t>
      </w:r>
      <w:r w:rsidR="00D94A8C" w:rsidRPr="007F347F">
        <w:rPr>
          <w:rFonts w:ascii="Times New Roman" w:hAnsi="Times New Roman" w:cs="Times New Roman"/>
          <w:sz w:val="24"/>
          <w:szCs w:val="24"/>
        </w:rPr>
        <w:t>, ал. 1 от ППЗДДС</w:t>
      </w:r>
      <w:r w:rsidR="001F1D56" w:rsidRPr="007F347F">
        <w:rPr>
          <w:rFonts w:ascii="Times New Roman" w:hAnsi="Times New Roman" w:cs="Times New Roman"/>
          <w:sz w:val="24"/>
          <w:szCs w:val="24"/>
        </w:rPr>
        <w:t xml:space="preserve">, нов – ДВ, бр. 24 от 2017 г., в сила от 21.03.2017 г.). Справка-декларацията, </w:t>
      </w:r>
      <w:r w:rsidR="00022631" w:rsidRPr="007F347F">
        <w:rPr>
          <w:rFonts w:ascii="Times New Roman" w:hAnsi="Times New Roman" w:cs="Times New Roman"/>
          <w:sz w:val="24"/>
          <w:szCs w:val="24"/>
          <w:lang w:val="de-DE"/>
        </w:rPr>
        <w:t>VIES</w:t>
      </w:r>
      <w:r w:rsidR="00022631" w:rsidRPr="007F347F">
        <w:rPr>
          <w:rFonts w:ascii="Times New Roman" w:hAnsi="Times New Roman" w:cs="Times New Roman"/>
          <w:sz w:val="24"/>
          <w:szCs w:val="24"/>
        </w:rPr>
        <w:t>-декларацията и отчетните регистри се подават само на хартиен и технически носител в компетентната териториална дирекция на Националната агенция за приходите.</w:t>
      </w:r>
    </w:p>
    <w:p w14:paraId="4E158654" w14:textId="77777777" w:rsidR="00374D05" w:rsidRPr="007F347F" w:rsidRDefault="00022631" w:rsidP="00417ED6">
      <w:pPr>
        <w:spacing w:line="360" w:lineRule="auto"/>
        <w:ind w:firstLine="708"/>
        <w:jc w:val="both"/>
        <w:rPr>
          <w:rFonts w:ascii="Times New Roman" w:hAnsi="Times New Roman" w:cs="Times New Roman"/>
          <w:sz w:val="24"/>
          <w:szCs w:val="24"/>
        </w:rPr>
      </w:pPr>
      <w:r w:rsidRPr="007F347F">
        <w:rPr>
          <w:rFonts w:ascii="Times New Roman" w:hAnsi="Times New Roman" w:cs="Times New Roman"/>
          <w:sz w:val="24"/>
          <w:szCs w:val="24"/>
        </w:rPr>
        <w:t>Лице, на което е прекратена регистрацията по ЗДДС, в 5-дневен срок от установяване на обстоятелството, че преди прекратяване на регистрацията не е издаден данъчен документ по чл. 112, ал. 1, и в случаите по чл. 116</w:t>
      </w:r>
      <w:r w:rsidR="00374D05" w:rsidRPr="007F347F">
        <w:rPr>
          <w:rFonts w:ascii="Times New Roman" w:hAnsi="Times New Roman" w:cs="Times New Roman"/>
          <w:sz w:val="24"/>
          <w:szCs w:val="24"/>
        </w:rPr>
        <w:t xml:space="preserve"> писмено уведомява компетентната териториална дирекция на Националната агенция за приходите, която след преценка издава разрешение за издаване на съответния данъчен документ или отказва издаването му (чл. 126, ал. 5 от ЗДДС, нова – ДВ, бр. 97 от 2016 г.).  </w:t>
      </w:r>
    </w:p>
    <w:p w14:paraId="2ACF1956" w14:textId="77777777" w:rsidR="00374D05" w:rsidRPr="007F347F" w:rsidRDefault="00374D05" w:rsidP="00417ED6">
      <w:pPr>
        <w:spacing w:line="360" w:lineRule="auto"/>
        <w:ind w:firstLine="708"/>
        <w:jc w:val="both"/>
        <w:rPr>
          <w:rFonts w:ascii="Times New Roman" w:hAnsi="Times New Roman" w:cs="Times New Roman"/>
          <w:sz w:val="24"/>
          <w:szCs w:val="24"/>
        </w:rPr>
      </w:pPr>
      <w:r w:rsidRPr="007F347F">
        <w:rPr>
          <w:rFonts w:ascii="Times New Roman" w:hAnsi="Times New Roman" w:cs="Times New Roman"/>
          <w:sz w:val="24"/>
          <w:szCs w:val="24"/>
        </w:rPr>
        <w:t>Лице, на което е прекратена регистрацията по ЗДДС, при настъпване на обстоятелството за изменение на данъчната основа или за разваляне на доставка, за която е издаден данъчен документ с начислен данък преди датата на прекратяване на регистрацията му, писмено уведомява компетентната териториална дирекция на Националната агенция за приходите, която след преценка издава разрешение за издаване на съответния данъчен документ или отказва издаването му (чл. 126, ал. 6 от ЗДДС, нова – ДВ, бр. 97 от 2016 г.).</w:t>
      </w:r>
    </w:p>
    <w:p w14:paraId="660BC365" w14:textId="77777777" w:rsidR="00F33D2D" w:rsidRPr="007F347F" w:rsidRDefault="00374D05" w:rsidP="00417ED6">
      <w:pPr>
        <w:spacing w:line="360" w:lineRule="auto"/>
        <w:ind w:firstLine="708"/>
        <w:jc w:val="both"/>
        <w:rPr>
          <w:rFonts w:ascii="Times New Roman" w:hAnsi="Times New Roman" w:cs="Times New Roman"/>
          <w:sz w:val="24"/>
          <w:szCs w:val="24"/>
        </w:rPr>
      </w:pPr>
      <w:r w:rsidRPr="007F347F">
        <w:rPr>
          <w:rFonts w:ascii="Times New Roman" w:hAnsi="Times New Roman" w:cs="Times New Roman"/>
          <w:sz w:val="24"/>
          <w:szCs w:val="24"/>
        </w:rPr>
        <w:t>В случаите на ал. 5 и 6</w:t>
      </w:r>
      <w:r w:rsidR="001272E7">
        <w:rPr>
          <w:rFonts w:ascii="Times New Roman" w:hAnsi="Times New Roman" w:cs="Times New Roman"/>
          <w:sz w:val="24"/>
          <w:szCs w:val="24"/>
        </w:rPr>
        <w:t xml:space="preserve"> на чл. 126</w:t>
      </w:r>
      <w:r w:rsidRPr="007F347F">
        <w:rPr>
          <w:rFonts w:ascii="Times New Roman" w:hAnsi="Times New Roman" w:cs="Times New Roman"/>
          <w:sz w:val="24"/>
          <w:szCs w:val="24"/>
        </w:rPr>
        <w:t xml:space="preserve"> от закона, в 14-дневен срок от получаване на разрешение  издава съответния данъчен документ и подава декларация по чл. 125, ал. 1 и отчетни регистри по чл. 124 за периода, през който е издаден съответният документ (чл. 126, ал. 7 от ЗДДС, нова </w:t>
      </w:r>
      <w:r w:rsidR="005A1F43">
        <w:rPr>
          <w:rFonts w:ascii="Times New Roman" w:hAnsi="Times New Roman" w:cs="Times New Roman"/>
          <w:sz w:val="24"/>
          <w:szCs w:val="24"/>
        </w:rPr>
        <w:t xml:space="preserve"> </w:t>
      </w:r>
      <w:r w:rsidRPr="007F347F">
        <w:rPr>
          <w:rFonts w:ascii="Times New Roman" w:hAnsi="Times New Roman" w:cs="Times New Roman"/>
          <w:sz w:val="24"/>
          <w:szCs w:val="24"/>
        </w:rPr>
        <w:t xml:space="preserve">– ДВ, бр. 97 от 2016 г.). </w:t>
      </w:r>
    </w:p>
    <w:p w14:paraId="6C53DAA5" w14:textId="77777777" w:rsidR="00374D05" w:rsidRPr="007F347F" w:rsidRDefault="00F33D2D" w:rsidP="00417ED6">
      <w:pPr>
        <w:spacing w:line="360" w:lineRule="auto"/>
        <w:ind w:firstLine="708"/>
        <w:jc w:val="both"/>
        <w:rPr>
          <w:rFonts w:ascii="Times New Roman" w:hAnsi="Times New Roman" w:cs="Times New Roman"/>
          <w:sz w:val="24"/>
          <w:szCs w:val="24"/>
        </w:rPr>
      </w:pPr>
      <w:r w:rsidRPr="007F347F">
        <w:rPr>
          <w:rFonts w:ascii="Times New Roman" w:hAnsi="Times New Roman" w:cs="Times New Roman"/>
          <w:sz w:val="24"/>
          <w:szCs w:val="24"/>
        </w:rPr>
        <w:t xml:space="preserve">Когато преди датата на прекратяване на регистрацията на лицето е издаден данъчен документ с начислен </w:t>
      </w:r>
      <w:r w:rsidR="00CF0309" w:rsidRPr="007F347F">
        <w:rPr>
          <w:rFonts w:ascii="Times New Roman" w:hAnsi="Times New Roman" w:cs="Times New Roman"/>
          <w:sz w:val="24"/>
          <w:szCs w:val="24"/>
        </w:rPr>
        <w:t xml:space="preserve">данък за получено авансово плащане и в срока по ал. 7 на чл. 126 от закона дължимата сума във връзка с намалението на данъчната основа или за развалянето на доставката не е върната на получателя, прихваната или уредена по друг възмезден начин, лицето издава документа по ал. 6 в 14-дневен срок от датата на връщането, прихващането или уреждането по друг възмезден начин за размера на върнатата, прихванатата или уредена по </w:t>
      </w:r>
      <w:r w:rsidR="00CF0309" w:rsidRPr="007F347F">
        <w:rPr>
          <w:rFonts w:ascii="Times New Roman" w:hAnsi="Times New Roman" w:cs="Times New Roman"/>
          <w:sz w:val="24"/>
          <w:szCs w:val="24"/>
        </w:rPr>
        <w:lastRenderedPageBreak/>
        <w:t xml:space="preserve">друг възмезден начин сума и подава декларация по чл. 125, ал. 1 и отчетни регистри по </w:t>
      </w:r>
      <w:r w:rsidR="005A1F43">
        <w:rPr>
          <w:rFonts w:ascii="Times New Roman" w:hAnsi="Times New Roman" w:cs="Times New Roman"/>
          <w:sz w:val="24"/>
          <w:szCs w:val="24"/>
        </w:rPr>
        <w:t xml:space="preserve">            </w:t>
      </w:r>
      <w:r w:rsidR="00CF0309" w:rsidRPr="007F347F">
        <w:rPr>
          <w:rFonts w:ascii="Times New Roman" w:hAnsi="Times New Roman" w:cs="Times New Roman"/>
          <w:sz w:val="24"/>
          <w:szCs w:val="24"/>
        </w:rPr>
        <w:t xml:space="preserve">чл. 124 от закона за периода, през който е издаден документът (чл. 126, ал. 8 от ЗДДС, нова </w:t>
      </w:r>
      <w:r w:rsidR="005A1F43">
        <w:rPr>
          <w:rFonts w:ascii="Times New Roman" w:hAnsi="Times New Roman" w:cs="Times New Roman"/>
          <w:sz w:val="24"/>
          <w:szCs w:val="24"/>
        </w:rPr>
        <w:t xml:space="preserve">   </w:t>
      </w:r>
      <w:r w:rsidR="00CF0309" w:rsidRPr="007F347F">
        <w:rPr>
          <w:rFonts w:ascii="Times New Roman" w:hAnsi="Times New Roman" w:cs="Times New Roman"/>
          <w:sz w:val="24"/>
          <w:szCs w:val="24"/>
        </w:rPr>
        <w:t xml:space="preserve">– ДВ, бр. 97 от 2016 г.).    </w:t>
      </w:r>
    </w:p>
    <w:p w14:paraId="5D3DB595" w14:textId="2A92DC17" w:rsidR="00EF2259" w:rsidRPr="005707F7" w:rsidRDefault="00214139" w:rsidP="00EF2259">
      <w:pPr>
        <w:spacing w:line="360" w:lineRule="auto"/>
        <w:ind w:firstLine="708"/>
        <w:jc w:val="both"/>
        <w:rPr>
          <w:rFonts w:ascii="Times New Roman" w:hAnsi="Times New Roman" w:cs="Times New Roman"/>
          <w:sz w:val="24"/>
          <w:szCs w:val="24"/>
          <w:highlight w:val="white"/>
          <w:shd w:val="clear" w:color="auto" w:fill="FEFEFE"/>
        </w:rPr>
      </w:pPr>
      <w:r w:rsidRPr="007F347F">
        <w:rPr>
          <w:rFonts w:ascii="Times New Roman" w:hAnsi="Times New Roman" w:cs="Times New Roman"/>
          <w:sz w:val="24"/>
          <w:szCs w:val="24"/>
        </w:rPr>
        <w:t>В случаите на чл. 126, ал. 7 и 8 от закона лицето подава справка-декларация и отчетни регистри, като в дневника за продажби, съответно и в справка-декларацията, за данъчния период, през който е издаден съответният документ, отразява само издадените документи, за които е издадено разрешение от компетентната териториална дирекция на Националната агенция за приходите (чл. 119б, ал. 2 от ППЗДДС, нов – ДВ, бр. 24 от 2017 г., в сила от 21.03.2017 г.). Справка-декларацията и отчетните регистри се подават само на хартиен и технически носител в компетентната териториална дирекция на Националната агенция за приходите до 14-то число включително на месеца, следващ данъчния период, през който е издаден съответният документ.</w:t>
      </w:r>
      <w:r w:rsidR="00EB2C2B">
        <w:rPr>
          <w:rFonts w:ascii="Times New Roman" w:hAnsi="Times New Roman" w:cs="Times New Roman"/>
          <w:sz w:val="24"/>
          <w:szCs w:val="24"/>
        </w:rPr>
        <w:t xml:space="preserve"> </w:t>
      </w:r>
      <w:r w:rsidR="00EF2259" w:rsidRPr="007F347F">
        <w:rPr>
          <w:rFonts w:ascii="Times New Roman" w:hAnsi="Times New Roman" w:cs="Times New Roman"/>
          <w:sz w:val="24"/>
          <w:szCs w:val="24"/>
        </w:rPr>
        <w:t xml:space="preserve">В случаите на </w:t>
      </w:r>
      <w:r w:rsidR="00EF2259">
        <w:rPr>
          <w:rFonts w:ascii="Times New Roman" w:hAnsi="Times New Roman" w:cs="Times New Roman"/>
          <w:sz w:val="24"/>
          <w:szCs w:val="24"/>
        </w:rPr>
        <w:t xml:space="preserve">корекция по реда на </w:t>
      </w:r>
      <w:r w:rsidR="00460800">
        <w:rPr>
          <w:rFonts w:ascii="Times New Roman" w:hAnsi="Times New Roman" w:cs="Times New Roman"/>
          <w:sz w:val="24"/>
          <w:szCs w:val="24"/>
        </w:rPr>
        <w:t xml:space="preserve">ал. 9 и 10 на </w:t>
      </w:r>
      <w:r w:rsidR="00EF2259" w:rsidRPr="007F347F">
        <w:rPr>
          <w:rFonts w:ascii="Times New Roman" w:hAnsi="Times New Roman" w:cs="Times New Roman"/>
          <w:sz w:val="24"/>
          <w:szCs w:val="24"/>
        </w:rPr>
        <w:t>чл. 126</w:t>
      </w:r>
      <w:r w:rsidR="00EF2259">
        <w:rPr>
          <w:rFonts w:ascii="Times New Roman" w:hAnsi="Times New Roman" w:cs="Times New Roman"/>
          <w:sz w:val="24"/>
          <w:szCs w:val="24"/>
        </w:rPr>
        <w:t xml:space="preserve"> </w:t>
      </w:r>
      <w:r w:rsidR="00EF2259" w:rsidRPr="007F347F">
        <w:rPr>
          <w:rFonts w:ascii="Times New Roman" w:hAnsi="Times New Roman" w:cs="Times New Roman"/>
          <w:sz w:val="24"/>
          <w:szCs w:val="24"/>
        </w:rPr>
        <w:t xml:space="preserve">от </w:t>
      </w:r>
      <w:r w:rsidR="00EF2259" w:rsidRPr="00460800">
        <w:rPr>
          <w:rFonts w:ascii="Times New Roman" w:hAnsi="Times New Roman" w:cs="Times New Roman"/>
          <w:sz w:val="24"/>
          <w:szCs w:val="24"/>
        </w:rPr>
        <w:t xml:space="preserve">ЗДДС </w:t>
      </w:r>
      <w:r w:rsidR="00460800" w:rsidRPr="00460800">
        <w:rPr>
          <w:rFonts w:ascii="Times New Roman" w:hAnsi="Times New Roman" w:cs="Times New Roman"/>
          <w:b/>
          <w:sz w:val="24"/>
          <w:szCs w:val="24"/>
        </w:rPr>
        <w:t>(</w:t>
      </w:r>
      <w:r w:rsidR="00460800" w:rsidRPr="005707F7">
        <w:rPr>
          <w:rFonts w:ascii="Times New Roman" w:hAnsi="Times New Roman" w:cs="Times New Roman"/>
          <w:sz w:val="24"/>
          <w:szCs w:val="24"/>
        </w:rPr>
        <w:t>н</w:t>
      </w:r>
      <w:r w:rsidR="00460800" w:rsidRPr="005707F7">
        <w:rPr>
          <w:rFonts w:ascii="Times New Roman" w:hAnsi="Times New Roman" w:cs="Times New Roman"/>
          <w:color w:val="000000"/>
          <w:sz w:val="24"/>
          <w:szCs w:val="24"/>
        </w:rPr>
        <w:t xml:space="preserve">ови - ДВ, бр. 102 от 2022 г., в сила от 01.01.2023 г.) </w:t>
      </w:r>
      <w:r w:rsidR="00EF2259" w:rsidRPr="005707F7">
        <w:rPr>
          <w:rFonts w:ascii="Times New Roman" w:hAnsi="Times New Roman" w:cs="Times New Roman"/>
          <w:sz w:val="24"/>
          <w:szCs w:val="24"/>
        </w:rPr>
        <w:t xml:space="preserve">при неплащане съгласно чл. 126а от закона виж фиш </w:t>
      </w:r>
      <w:r w:rsidR="00EF2259" w:rsidRPr="005707F7">
        <w:rPr>
          <w:rFonts w:ascii="Times New Roman" w:hAnsi="Times New Roman" w:cs="Times New Roman"/>
          <w:sz w:val="24"/>
          <w:szCs w:val="24"/>
          <w:lang w:val="en-US"/>
        </w:rPr>
        <w:t>V</w:t>
      </w:r>
      <w:r w:rsidR="00EF2259" w:rsidRPr="005707F7">
        <w:rPr>
          <w:rFonts w:ascii="Times New Roman" w:hAnsi="Times New Roman" w:cs="Times New Roman"/>
          <w:sz w:val="24"/>
          <w:szCs w:val="24"/>
        </w:rPr>
        <w:t>.10.</w:t>
      </w:r>
    </w:p>
    <w:p w14:paraId="2D6A5658" w14:textId="77777777" w:rsidR="002D329D" w:rsidRDefault="00214139" w:rsidP="002D329D">
      <w:pPr>
        <w:spacing w:line="360" w:lineRule="auto"/>
        <w:ind w:firstLine="708"/>
        <w:jc w:val="both"/>
        <w:rPr>
          <w:rFonts w:ascii="Times New Roman" w:hAnsi="Times New Roman" w:cs="Times New Roman"/>
          <w:sz w:val="24"/>
          <w:szCs w:val="24"/>
        </w:rPr>
      </w:pPr>
      <w:r w:rsidRPr="007F347F">
        <w:rPr>
          <w:rFonts w:ascii="Times New Roman" w:hAnsi="Times New Roman" w:cs="Times New Roman"/>
          <w:sz w:val="24"/>
          <w:szCs w:val="24"/>
        </w:rPr>
        <w:t xml:space="preserve">В справка-декларацията, </w:t>
      </w:r>
      <w:r w:rsidRPr="007F347F">
        <w:rPr>
          <w:rFonts w:ascii="Times New Roman" w:hAnsi="Times New Roman" w:cs="Times New Roman"/>
          <w:sz w:val="24"/>
          <w:szCs w:val="24"/>
          <w:lang w:val="de-DE"/>
        </w:rPr>
        <w:t>VIES</w:t>
      </w:r>
      <w:r w:rsidRPr="007F347F">
        <w:rPr>
          <w:rFonts w:ascii="Times New Roman" w:hAnsi="Times New Roman" w:cs="Times New Roman"/>
          <w:sz w:val="24"/>
          <w:szCs w:val="24"/>
        </w:rPr>
        <w:t>-декларацията и отчетните регистри се посочва идентификационният номер по чл. 94, ал. 2 от закона, под който лицето е било регистрирано до датата на прекратяване на регистрацията му.</w:t>
      </w:r>
    </w:p>
    <w:p w14:paraId="637F4063" w14:textId="77777777" w:rsidR="002D329D" w:rsidRDefault="002D329D" w:rsidP="002D329D">
      <w:pPr>
        <w:spacing w:line="360" w:lineRule="auto"/>
        <w:ind w:firstLine="708"/>
        <w:jc w:val="both"/>
        <w:rPr>
          <w:rFonts w:ascii="Times New Roman" w:hAnsi="Times New Roman" w:cs="Times New Roman"/>
          <w:sz w:val="24"/>
          <w:szCs w:val="24"/>
        </w:rPr>
      </w:pPr>
    </w:p>
    <w:p w14:paraId="23D60EAD" w14:textId="77777777" w:rsidR="003D3141" w:rsidRPr="00663236" w:rsidRDefault="00201283" w:rsidP="002D329D">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Справка-д</w:t>
      </w:r>
      <w:r w:rsidR="00ED1E33" w:rsidRPr="00D54D90">
        <w:rPr>
          <w:rFonts w:ascii="Times New Roman" w:hAnsi="Times New Roman" w:cs="Times New Roman"/>
          <w:b/>
          <w:sz w:val="24"/>
          <w:szCs w:val="24"/>
        </w:rPr>
        <w:t xml:space="preserve">екларация за облагане </w:t>
      </w:r>
      <w:r w:rsidR="003D3141" w:rsidRPr="00663236">
        <w:rPr>
          <w:rFonts w:ascii="Times New Roman" w:hAnsi="Times New Roman" w:cs="Times New Roman"/>
          <w:b/>
          <w:sz w:val="24"/>
          <w:szCs w:val="24"/>
        </w:rPr>
        <w:t>при специална регистрация за прилагане на режим извън Съюза</w:t>
      </w:r>
      <w:r w:rsidR="00CD7696" w:rsidRPr="00663236">
        <w:rPr>
          <w:rFonts w:ascii="Times New Roman" w:hAnsi="Times New Roman" w:cs="Times New Roman"/>
          <w:b/>
          <w:sz w:val="24"/>
          <w:szCs w:val="24"/>
        </w:rPr>
        <w:t>,</w:t>
      </w:r>
      <w:r w:rsidR="003D3141" w:rsidRPr="00663236">
        <w:rPr>
          <w:rFonts w:ascii="Times New Roman" w:hAnsi="Times New Roman" w:cs="Times New Roman"/>
          <w:b/>
          <w:sz w:val="24"/>
          <w:szCs w:val="24"/>
        </w:rPr>
        <w:t xml:space="preserve"> режим в Съюза</w:t>
      </w:r>
      <w:r w:rsidR="00CD7696" w:rsidRPr="00663236">
        <w:rPr>
          <w:rFonts w:ascii="Times New Roman" w:hAnsi="Times New Roman" w:cs="Times New Roman"/>
          <w:b/>
          <w:sz w:val="24"/>
          <w:szCs w:val="24"/>
        </w:rPr>
        <w:t xml:space="preserve"> и режим за дистанционни продажби на стоки, внасяни от трети страни или територии</w:t>
      </w:r>
      <w:r w:rsidR="006207E4" w:rsidRPr="00663236">
        <w:rPr>
          <w:rFonts w:ascii="Times New Roman" w:hAnsi="Times New Roman" w:cs="Times New Roman"/>
          <w:b/>
          <w:sz w:val="24"/>
          <w:szCs w:val="24"/>
        </w:rPr>
        <w:t xml:space="preserve"> </w:t>
      </w:r>
    </w:p>
    <w:p w14:paraId="65FDCE39" w14:textId="77777777" w:rsidR="003D3141" w:rsidRDefault="00ED1E33" w:rsidP="003D3141">
      <w:pPr>
        <w:autoSpaceDE/>
        <w:autoSpaceDN/>
        <w:spacing w:line="360" w:lineRule="auto"/>
        <w:ind w:firstLine="709"/>
        <w:jc w:val="both"/>
        <w:textAlignment w:val="center"/>
        <w:rPr>
          <w:rFonts w:ascii="Times New Roman" w:hAnsi="Times New Roman" w:cs="Times New Roman"/>
          <w:sz w:val="24"/>
          <w:szCs w:val="24"/>
        </w:rPr>
      </w:pPr>
      <w:r w:rsidRPr="00663236">
        <w:rPr>
          <w:rFonts w:ascii="Times New Roman" w:hAnsi="Times New Roman" w:cs="Times New Roman"/>
          <w:sz w:val="24"/>
          <w:szCs w:val="24"/>
        </w:rPr>
        <w:t xml:space="preserve">Регистрирано лице </w:t>
      </w:r>
      <w:r w:rsidR="00316121" w:rsidRPr="00663236">
        <w:rPr>
          <w:rFonts w:ascii="Times New Roman" w:hAnsi="Times New Roman" w:cs="Times New Roman"/>
          <w:sz w:val="24"/>
          <w:szCs w:val="24"/>
        </w:rPr>
        <w:t>на основание чл. 154 (за прилагане</w:t>
      </w:r>
      <w:r w:rsidR="002D329D">
        <w:rPr>
          <w:rFonts w:ascii="Times New Roman" w:hAnsi="Times New Roman" w:cs="Times New Roman"/>
          <w:sz w:val="24"/>
          <w:szCs w:val="24"/>
        </w:rPr>
        <w:t xml:space="preserve"> на </w:t>
      </w:r>
      <w:r w:rsidR="00316121">
        <w:rPr>
          <w:rFonts w:ascii="Times New Roman" w:hAnsi="Times New Roman" w:cs="Times New Roman"/>
          <w:sz w:val="24"/>
          <w:szCs w:val="24"/>
        </w:rPr>
        <w:t>режим извън Съюза) или на основание чл.</w:t>
      </w:r>
      <w:r w:rsidR="007F1DD4">
        <w:rPr>
          <w:rFonts w:ascii="Times New Roman" w:hAnsi="Times New Roman" w:cs="Times New Roman"/>
          <w:sz w:val="24"/>
          <w:szCs w:val="24"/>
        </w:rPr>
        <w:t xml:space="preserve"> </w:t>
      </w:r>
      <w:r w:rsidR="00316121">
        <w:rPr>
          <w:rFonts w:ascii="Times New Roman" w:hAnsi="Times New Roman" w:cs="Times New Roman"/>
          <w:sz w:val="24"/>
          <w:szCs w:val="24"/>
        </w:rPr>
        <w:t>156 от ЗДДС (за прилагане на режим в Съюза)</w:t>
      </w:r>
      <w:r w:rsidRPr="00D54D90">
        <w:rPr>
          <w:rFonts w:ascii="Times New Roman" w:hAnsi="Times New Roman" w:cs="Times New Roman"/>
          <w:sz w:val="24"/>
          <w:szCs w:val="24"/>
        </w:rPr>
        <w:t xml:space="preserve">, подава </w:t>
      </w:r>
      <w:r w:rsidR="004E2260" w:rsidRPr="00D54D90">
        <w:rPr>
          <w:rFonts w:ascii="Times New Roman" w:hAnsi="Times New Roman" w:cs="Times New Roman"/>
          <w:sz w:val="24"/>
          <w:szCs w:val="24"/>
        </w:rPr>
        <w:t>справка-</w:t>
      </w:r>
      <w:r w:rsidRPr="00D54D90">
        <w:rPr>
          <w:rFonts w:ascii="Times New Roman" w:hAnsi="Times New Roman" w:cs="Times New Roman"/>
          <w:sz w:val="24"/>
          <w:szCs w:val="24"/>
        </w:rPr>
        <w:t xml:space="preserve">декларация по образец - приложение № </w:t>
      </w:r>
      <w:r w:rsidR="00BD38F0" w:rsidRPr="00D54D90">
        <w:rPr>
          <w:rFonts w:ascii="Times New Roman" w:hAnsi="Times New Roman" w:cs="Times New Roman"/>
          <w:sz w:val="24"/>
          <w:szCs w:val="24"/>
        </w:rPr>
        <w:t>3</w:t>
      </w:r>
      <w:r w:rsidRPr="00D54D90">
        <w:rPr>
          <w:rFonts w:ascii="Times New Roman" w:hAnsi="Times New Roman" w:cs="Times New Roman"/>
          <w:sz w:val="24"/>
          <w:szCs w:val="24"/>
        </w:rPr>
        <w:t>1</w:t>
      </w:r>
      <w:r w:rsidR="00316121">
        <w:rPr>
          <w:rFonts w:ascii="Times New Roman" w:hAnsi="Times New Roman" w:cs="Times New Roman"/>
          <w:sz w:val="24"/>
          <w:szCs w:val="24"/>
        </w:rPr>
        <w:t>, съответно приложение № 32 от ППЗДДС</w:t>
      </w:r>
      <w:r w:rsidRPr="00D54D90">
        <w:rPr>
          <w:rFonts w:ascii="Times New Roman" w:hAnsi="Times New Roman" w:cs="Times New Roman"/>
          <w:sz w:val="24"/>
          <w:szCs w:val="24"/>
        </w:rPr>
        <w:t xml:space="preserve">. </w:t>
      </w:r>
      <w:r w:rsidR="00201283">
        <w:rPr>
          <w:rFonts w:ascii="Times New Roman" w:hAnsi="Times New Roman" w:cs="Times New Roman"/>
          <w:sz w:val="24"/>
          <w:szCs w:val="24"/>
        </w:rPr>
        <w:t>Справка-д</w:t>
      </w:r>
      <w:r w:rsidRPr="00D54D90">
        <w:rPr>
          <w:rFonts w:ascii="Times New Roman" w:hAnsi="Times New Roman" w:cs="Times New Roman"/>
          <w:sz w:val="24"/>
          <w:szCs w:val="24"/>
        </w:rPr>
        <w:t xml:space="preserve">екларацията се подава </w:t>
      </w:r>
      <w:r w:rsidR="001E58BE">
        <w:rPr>
          <w:rFonts w:ascii="Times New Roman" w:hAnsi="Times New Roman" w:cs="Times New Roman"/>
          <w:sz w:val="24"/>
          <w:szCs w:val="24"/>
        </w:rPr>
        <w:t>до компетентната териториа</w:t>
      </w:r>
      <w:r w:rsidR="00316121">
        <w:rPr>
          <w:rFonts w:ascii="Times New Roman" w:hAnsi="Times New Roman" w:cs="Times New Roman"/>
          <w:sz w:val="24"/>
          <w:szCs w:val="24"/>
        </w:rPr>
        <w:t xml:space="preserve">лна дирекция </w:t>
      </w:r>
      <w:r w:rsidRPr="00D54D90">
        <w:rPr>
          <w:rFonts w:ascii="Times New Roman" w:hAnsi="Times New Roman" w:cs="Times New Roman"/>
          <w:sz w:val="24"/>
          <w:szCs w:val="24"/>
        </w:rPr>
        <w:t>по електронен път</w:t>
      </w:r>
      <w:r w:rsidR="003D3141" w:rsidRPr="003D3141">
        <w:rPr>
          <w:rFonts w:ascii="Times New Roman" w:hAnsi="Times New Roman" w:cs="Times New Roman"/>
          <w:sz w:val="24"/>
          <w:szCs w:val="24"/>
        </w:rPr>
        <w:t xml:space="preserve"> </w:t>
      </w:r>
      <w:r w:rsidR="003D3141">
        <w:rPr>
          <w:rFonts w:ascii="Times New Roman" w:hAnsi="Times New Roman" w:cs="Times New Roman"/>
          <w:sz w:val="24"/>
          <w:szCs w:val="24"/>
        </w:rPr>
        <w:t xml:space="preserve">с квалифициран електронен подпис по реда на </w:t>
      </w:r>
      <w:r w:rsidR="003D3141" w:rsidRPr="007F1DD4">
        <w:rPr>
          <w:rFonts w:ascii="Times New Roman" w:hAnsi="Times New Roman" w:cs="Times New Roman"/>
          <w:b/>
          <w:i/>
          <w:sz w:val="24"/>
          <w:szCs w:val="24"/>
        </w:rPr>
        <w:t>Данъчно-осигурителния процесуален кодекс</w:t>
      </w:r>
      <w:r w:rsidR="003D3141">
        <w:rPr>
          <w:rFonts w:ascii="Times New Roman" w:hAnsi="Times New Roman" w:cs="Times New Roman"/>
          <w:sz w:val="24"/>
          <w:szCs w:val="24"/>
        </w:rPr>
        <w:t xml:space="preserve"> чрез въвеждане на данните или чрез подаване на предварително генериран файл. Формата, структурата и валидационната схема на файла се утвърждават със заповед на изпълнителния директор на Националната агенция за приходите.</w:t>
      </w:r>
    </w:p>
    <w:p w14:paraId="7874441D" w14:textId="08CA9F81" w:rsidR="00EA373C" w:rsidRPr="005707F7" w:rsidRDefault="00663236" w:rsidP="00EA373C">
      <w:pPr>
        <w:shd w:val="clear" w:color="auto" w:fill="FFFFFF"/>
        <w:autoSpaceDE/>
        <w:autoSpaceDN/>
        <w:spacing w:line="360" w:lineRule="auto"/>
        <w:ind w:firstLine="709"/>
        <w:jc w:val="both"/>
        <w:textAlignment w:val="center"/>
        <w:rPr>
          <w:rFonts w:ascii="Times New Roman" w:hAnsi="Times New Roman" w:cs="Times New Roman"/>
          <w:color w:val="000000"/>
          <w:sz w:val="24"/>
          <w:szCs w:val="24"/>
          <w:lang w:eastAsia="en-US"/>
        </w:rPr>
      </w:pPr>
      <w:r>
        <w:rPr>
          <w:rFonts w:ascii="Times New Roman" w:hAnsi="Times New Roman" w:cs="Times New Roman"/>
          <w:sz w:val="24"/>
          <w:szCs w:val="24"/>
        </w:rPr>
        <w:lastRenderedPageBreak/>
        <w:t xml:space="preserve">Регистрирано лице на основание </w:t>
      </w:r>
      <w:r w:rsidRPr="006C2D3F">
        <w:rPr>
          <w:rFonts w:ascii="Times New Roman" w:hAnsi="Times New Roman" w:cs="Times New Roman"/>
          <w:sz w:val="24"/>
          <w:szCs w:val="24"/>
        </w:rPr>
        <w:t>чл. 157а</w:t>
      </w:r>
      <w:r>
        <w:rPr>
          <w:rFonts w:ascii="Times New Roman" w:hAnsi="Times New Roman" w:cs="Times New Roman"/>
          <w:sz w:val="24"/>
          <w:szCs w:val="24"/>
        </w:rPr>
        <w:t xml:space="preserve"> от ЗДДС (за прилагане на режим </w:t>
      </w:r>
      <w:r w:rsidRPr="006C2D3F">
        <w:rPr>
          <w:rFonts w:ascii="Times New Roman" w:hAnsi="Times New Roman" w:cs="Times New Roman"/>
          <w:sz w:val="24"/>
          <w:szCs w:val="24"/>
        </w:rPr>
        <w:t>за дистанционни продажби на стоки, внасяни от трети страни или територии</w:t>
      </w:r>
      <w:r>
        <w:rPr>
          <w:rFonts w:ascii="Times New Roman" w:hAnsi="Times New Roman" w:cs="Times New Roman"/>
          <w:sz w:val="24"/>
          <w:szCs w:val="24"/>
        </w:rPr>
        <w:t>) подава с</w:t>
      </w:r>
      <w:r w:rsidR="00201283" w:rsidRPr="006C2D3F">
        <w:rPr>
          <w:rFonts w:ascii="Times New Roman" w:hAnsi="Times New Roman" w:cs="Times New Roman"/>
          <w:sz w:val="24"/>
          <w:szCs w:val="24"/>
        </w:rPr>
        <w:t>правка-декларация</w:t>
      </w:r>
      <w:r>
        <w:rPr>
          <w:rFonts w:ascii="Times New Roman" w:hAnsi="Times New Roman" w:cs="Times New Roman"/>
          <w:sz w:val="24"/>
          <w:szCs w:val="24"/>
        </w:rPr>
        <w:t xml:space="preserve"> </w:t>
      </w:r>
      <w:r w:rsidRPr="00D54D90">
        <w:rPr>
          <w:rFonts w:ascii="Times New Roman" w:hAnsi="Times New Roman" w:cs="Times New Roman"/>
          <w:sz w:val="24"/>
          <w:szCs w:val="24"/>
        </w:rPr>
        <w:t xml:space="preserve">по образец - приложение № </w:t>
      </w:r>
      <w:r>
        <w:rPr>
          <w:rFonts w:ascii="Times New Roman" w:hAnsi="Times New Roman" w:cs="Times New Roman"/>
          <w:sz w:val="24"/>
          <w:szCs w:val="24"/>
        </w:rPr>
        <w:t>46 от ППЗДДС</w:t>
      </w:r>
      <w:r w:rsidRPr="00D54D90">
        <w:rPr>
          <w:rFonts w:ascii="Times New Roman" w:hAnsi="Times New Roman" w:cs="Times New Roman"/>
          <w:sz w:val="24"/>
          <w:szCs w:val="24"/>
        </w:rPr>
        <w:t>.</w:t>
      </w:r>
      <w:r w:rsidR="00201283" w:rsidRPr="006C2D3F">
        <w:rPr>
          <w:rFonts w:ascii="Times New Roman" w:hAnsi="Times New Roman" w:cs="Times New Roman"/>
          <w:sz w:val="24"/>
          <w:szCs w:val="24"/>
        </w:rPr>
        <w:t xml:space="preserve"> </w:t>
      </w:r>
      <w:r>
        <w:rPr>
          <w:rFonts w:ascii="Times New Roman" w:hAnsi="Times New Roman" w:cs="Times New Roman"/>
          <w:sz w:val="24"/>
          <w:szCs w:val="24"/>
        </w:rPr>
        <w:t xml:space="preserve">Справка-декларацията </w:t>
      </w:r>
      <w:r w:rsidR="00201283" w:rsidRPr="004C5D36">
        <w:rPr>
          <w:rFonts w:ascii="Times New Roman" w:hAnsi="Times New Roman" w:cs="Times New Roman"/>
          <w:sz w:val="24"/>
          <w:szCs w:val="24"/>
        </w:rPr>
        <w:t>се подава</w:t>
      </w:r>
      <w:r>
        <w:rPr>
          <w:rFonts w:ascii="Times New Roman" w:hAnsi="Times New Roman" w:cs="Times New Roman"/>
          <w:sz w:val="24"/>
          <w:szCs w:val="24"/>
        </w:rPr>
        <w:t xml:space="preserve"> до компетентната териториална дирекция </w:t>
      </w:r>
      <w:r w:rsidRPr="00D54D90">
        <w:rPr>
          <w:rFonts w:ascii="Times New Roman" w:hAnsi="Times New Roman" w:cs="Times New Roman"/>
          <w:sz w:val="24"/>
          <w:szCs w:val="24"/>
        </w:rPr>
        <w:t>по електронен път</w:t>
      </w:r>
      <w:r>
        <w:rPr>
          <w:rFonts w:ascii="Times New Roman" w:hAnsi="Times New Roman" w:cs="Times New Roman"/>
          <w:sz w:val="24"/>
          <w:szCs w:val="24"/>
        </w:rPr>
        <w:t xml:space="preserve"> </w:t>
      </w:r>
      <w:r w:rsidRPr="004C5D36">
        <w:rPr>
          <w:rFonts w:ascii="Times New Roman" w:hAnsi="Times New Roman" w:cs="Times New Roman"/>
          <w:sz w:val="24"/>
          <w:szCs w:val="24"/>
        </w:rPr>
        <w:t xml:space="preserve">по реда на </w:t>
      </w:r>
      <w:r w:rsidRPr="004C5D36">
        <w:rPr>
          <w:rFonts w:ascii="Times New Roman" w:hAnsi="Times New Roman" w:cs="Times New Roman"/>
          <w:b/>
          <w:i/>
          <w:sz w:val="24"/>
          <w:szCs w:val="24"/>
        </w:rPr>
        <w:t>Данъчно-осигурителния процесуален кодекс</w:t>
      </w:r>
      <w:r w:rsidRPr="004C5D36">
        <w:rPr>
          <w:rFonts w:ascii="Times New Roman" w:hAnsi="Times New Roman" w:cs="Times New Roman"/>
          <w:sz w:val="24"/>
          <w:szCs w:val="24"/>
        </w:rPr>
        <w:t xml:space="preserve"> чрез въвеждане на дан</w:t>
      </w:r>
      <w:r w:rsidRPr="006C2D3F">
        <w:rPr>
          <w:rFonts w:ascii="Times New Roman" w:hAnsi="Times New Roman" w:cs="Times New Roman"/>
          <w:sz w:val="24"/>
          <w:szCs w:val="24"/>
        </w:rPr>
        <w:t>ните или подаване на предварително генериран файл. Формата, структурата и валидационната схема на файла се утвърждават със заповед на изпълнителния директор на Националната агенция за приходите</w:t>
      </w:r>
      <w:r w:rsidRPr="00246591">
        <w:rPr>
          <w:rFonts w:ascii="Times New Roman" w:hAnsi="Times New Roman" w:cs="Times New Roman"/>
          <w:sz w:val="24"/>
          <w:szCs w:val="24"/>
        </w:rPr>
        <w:t xml:space="preserve"> </w:t>
      </w:r>
      <w:r>
        <w:rPr>
          <w:rFonts w:ascii="Times New Roman" w:hAnsi="Times New Roman" w:cs="Times New Roman"/>
          <w:sz w:val="24"/>
          <w:szCs w:val="24"/>
        </w:rPr>
        <w:t>(чл. 159а, ал. 4 от ЗДДС)</w:t>
      </w:r>
      <w:r w:rsidRPr="006C2D3F">
        <w:rPr>
          <w:rFonts w:ascii="Times New Roman" w:hAnsi="Times New Roman" w:cs="Times New Roman"/>
          <w:sz w:val="24"/>
          <w:szCs w:val="24"/>
        </w:rPr>
        <w:t>.</w:t>
      </w:r>
      <w:r w:rsidR="00EA373C">
        <w:rPr>
          <w:rFonts w:ascii="Times New Roman" w:hAnsi="Times New Roman" w:cs="Times New Roman"/>
          <w:sz w:val="24"/>
          <w:szCs w:val="24"/>
        </w:rPr>
        <w:t xml:space="preserve">  </w:t>
      </w:r>
      <w:r w:rsidR="00EA373C">
        <w:rPr>
          <w:rFonts w:ascii="Times New Roman" w:hAnsi="Times New Roman" w:cs="Times New Roman"/>
          <w:color w:val="000000"/>
          <w:sz w:val="24"/>
          <w:szCs w:val="24"/>
          <w:lang w:eastAsia="en-US"/>
        </w:rPr>
        <w:t>С</w:t>
      </w:r>
      <w:r w:rsidR="00EA373C" w:rsidRPr="00EA373C">
        <w:rPr>
          <w:rFonts w:ascii="Times New Roman" w:hAnsi="Times New Roman" w:cs="Times New Roman"/>
          <w:color w:val="000000"/>
          <w:sz w:val="24"/>
          <w:szCs w:val="24"/>
          <w:lang w:eastAsia="en-US"/>
        </w:rPr>
        <w:t xml:space="preserve">правка-декларацията </w:t>
      </w:r>
      <w:r w:rsidR="00EA373C" w:rsidRPr="00D54D90">
        <w:rPr>
          <w:rFonts w:ascii="Times New Roman" w:hAnsi="Times New Roman" w:cs="Times New Roman"/>
          <w:sz w:val="24"/>
          <w:szCs w:val="24"/>
        </w:rPr>
        <w:t xml:space="preserve">по образец - приложение № </w:t>
      </w:r>
      <w:r w:rsidR="00EA373C">
        <w:rPr>
          <w:rFonts w:ascii="Times New Roman" w:hAnsi="Times New Roman" w:cs="Times New Roman"/>
          <w:sz w:val="24"/>
          <w:szCs w:val="24"/>
        </w:rPr>
        <w:t>46 от ППЗДДС,</w:t>
      </w:r>
      <w:r w:rsidR="00EA373C" w:rsidRPr="00EA373C">
        <w:rPr>
          <w:rFonts w:ascii="Times New Roman" w:hAnsi="Times New Roman" w:cs="Times New Roman"/>
          <w:color w:val="000000"/>
          <w:sz w:val="24"/>
          <w:szCs w:val="24"/>
          <w:lang w:eastAsia="en-US"/>
        </w:rPr>
        <w:t xml:space="preserve"> се подава по реда на ал. 3 и 4</w:t>
      </w:r>
      <w:r w:rsidR="00EA373C">
        <w:rPr>
          <w:rFonts w:ascii="Times New Roman" w:hAnsi="Times New Roman" w:cs="Times New Roman"/>
          <w:color w:val="000000"/>
          <w:sz w:val="24"/>
          <w:szCs w:val="24"/>
          <w:lang w:eastAsia="en-US"/>
        </w:rPr>
        <w:t xml:space="preserve"> на чл. 159а от ЗДДС, н</w:t>
      </w:r>
      <w:r w:rsidR="00EA373C" w:rsidRPr="00EA373C">
        <w:rPr>
          <w:rFonts w:ascii="Times New Roman" w:hAnsi="Times New Roman" w:cs="Times New Roman"/>
          <w:color w:val="000000"/>
          <w:sz w:val="24"/>
          <w:szCs w:val="24"/>
          <w:lang w:eastAsia="en-US"/>
        </w:rPr>
        <w:t>езависимо от издадените напомняния и предприетите действия по ал. 12</w:t>
      </w:r>
      <w:r w:rsidR="00EA373C">
        <w:rPr>
          <w:rFonts w:ascii="Times New Roman" w:hAnsi="Times New Roman" w:cs="Times New Roman"/>
          <w:color w:val="000000"/>
          <w:sz w:val="24"/>
          <w:szCs w:val="24"/>
          <w:lang w:eastAsia="en-US"/>
        </w:rPr>
        <w:t xml:space="preserve"> на същата норма (</w:t>
      </w:r>
      <w:r w:rsidR="00EA373C" w:rsidRPr="005707F7">
        <w:rPr>
          <w:rFonts w:ascii="Times New Roman" w:hAnsi="Times New Roman" w:cs="Times New Roman"/>
          <w:color w:val="000000"/>
          <w:sz w:val="24"/>
          <w:szCs w:val="24"/>
          <w:lang w:eastAsia="en-US"/>
        </w:rPr>
        <w:t>ал. 13 на чл. 159а от ЗДДС - доп., ДВ, бр. 102 от 2022 г., в сила от 01.01.2023 г.).</w:t>
      </w:r>
    </w:p>
    <w:p w14:paraId="4A4EEE2A" w14:textId="77777777" w:rsidR="00ED1E33" w:rsidRPr="005271AB" w:rsidRDefault="00ED1E33" w:rsidP="00417ED6">
      <w:pPr>
        <w:spacing w:line="360" w:lineRule="auto"/>
        <w:ind w:firstLine="708"/>
        <w:jc w:val="both"/>
        <w:rPr>
          <w:rFonts w:ascii="Times New Roman" w:hAnsi="Times New Roman" w:cs="Times New Roman"/>
          <w:sz w:val="24"/>
          <w:szCs w:val="24"/>
        </w:rPr>
      </w:pPr>
    </w:p>
    <w:p w14:paraId="511393E7" w14:textId="77777777" w:rsidR="00ED1E33" w:rsidRPr="00DD77F1" w:rsidRDefault="00ED1E33" w:rsidP="00417ED6">
      <w:pPr>
        <w:spacing w:line="360" w:lineRule="auto"/>
        <w:ind w:firstLine="708"/>
        <w:jc w:val="both"/>
        <w:rPr>
          <w:rFonts w:ascii="Times New Roman" w:hAnsi="Times New Roman" w:cs="Times New Roman"/>
          <w:sz w:val="24"/>
          <w:szCs w:val="24"/>
        </w:rPr>
      </w:pPr>
      <w:r w:rsidRPr="00726707">
        <w:rPr>
          <w:rFonts w:ascii="Times New Roman" w:hAnsi="Times New Roman" w:cs="Times New Roman"/>
          <w:b/>
          <w:sz w:val="24"/>
          <w:szCs w:val="24"/>
        </w:rPr>
        <w:t>Счетоводна отчетност и записване на данъка</w:t>
      </w:r>
    </w:p>
    <w:p w14:paraId="771DEC2B" w14:textId="77777777" w:rsidR="00ED1E33" w:rsidRPr="00526C7E" w:rsidRDefault="00ED1E33" w:rsidP="00417ED6">
      <w:pPr>
        <w:spacing w:line="360" w:lineRule="auto"/>
        <w:ind w:firstLine="708"/>
        <w:jc w:val="both"/>
        <w:rPr>
          <w:rFonts w:ascii="Times New Roman" w:hAnsi="Times New Roman" w:cs="Times New Roman"/>
          <w:bCs/>
          <w:iCs/>
          <w:sz w:val="24"/>
          <w:szCs w:val="24"/>
        </w:rPr>
      </w:pPr>
      <w:r w:rsidRPr="00DD77F1">
        <w:rPr>
          <w:rFonts w:ascii="Times New Roman" w:hAnsi="Times New Roman" w:cs="Times New Roman"/>
          <w:sz w:val="24"/>
          <w:szCs w:val="24"/>
        </w:rPr>
        <w:t xml:space="preserve">Регистрираните лица водят подробна счетоводна отчетност, която е достатъчна за установяване на задълженията по ЗДДС от органа по приходите. Документацията и отчетността следва да са в съответствие с изискванията на </w:t>
      </w:r>
      <w:r w:rsidRPr="0046161F">
        <w:rPr>
          <w:rFonts w:ascii="Times New Roman" w:hAnsi="Times New Roman" w:cs="Times New Roman"/>
          <w:b/>
          <w:i/>
          <w:sz w:val="24"/>
          <w:szCs w:val="24"/>
        </w:rPr>
        <w:t>Закона за счетоводството</w:t>
      </w:r>
      <w:r w:rsidRPr="00DD77F1">
        <w:rPr>
          <w:rFonts w:ascii="Times New Roman" w:hAnsi="Times New Roman" w:cs="Times New Roman"/>
          <w:sz w:val="24"/>
          <w:szCs w:val="24"/>
        </w:rPr>
        <w:t xml:space="preserve">, </w:t>
      </w:r>
      <w:r w:rsidR="00526C7E" w:rsidRPr="0046161F">
        <w:rPr>
          <w:rFonts w:ascii="Times New Roman" w:hAnsi="Times New Roman" w:cs="Times New Roman"/>
          <w:bCs/>
          <w:iCs/>
          <w:sz w:val="24"/>
          <w:szCs w:val="24"/>
        </w:rPr>
        <w:t xml:space="preserve">ЗДДС </w:t>
      </w:r>
      <w:r w:rsidR="00526C7E">
        <w:rPr>
          <w:rFonts w:ascii="Times New Roman" w:hAnsi="Times New Roman" w:cs="Times New Roman"/>
          <w:sz w:val="24"/>
          <w:szCs w:val="24"/>
        </w:rPr>
        <w:t>и ППЗДДС</w:t>
      </w:r>
      <w:r w:rsidRPr="00526C7E">
        <w:rPr>
          <w:rFonts w:ascii="Times New Roman" w:hAnsi="Times New Roman" w:cs="Times New Roman"/>
          <w:bCs/>
          <w:iCs/>
          <w:sz w:val="24"/>
          <w:szCs w:val="24"/>
        </w:rPr>
        <w:t>.</w:t>
      </w:r>
    </w:p>
    <w:p w14:paraId="51FA1300" w14:textId="77777777" w:rsidR="006B266E" w:rsidRPr="004E2260" w:rsidRDefault="006B266E" w:rsidP="00C24003">
      <w:pPr>
        <w:jc w:val="both"/>
        <w:rPr>
          <w:rFonts w:ascii="Times New Roman" w:hAnsi="Times New Roman" w:cs="Times New Roman"/>
          <w:sz w:val="24"/>
          <w:szCs w:val="24"/>
        </w:rPr>
      </w:pPr>
    </w:p>
    <w:p w14:paraId="01B7B7B4" w14:textId="77777777" w:rsidR="00502DAA" w:rsidRPr="004E2260" w:rsidRDefault="00C357D0" w:rsidP="00614744">
      <w:pPr>
        <w:ind w:firstLine="708"/>
        <w:jc w:val="both"/>
        <w:rPr>
          <w:rFonts w:ascii="Times New Roman" w:hAnsi="Times New Roman" w:cs="Times New Roman"/>
          <w:b/>
          <w:sz w:val="24"/>
          <w:szCs w:val="24"/>
        </w:rPr>
      </w:pPr>
      <w:r w:rsidRPr="004E2260">
        <w:rPr>
          <w:rFonts w:ascii="Times New Roman" w:hAnsi="Times New Roman" w:cs="Times New Roman"/>
          <w:b/>
          <w:sz w:val="24"/>
          <w:szCs w:val="24"/>
        </w:rPr>
        <w:t xml:space="preserve">НОВИ </w:t>
      </w:r>
      <w:r w:rsidR="00502DAA" w:rsidRPr="004E2260">
        <w:rPr>
          <w:rFonts w:ascii="Times New Roman" w:hAnsi="Times New Roman" w:cs="Times New Roman"/>
          <w:b/>
          <w:sz w:val="24"/>
          <w:szCs w:val="24"/>
        </w:rPr>
        <w:t>ОПРЕДЕЛЕНИЯ</w:t>
      </w:r>
      <w:r w:rsidRPr="004E2260">
        <w:rPr>
          <w:rFonts w:ascii="Times New Roman" w:hAnsi="Times New Roman" w:cs="Times New Roman"/>
          <w:b/>
          <w:sz w:val="24"/>
          <w:szCs w:val="24"/>
        </w:rPr>
        <w:t>, използвани в чл. 118</w:t>
      </w:r>
      <w:r w:rsidR="00502DAA" w:rsidRPr="004E2260">
        <w:rPr>
          <w:rFonts w:ascii="Times New Roman" w:hAnsi="Times New Roman" w:cs="Times New Roman"/>
          <w:b/>
          <w:sz w:val="24"/>
          <w:szCs w:val="24"/>
        </w:rPr>
        <w:t>:</w:t>
      </w:r>
    </w:p>
    <w:p w14:paraId="000F198F" w14:textId="77777777" w:rsidR="00502DAA" w:rsidRPr="004E2260" w:rsidRDefault="00147ACE" w:rsidP="00614744">
      <w:pPr>
        <w:autoSpaceDE/>
        <w:autoSpaceDN/>
        <w:ind w:firstLine="708"/>
        <w:jc w:val="both"/>
        <w:textAlignment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Софтуер за управление на продажби в търговски обект</w:t>
      </w: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 xml:space="preserve"> е всеки софтуер или модул от софтуер, независимо от технологиите за реализацията му, използван за обработка на информация за извършване на продажби на стоки и/или услуги в търговски обект, за които е налице задължение за издаване на фискален бон </w:t>
      </w:r>
      <w:r w:rsidR="00502DAA" w:rsidRPr="004E2260">
        <w:rPr>
          <w:rFonts w:ascii="Times New Roman" w:hAnsi="Times New Roman" w:cs="Times New Roman"/>
          <w:sz w:val="24"/>
          <w:szCs w:val="24"/>
        </w:rPr>
        <w:t>(§1, т. 84</w:t>
      </w:r>
      <w:r w:rsidR="00502DAA" w:rsidRPr="004E2260">
        <w:rPr>
          <w:rFonts w:ascii="Times New Roman" w:hAnsi="Times New Roman" w:cs="Times New Roman"/>
          <w:sz w:val="24"/>
          <w:szCs w:val="24"/>
          <w:lang w:eastAsia="en-US"/>
        </w:rPr>
        <w:t xml:space="preserve"> от ДР на ЗДДС – нова, ДВ, бр. 24 от 2018 г., в сила от 19.03.2018 г.).</w:t>
      </w:r>
    </w:p>
    <w:p w14:paraId="5E543A06" w14:textId="77777777" w:rsidR="00502DAA" w:rsidRPr="004E2260" w:rsidRDefault="00147ACE" w:rsidP="00614744">
      <w:pPr>
        <w:autoSpaceDE/>
        <w:autoSpaceDN/>
        <w:ind w:firstLine="708"/>
        <w:jc w:val="both"/>
        <w:textAlignment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Производител на софтуер за управление на продажби в търговски обект</w:t>
      </w: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 xml:space="preserve"> е лице, установено на територията на Европейския съюз, което произвежда софтуер за управление на продажби в търговски обект и го разпространява на територията на страната </w:t>
      </w:r>
      <w:r w:rsidR="00502DAA" w:rsidRPr="004E2260">
        <w:rPr>
          <w:rFonts w:ascii="Times New Roman" w:hAnsi="Times New Roman" w:cs="Times New Roman"/>
          <w:sz w:val="24"/>
          <w:szCs w:val="24"/>
        </w:rPr>
        <w:t>(§1, т. 85</w:t>
      </w:r>
      <w:r w:rsidR="00502DAA" w:rsidRPr="004E2260">
        <w:rPr>
          <w:rFonts w:ascii="Times New Roman" w:hAnsi="Times New Roman" w:cs="Times New Roman"/>
          <w:sz w:val="24"/>
          <w:szCs w:val="24"/>
          <w:lang w:eastAsia="en-US"/>
        </w:rPr>
        <w:t xml:space="preserve"> от ДР на ЗДДС – нова, ДВ, бр. 24 от 2018 г., в сила от 19.03.2018 г.).</w:t>
      </w:r>
    </w:p>
    <w:p w14:paraId="6042D60F" w14:textId="77777777" w:rsidR="00502DAA" w:rsidRPr="004E2260" w:rsidRDefault="00147ACE" w:rsidP="00614744">
      <w:pPr>
        <w:autoSpaceDE/>
        <w:autoSpaceDN/>
        <w:ind w:firstLine="708"/>
        <w:jc w:val="both"/>
        <w:textAlignment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Разпространител на софтуер за управление на продажби в търговски обект</w:t>
      </w: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 xml:space="preserve"> е лице, установено на територията на Европейския съюз, което разпространява на територията на страната софтуер за управление на продажби в търговски обект </w:t>
      </w:r>
      <w:r w:rsidR="00502DAA" w:rsidRPr="004E2260">
        <w:rPr>
          <w:rFonts w:ascii="Times New Roman" w:hAnsi="Times New Roman" w:cs="Times New Roman"/>
          <w:sz w:val="24"/>
          <w:szCs w:val="24"/>
        </w:rPr>
        <w:t>(§1, т. 86</w:t>
      </w:r>
      <w:r w:rsidR="00502DAA" w:rsidRPr="004E2260">
        <w:rPr>
          <w:rFonts w:ascii="Times New Roman" w:hAnsi="Times New Roman" w:cs="Times New Roman"/>
          <w:sz w:val="24"/>
          <w:szCs w:val="24"/>
          <w:lang w:eastAsia="en-US"/>
        </w:rPr>
        <w:t xml:space="preserve"> от ДР на ЗДДС </w:t>
      </w:r>
      <w:r w:rsidR="0029757B">
        <w:rPr>
          <w:rFonts w:ascii="Times New Roman" w:hAnsi="Times New Roman" w:cs="Times New Roman"/>
          <w:sz w:val="24"/>
          <w:szCs w:val="24"/>
          <w:lang w:eastAsia="en-US"/>
        </w:rPr>
        <w:t xml:space="preserve">             </w:t>
      </w:r>
      <w:r w:rsidR="00502DAA" w:rsidRPr="004E2260">
        <w:rPr>
          <w:rFonts w:ascii="Times New Roman" w:hAnsi="Times New Roman" w:cs="Times New Roman"/>
          <w:sz w:val="24"/>
          <w:szCs w:val="24"/>
          <w:lang w:eastAsia="en-US"/>
        </w:rPr>
        <w:t>– нова, ДВ, бр. 24 от 2018 г., в сила от 19.03.2018 г.).</w:t>
      </w:r>
    </w:p>
    <w:p w14:paraId="7F1ADD34" w14:textId="77777777" w:rsidR="00502DAA" w:rsidRDefault="00147ACE" w:rsidP="00614744">
      <w:pPr>
        <w:autoSpaceDE/>
        <w:autoSpaceDN/>
        <w:ind w:firstLine="708"/>
        <w:jc w:val="both"/>
        <w:textAlignment w:val="center"/>
        <w:rPr>
          <w:rFonts w:ascii="Times New Roman" w:hAnsi="Times New Roman" w:cs="Times New Roman"/>
          <w:sz w:val="24"/>
          <w:szCs w:val="24"/>
        </w:rPr>
      </w:pP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Електронен магазин</w:t>
      </w:r>
      <w:r>
        <w:rPr>
          <w:rFonts w:ascii="Times New Roman" w:hAnsi="Times New Roman" w:cs="Times New Roman"/>
          <w:sz w:val="24"/>
          <w:szCs w:val="24"/>
          <w:lang w:eastAsia="en-US"/>
        </w:rPr>
        <w:t>“</w:t>
      </w:r>
      <w:r w:rsidR="00502DAA" w:rsidRPr="004E2260">
        <w:rPr>
          <w:rFonts w:ascii="Times New Roman" w:hAnsi="Times New Roman" w:cs="Times New Roman"/>
          <w:sz w:val="24"/>
          <w:szCs w:val="24"/>
          <w:lang w:eastAsia="en-US"/>
        </w:rPr>
        <w:t xml:space="preserve"> е интернет-сайт, чрез който се извършва продажба на стоки/услуги чрез сключване на договор от разстояние по чл. 45 от </w:t>
      </w:r>
      <w:r w:rsidR="00502DAA" w:rsidRPr="007F1DD4">
        <w:rPr>
          <w:rFonts w:ascii="Times New Roman" w:hAnsi="Times New Roman" w:cs="Times New Roman"/>
          <w:b/>
          <w:i/>
          <w:sz w:val="24"/>
          <w:szCs w:val="24"/>
          <w:lang w:eastAsia="en-US"/>
        </w:rPr>
        <w:t>Закона за защита на потребителите</w:t>
      </w:r>
      <w:r w:rsidR="00502DAA" w:rsidRPr="004E2260">
        <w:rPr>
          <w:rFonts w:ascii="Times New Roman" w:hAnsi="Times New Roman" w:cs="Times New Roman"/>
          <w:sz w:val="24"/>
          <w:szCs w:val="24"/>
          <w:lang w:eastAsia="en-US"/>
        </w:rPr>
        <w:t xml:space="preserve"> и който има вградена функционалност за избор, включване и изключване на стоки/услуги в потребителска кошница, за въвеждане на информация за купувача, адреса на </w:t>
      </w:r>
      <w:r w:rsidR="00502DAA" w:rsidRPr="004E2260">
        <w:rPr>
          <w:rFonts w:ascii="Times New Roman" w:hAnsi="Times New Roman" w:cs="Times New Roman"/>
          <w:sz w:val="24"/>
          <w:szCs w:val="24"/>
          <w:lang w:eastAsia="en-US"/>
        </w:rPr>
        <w:lastRenderedPageBreak/>
        <w:t xml:space="preserve">доставка и за избор на метод за плащане </w:t>
      </w:r>
      <w:r w:rsidR="00502DAA" w:rsidRPr="004E2260">
        <w:rPr>
          <w:rFonts w:ascii="Times New Roman" w:hAnsi="Times New Roman" w:cs="Times New Roman"/>
          <w:sz w:val="24"/>
          <w:szCs w:val="24"/>
        </w:rPr>
        <w:t>(§1, т. 87</w:t>
      </w:r>
      <w:r w:rsidR="00502DAA" w:rsidRPr="004E2260">
        <w:rPr>
          <w:rFonts w:ascii="Times New Roman" w:hAnsi="Times New Roman" w:cs="Times New Roman"/>
          <w:sz w:val="24"/>
          <w:szCs w:val="24"/>
          <w:lang w:eastAsia="en-US"/>
        </w:rPr>
        <w:t xml:space="preserve"> от ДР на ЗДДС – нова, ДВ, бр. 24 от </w:t>
      </w:r>
      <w:r w:rsidR="00F027E6">
        <w:rPr>
          <w:rFonts w:ascii="Times New Roman" w:hAnsi="Times New Roman" w:cs="Times New Roman"/>
          <w:sz w:val="24"/>
          <w:szCs w:val="24"/>
          <w:lang w:eastAsia="en-US"/>
        </w:rPr>
        <w:t xml:space="preserve">             </w:t>
      </w:r>
      <w:r w:rsidR="00502DAA" w:rsidRPr="004E2260">
        <w:rPr>
          <w:rFonts w:ascii="Times New Roman" w:hAnsi="Times New Roman" w:cs="Times New Roman"/>
          <w:sz w:val="24"/>
          <w:szCs w:val="24"/>
          <w:lang w:eastAsia="en-US"/>
        </w:rPr>
        <w:t>2018 г., в сила от 19.03.2018 г.).</w:t>
      </w:r>
      <w:r w:rsidR="00E46DBE">
        <w:rPr>
          <w:rFonts w:ascii="Times New Roman" w:hAnsi="Times New Roman" w:cs="Times New Roman"/>
          <w:sz w:val="24"/>
          <w:szCs w:val="24"/>
          <w:lang w:eastAsia="en-US"/>
        </w:rPr>
        <w:t xml:space="preserve"> </w:t>
      </w:r>
      <w:r w:rsidR="006A3767">
        <w:rPr>
          <w:rFonts w:ascii="Times New Roman" w:hAnsi="Times New Roman" w:cs="Times New Roman"/>
          <w:sz w:val="24"/>
          <w:szCs w:val="24"/>
          <w:lang w:eastAsia="en-US"/>
        </w:rPr>
        <w:t xml:space="preserve">Считано от </w:t>
      </w:r>
      <w:r w:rsidR="00303C74">
        <w:rPr>
          <w:rFonts w:ascii="Times New Roman" w:hAnsi="Times New Roman" w:cs="Times New Roman"/>
          <w:sz w:val="24"/>
          <w:szCs w:val="24"/>
          <w:lang w:eastAsia="en-US"/>
        </w:rPr>
        <w:t>10.12.20</w:t>
      </w:r>
      <w:r w:rsidR="00EC1C68">
        <w:rPr>
          <w:rFonts w:ascii="Times New Roman" w:hAnsi="Times New Roman" w:cs="Times New Roman"/>
          <w:sz w:val="24"/>
          <w:szCs w:val="24"/>
          <w:lang w:eastAsia="en-US"/>
        </w:rPr>
        <w:t>19</w:t>
      </w:r>
      <w:r w:rsidR="006A3767">
        <w:rPr>
          <w:rFonts w:ascii="Times New Roman" w:hAnsi="Times New Roman" w:cs="Times New Roman"/>
          <w:sz w:val="24"/>
          <w:szCs w:val="24"/>
          <w:lang w:eastAsia="en-US"/>
        </w:rPr>
        <w:t xml:space="preserve"> г. е в сила ново определение на понятието </w:t>
      </w:r>
      <w:r w:rsidR="006A3767">
        <w:rPr>
          <w:rFonts w:ascii="Times New Roman" w:hAnsi="Times New Roman" w:cs="Times New Roman"/>
          <w:sz w:val="24"/>
          <w:szCs w:val="24"/>
        </w:rPr>
        <w:t>„електронен магазин”</w:t>
      </w:r>
      <w:r w:rsidR="00303C74">
        <w:rPr>
          <w:rFonts w:ascii="Times New Roman" w:hAnsi="Times New Roman" w:cs="Times New Roman"/>
          <w:sz w:val="24"/>
          <w:szCs w:val="24"/>
        </w:rPr>
        <w:t>,</w:t>
      </w:r>
      <w:r w:rsidR="006A3767">
        <w:rPr>
          <w:rFonts w:ascii="Times New Roman" w:hAnsi="Times New Roman" w:cs="Times New Roman"/>
          <w:sz w:val="24"/>
          <w:szCs w:val="24"/>
        </w:rPr>
        <w:t xml:space="preserve"> по смисъла на което това е</w:t>
      </w:r>
      <w:r w:rsidR="00E46DBE" w:rsidRPr="007B09FA">
        <w:rPr>
          <w:rFonts w:ascii="Times New Roman" w:hAnsi="Times New Roman" w:cs="Times New Roman"/>
          <w:sz w:val="24"/>
          <w:szCs w:val="24"/>
        </w:rPr>
        <w:t xml:space="preserve"> софтуер, достъпът до който се осъществява през интернет при използване на уеб-браузер или мобилно приложение, и чрез който се извършва продажба на стоки/услуги посредством сключване на договор от разстояние по чл. 45 от </w:t>
      </w:r>
      <w:r w:rsidR="00E46DBE" w:rsidRPr="009B45D6">
        <w:rPr>
          <w:rFonts w:ascii="Times New Roman" w:hAnsi="Times New Roman" w:cs="Times New Roman"/>
          <w:b/>
          <w:i/>
          <w:sz w:val="24"/>
          <w:szCs w:val="24"/>
        </w:rPr>
        <w:t>Закона за защита на потребителите</w:t>
      </w:r>
      <w:r w:rsidR="00E46DBE" w:rsidRPr="007B09FA">
        <w:rPr>
          <w:rFonts w:ascii="Times New Roman" w:hAnsi="Times New Roman" w:cs="Times New Roman"/>
          <w:sz w:val="24"/>
          <w:szCs w:val="24"/>
        </w:rPr>
        <w:t>, като се предоставя възможност за избор от клиента на стоки/услуги чрез потребителска кошница или по друг начин, както и за предоставяне на информация за контакт с купувача, адреса на доставка и метода за плащане</w:t>
      </w:r>
      <w:r w:rsidR="00E46DBE">
        <w:rPr>
          <w:rFonts w:ascii="Times New Roman" w:hAnsi="Times New Roman" w:cs="Times New Roman"/>
          <w:sz w:val="24"/>
          <w:szCs w:val="24"/>
        </w:rPr>
        <w:t>.</w:t>
      </w:r>
    </w:p>
    <w:p w14:paraId="44A51957" w14:textId="77777777" w:rsidR="006A3767" w:rsidRDefault="006A3767" w:rsidP="00614744">
      <w:pPr>
        <w:autoSpaceDE/>
        <w:autoSpaceDN/>
        <w:ind w:firstLine="708"/>
        <w:jc w:val="both"/>
        <w:textAlignment w:val="center"/>
        <w:rPr>
          <w:rFonts w:ascii="Times New Roman" w:hAnsi="Times New Roman" w:cs="Times New Roman"/>
          <w:sz w:val="24"/>
          <w:szCs w:val="24"/>
        </w:rPr>
      </w:pPr>
      <w:r>
        <w:rPr>
          <w:rFonts w:ascii="Times New Roman" w:hAnsi="Times New Roman" w:cs="Times New Roman"/>
          <w:sz w:val="24"/>
          <w:szCs w:val="24"/>
        </w:rPr>
        <w:t>„</w:t>
      </w:r>
      <w:r w:rsidRPr="007B09FA">
        <w:rPr>
          <w:rFonts w:ascii="Times New Roman" w:hAnsi="Times New Roman" w:cs="Times New Roman"/>
          <w:sz w:val="24"/>
          <w:szCs w:val="24"/>
        </w:rPr>
        <w:t>Неприсъствено плащане с кредитна или дебитна карта</w:t>
      </w:r>
      <w:r>
        <w:rPr>
          <w:rFonts w:ascii="Times New Roman" w:hAnsi="Times New Roman" w:cs="Times New Roman"/>
          <w:sz w:val="24"/>
          <w:szCs w:val="24"/>
        </w:rPr>
        <w:t>”</w:t>
      </w:r>
      <w:r w:rsidRPr="007B09FA">
        <w:rPr>
          <w:rFonts w:ascii="Times New Roman" w:hAnsi="Times New Roman" w:cs="Times New Roman"/>
          <w:sz w:val="24"/>
          <w:szCs w:val="24"/>
        </w:rPr>
        <w:t xml:space="preserve"> е заплащане чрез платежна операция, инициирана по интернет и осъществена чрез софтуерно идентифициране на кредитна или дебитна карта или друг картово базиран платежен инструмент от виртуално терминално устройство ПОС (Virtual POS Terminal) без физическо прочитане на картата и без едновременното физическо присъствие на продавача и купувача по продажби, при които предоставянето на стоките или услугите става на място, различно от търговския обект на търговеца</w:t>
      </w:r>
      <w:r>
        <w:rPr>
          <w:rFonts w:ascii="Times New Roman" w:hAnsi="Times New Roman" w:cs="Times New Roman"/>
          <w:sz w:val="24"/>
          <w:szCs w:val="24"/>
        </w:rPr>
        <w:t xml:space="preserve"> </w:t>
      </w:r>
      <w:r w:rsidR="007F1DD4">
        <w:rPr>
          <w:rFonts w:ascii="Times New Roman" w:hAnsi="Times New Roman" w:cs="Times New Roman"/>
          <w:sz w:val="24"/>
          <w:szCs w:val="24"/>
        </w:rPr>
        <w:t>(</w:t>
      </w:r>
      <w:r>
        <w:rPr>
          <w:rFonts w:ascii="Times New Roman" w:hAnsi="Times New Roman" w:cs="Times New Roman"/>
          <w:sz w:val="24"/>
          <w:szCs w:val="24"/>
        </w:rPr>
        <w:t xml:space="preserve">т. </w:t>
      </w:r>
      <w:r w:rsidRPr="006A3767">
        <w:rPr>
          <w:rFonts w:ascii="Times New Roman" w:hAnsi="Times New Roman" w:cs="Times New Roman"/>
          <w:sz w:val="24"/>
          <w:szCs w:val="24"/>
        </w:rPr>
        <w:t>96 на §1 от ДР на ЗДДС, в сила от 10.12.2019 г.)</w:t>
      </w:r>
      <w:r w:rsidR="002D329D">
        <w:rPr>
          <w:rFonts w:ascii="Times New Roman" w:hAnsi="Times New Roman" w:cs="Times New Roman"/>
          <w:sz w:val="24"/>
          <w:szCs w:val="24"/>
        </w:rPr>
        <w:t>.</w:t>
      </w:r>
    </w:p>
    <w:p w14:paraId="0CC9E56B" w14:textId="77777777" w:rsidR="006A3767" w:rsidRPr="004E2260" w:rsidRDefault="006A3767" w:rsidP="00614744">
      <w:pPr>
        <w:autoSpaceDE/>
        <w:autoSpaceDN/>
        <w:ind w:firstLine="708"/>
        <w:jc w:val="both"/>
        <w:textAlignment w:val="center"/>
        <w:rPr>
          <w:rFonts w:ascii="Times New Roman" w:hAnsi="Times New Roman" w:cs="Times New Roman"/>
          <w:sz w:val="24"/>
          <w:szCs w:val="24"/>
          <w:lang w:eastAsia="en-US"/>
        </w:rPr>
      </w:pPr>
      <w:r>
        <w:rPr>
          <w:rFonts w:ascii="Times New Roman" w:hAnsi="Times New Roman" w:cs="Times New Roman"/>
          <w:sz w:val="24"/>
          <w:szCs w:val="24"/>
        </w:rPr>
        <w:t>„</w:t>
      </w:r>
      <w:r w:rsidRPr="007B09FA">
        <w:rPr>
          <w:rFonts w:ascii="Times New Roman" w:hAnsi="Times New Roman" w:cs="Times New Roman"/>
          <w:sz w:val="24"/>
          <w:szCs w:val="24"/>
        </w:rPr>
        <w:t>Битови нужди</w:t>
      </w:r>
      <w:r>
        <w:rPr>
          <w:rFonts w:ascii="Times New Roman" w:hAnsi="Times New Roman" w:cs="Times New Roman"/>
          <w:sz w:val="24"/>
          <w:szCs w:val="24"/>
        </w:rPr>
        <w:t>”</w:t>
      </w:r>
      <w:r w:rsidRPr="007B09FA">
        <w:rPr>
          <w:rFonts w:ascii="Times New Roman" w:hAnsi="Times New Roman" w:cs="Times New Roman"/>
          <w:sz w:val="24"/>
          <w:szCs w:val="24"/>
        </w:rPr>
        <w:t xml:space="preserve"> по смисъла на чл. 118, ал. 11, т. 7 </w:t>
      </w:r>
      <w:r w:rsidR="009B47A3">
        <w:rPr>
          <w:rFonts w:ascii="Times New Roman" w:hAnsi="Times New Roman" w:cs="Times New Roman"/>
          <w:sz w:val="24"/>
          <w:szCs w:val="24"/>
        </w:rPr>
        <w:t xml:space="preserve">от ЗДДС </w:t>
      </w:r>
      <w:r w:rsidRPr="007B09FA">
        <w:rPr>
          <w:rFonts w:ascii="Times New Roman" w:hAnsi="Times New Roman" w:cs="Times New Roman"/>
          <w:sz w:val="24"/>
          <w:szCs w:val="24"/>
        </w:rPr>
        <w:t>е потреблението на втечнен нефтен газ (LPG) или природен газ от физическо лице за домакинството му</w:t>
      </w:r>
      <w:r>
        <w:rPr>
          <w:rFonts w:ascii="Times New Roman" w:hAnsi="Times New Roman" w:cs="Times New Roman"/>
          <w:sz w:val="24"/>
          <w:szCs w:val="24"/>
        </w:rPr>
        <w:t xml:space="preserve"> </w:t>
      </w:r>
      <w:r w:rsidRPr="00773905">
        <w:rPr>
          <w:rFonts w:ascii="Times New Roman" w:hAnsi="Times New Roman" w:cs="Times New Roman"/>
          <w:sz w:val="24"/>
          <w:szCs w:val="24"/>
        </w:rPr>
        <w:t xml:space="preserve">( </w:t>
      </w:r>
      <w:r>
        <w:rPr>
          <w:rFonts w:ascii="Times New Roman" w:hAnsi="Times New Roman" w:cs="Times New Roman"/>
          <w:sz w:val="24"/>
          <w:szCs w:val="24"/>
        </w:rPr>
        <w:t xml:space="preserve">т. </w:t>
      </w:r>
      <w:r w:rsidRPr="006A3767">
        <w:rPr>
          <w:rFonts w:ascii="Times New Roman" w:hAnsi="Times New Roman" w:cs="Times New Roman"/>
          <w:sz w:val="24"/>
          <w:szCs w:val="24"/>
        </w:rPr>
        <w:t>9</w:t>
      </w:r>
      <w:r>
        <w:rPr>
          <w:rFonts w:ascii="Times New Roman" w:hAnsi="Times New Roman" w:cs="Times New Roman"/>
          <w:sz w:val="24"/>
          <w:szCs w:val="24"/>
        </w:rPr>
        <w:t>7</w:t>
      </w:r>
      <w:r w:rsidRPr="006A3767">
        <w:rPr>
          <w:rFonts w:ascii="Times New Roman" w:hAnsi="Times New Roman" w:cs="Times New Roman"/>
          <w:sz w:val="24"/>
          <w:szCs w:val="24"/>
        </w:rPr>
        <w:t xml:space="preserve"> на §1 от ДР на ЗДДС, в сила от 10.12.2019 г.)</w:t>
      </w:r>
      <w:r w:rsidR="002D329D">
        <w:rPr>
          <w:rFonts w:ascii="Times New Roman" w:hAnsi="Times New Roman" w:cs="Times New Roman"/>
          <w:sz w:val="24"/>
          <w:szCs w:val="24"/>
        </w:rPr>
        <w:t>.</w:t>
      </w:r>
    </w:p>
    <w:p w14:paraId="3872DFEF" w14:textId="50638098" w:rsidR="00502DAA" w:rsidRDefault="00502DAA" w:rsidP="00614744">
      <w:pPr>
        <w:ind w:firstLine="708"/>
        <w:jc w:val="both"/>
        <w:rPr>
          <w:rFonts w:ascii="Times New Roman" w:hAnsi="Times New Roman" w:cs="Times New Roman"/>
          <w:sz w:val="24"/>
          <w:szCs w:val="24"/>
        </w:rPr>
      </w:pPr>
    </w:p>
    <w:p w14:paraId="03B2E0D4" w14:textId="77777777" w:rsidR="00614744" w:rsidRDefault="00614744" w:rsidP="00614744">
      <w:pPr>
        <w:jc w:val="center"/>
        <w:rPr>
          <w:rFonts w:ascii="Times New Roman" w:hAnsi="Times New Roman" w:cs="Times New Roman"/>
          <w:b/>
          <w:bCs/>
          <w:i/>
          <w:sz w:val="24"/>
          <w:szCs w:val="24"/>
          <w:highlight w:val="white"/>
          <w:shd w:val="clear" w:color="auto" w:fill="FEFEFE"/>
        </w:rPr>
      </w:pPr>
      <w:r w:rsidRPr="00614744">
        <w:rPr>
          <w:rFonts w:ascii="Times New Roman" w:hAnsi="Times New Roman" w:cs="Times New Roman"/>
          <w:b/>
          <w:bCs/>
          <w:sz w:val="24"/>
          <w:szCs w:val="24"/>
          <w:highlight w:val="white"/>
          <w:shd w:val="clear" w:color="auto" w:fill="FEFEFE"/>
        </w:rPr>
        <w:t>Преходни и Заключителни разпоредби</w:t>
      </w:r>
      <w:r w:rsidRPr="00614744">
        <w:rPr>
          <w:rFonts w:ascii="Times New Roman" w:hAnsi="Times New Roman" w:cs="Times New Roman"/>
          <w:b/>
          <w:bCs/>
          <w:sz w:val="24"/>
          <w:szCs w:val="24"/>
          <w:highlight w:val="white"/>
          <w:shd w:val="clear" w:color="auto" w:fill="FEFEFE"/>
        </w:rPr>
        <w:br/>
      </w:r>
      <w:r>
        <w:rPr>
          <w:rFonts w:ascii="Times New Roman" w:hAnsi="Times New Roman" w:cs="Times New Roman"/>
          <w:b/>
          <w:bCs/>
          <w:sz w:val="24"/>
          <w:szCs w:val="24"/>
          <w:highlight w:val="white"/>
          <w:shd w:val="clear" w:color="auto" w:fill="FEFEFE"/>
        </w:rPr>
        <w:t xml:space="preserve">към </w:t>
      </w:r>
      <w:r w:rsidRPr="00614744">
        <w:rPr>
          <w:rFonts w:ascii="Times New Roman" w:hAnsi="Times New Roman" w:cs="Times New Roman"/>
          <w:b/>
          <w:bCs/>
          <w:i/>
          <w:sz w:val="24"/>
          <w:szCs w:val="24"/>
          <w:highlight w:val="white"/>
          <w:shd w:val="clear" w:color="auto" w:fill="FEFEFE"/>
        </w:rPr>
        <w:t>Правилника за изменение и допълнение на Правилника за прилагане на Закона за</w:t>
      </w:r>
      <w:r>
        <w:rPr>
          <w:rFonts w:ascii="Times New Roman" w:hAnsi="Times New Roman" w:cs="Times New Roman"/>
          <w:b/>
          <w:bCs/>
          <w:i/>
          <w:sz w:val="24"/>
          <w:szCs w:val="24"/>
          <w:highlight w:val="white"/>
          <w:shd w:val="clear" w:color="auto" w:fill="FEFEFE"/>
        </w:rPr>
        <w:t xml:space="preserve"> </w:t>
      </w:r>
      <w:r w:rsidRPr="00614744">
        <w:rPr>
          <w:rFonts w:ascii="Times New Roman" w:hAnsi="Times New Roman" w:cs="Times New Roman"/>
          <w:b/>
          <w:bCs/>
          <w:i/>
          <w:sz w:val="24"/>
          <w:szCs w:val="24"/>
          <w:highlight w:val="white"/>
          <w:shd w:val="clear" w:color="auto" w:fill="FEFEFE"/>
        </w:rPr>
        <w:t>данък върху добавената стойност</w:t>
      </w:r>
    </w:p>
    <w:p w14:paraId="0067E323" w14:textId="77777777" w:rsidR="00614744" w:rsidRPr="00614744" w:rsidRDefault="00614744" w:rsidP="00614744">
      <w:pPr>
        <w:jc w:val="center"/>
        <w:rPr>
          <w:rFonts w:ascii="Times New Roman" w:hAnsi="Times New Roman" w:cs="Times New Roman"/>
          <w:sz w:val="24"/>
          <w:szCs w:val="24"/>
          <w:highlight w:val="white"/>
          <w:shd w:val="clear" w:color="auto" w:fill="FEFEFE"/>
        </w:rPr>
      </w:pPr>
      <w:r w:rsidRPr="00614744">
        <w:rPr>
          <w:rFonts w:ascii="Times New Roman" w:hAnsi="Times New Roman" w:cs="Times New Roman"/>
          <w:sz w:val="24"/>
          <w:szCs w:val="24"/>
          <w:highlight w:val="white"/>
          <w:shd w:val="clear" w:color="auto" w:fill="FEFEFE"/>
        </w:rPr>
        <w:t>(</w:t>
      </w:r>
      <w:r w:rsidRPr="00614744">
        <w:rPr>
          <w:rFonts w:ascii="Times New Roman" w:hAnsi="Times New Roman" w:cs="Times New Roman"/>
          <w:b/>
          <w:sz w:val="24"/>
          <w:szCs w:val="24"/>
          <w:highlight w:val="white"/>
          <w:shd w:val="clear" w:color="auto" w:fill="FEFEFE"/>
        </w:rPr>
        <w:t>обн. - ДВ, бр. 55 от 2023 г., в сила от 27.06.2023 г.</w:t>
      </w:r>
      <w:r w:rsidRPr="00614744">
        <w:rPr>
          <w:rFonts w:ascii="Times New Roman" w:hAnsi="Times New Roman" w:cs="Times New Roman"/>
          <w:sz w:val="24"/>
          <w:szCs w:val="24"/>
          <w:highlight w:val="white"/>
          <w:shd w:val="clear" w:color="auto" w:fill="FEFEFE"/>
        </w:rPr>
        <w:t>)</w:t>
      </w:r>
    </w:p>
    <w:p w14:paraId="2C815915" w14:textId="77777777" w:rsidR="00614744" w:rsidRDefault="00614744" w:rsidP="00614744"/>
    <w:p w14:paraId="057D53E2" w14:textId="77777777" w:rsidR="005C3978" w:rsidRDefault="00614744" w:rsidP="005C3978">
      <w:pPr>
        <w:ind w:firstLine="709"/>
        <w:jc w:val="both"/>
        <w:rPr>
          <w:rFonts w:ascii="Times New Roman" w:hAnsi="Times New Roman" w:cs="Times New Roman"/>
          <w:sz w:val="24"/>
          <w:szCs w:val="24"/>
          <w:highlight w:val="white"/>
          <w:shd w:val="clear" w:color="auto" w:fill="FEFEFE"/>
        </w:rPr>
      </w:pPr>
      <w:r w:rsidRPr="00614744">
        <w:rPr>
          <w:rFonts w:ascii="Times New Roman" w:hAnsi="Times New Roman" w:cs="Times New Roman"/>
          <w:b/>
          <w:sz w:val="24"/>
          <w:szCs w:val="24"/>
          <w:highlight w:val="white"/>
          <w:shd w:val="clear" w:color="auto" w:fill="FEFEFE"/>
        </w:rPr>
        <w:t>§ 37.</w:t>
      </w:r>
      <w:r w:rsidRPr="00614744">
        <w:rPr>
          <w:rFonts w:ascii="Times New Roman" w:hAnsi="Times New Roman" w:cs="Times New Roman"/>
          <w:sz w:val="24"/>
          <w:szCs w:val="24"/>
          <w:highlight w:val="white"/>
          <w:shd w:val="clear" w:color="auto" w:fill="FEFEFE"/>
        </w:rPr>
        <w:t xml:space="preserve"> (1) Националната агенция за приходите служебно променя от 1 януари 2024 г. идентификационния номер за целите на ДДС по чл. 94, ал. 2 от закона на регистрираните към 31 декември 2023 г. по закона физически лица, които не са вписани в търговския регистър и регистъра на юридическите лица с нестопанска цел, съответно в регистър БУЛСТАТ, и за които до тази дата идентификационният номер за целите на ДДС е единният граждански номер или личният номер на чужденец, пред който е поставен знакът "BG". За тези лица, считано от 1 януари 2024 г., идентификационният номер за целите на ДДС по чл. 94, ал. 2 от закона е служебният номер от регистъра по чл. 94, ал. 1 от закона, издаден за целите на прилагане на закона, пред който се поставя знакът "BG".</w:t>
      </w:r>
    </w:p>
    <w:p w14:paraId="38D482EB" w14:textId="77777777" w:rsidR="005C3978" w:rsidRDefault="00614744" w:rsidP="005C3978">
      <w:pPr>
        <w:ind w:firstLine="709"/>
        <w:jc w:val="both"/>
        <w:rPr>
          <w:rFonts w:ascii="Times New Roman" w:hAnsi="Times New Roman" w:cs="Times New Roman"/>
          <w:sz w:val="24"/>
          <w:szCs w:val="24"/>
          <w:highlight w:val="white"/>
          <w:shd w:val="clear" w:color="auto" w:fill="FEFEFE"/>
        </w:rPr>
      </w:pPr>
      <w:r w:rsidRPr="00614744">
        <w:rPr>
          <w:rFonts w:ascii="Times New Roman" w:hAnsi="Times New Roman" w:cs="Times New Roman"/>
          <w:sz w:val="24"/>
          <w:szCs w:val="24"/>
          <w:highlight w:val="white"/>
          <w:shd w:val="clear" w:color="auto" w:fill="FEFEFE"/>
        </w:rPr>
        <w:t>(2) Националната агенция за приходите служебно уведомява лицата, на които е променен идентификационният номер за целите на ДДС по чл. 94, ал. 2 от закона.</w:t>
      </w:r>
    </w:p>
    <w:p w14:paraId="144918BE" w14:textId="263E2314" w:rsidR="00614744" w:rsidRPr="00542DC1" w:rsidRDefault="00614744" w:rsidP="005C3978">
      <w:pPr>
        <w:ind w:firstLine="709"/>
        <w:jc w:val="both"/>
        <w:rPr>
          <w:rFonts w:ascii="Times New Roman" w:hAnsi="Times New Roman" w:cs="Times New Roman"/>
          <w:sz w:val="24"/>
          <w:szCs w:val="24"/>
          <w:shd w:val="clear" w:color="auto" w:fill="FEFEFE"/>
        </w:rPr>
      </w:pPr>
      <w:r w:rsidRPr="00614744">
        <w:rPr>
          <w:rFonts w:ascii="Times New Roman" w:hAnsi="Times New Roman" w:cs="Times New Roman"/>
          <w:sz w:val="24"/>
          <w:szCs w:val="24"/>
          <w:highlight w:val="white"/>
          <w:shd w:val="clear" w:color="auto" w:fill="FEFEFE"/>
        </w:rPr>
        <w:t xml:space="preserve">(3) </w:t>
      </w:r>
      <w:r w:rsidRPr="00542DC1">
        <w:rPr>
          <w:rFonts w:ascii="Times New Roman" w:hAnsi="Times New Roman" w:cs="Times New Roman"/>
          <w:sz w:val="24"/>
          <w:szCs w:val="24"/>
          <w:highlight w:val="white"/>
          <w:shd w:val="clear" w:color="auto" w:fill="FEFEFE"/>
        </w:rPr>
        <w:t>При подаване на декларации по чл. 125, ал. 1 и 2 от закона за данъчни периоди до 31 декември 2023 г. включително, лицата по ал. 1 посочват стария си идентификационен номер за целите на ДДС по чл. 94, ал. 2 от закона. При подаване на декларации по чл. 159, ал. 4 и/или чл. 159а, ал. 2 от закона за данъчни периоди до 31 декември 2023 г. включително, лицата по ал. 1 посочват стария си идентификационен номер за целите на ДДС по чл. 94, ал. 2 от закона, когато са получили такъв номер.</w:t>
      </w:r>
    </w:p>
    <w:p w14:paraId="55753B9F" w14:textId="0D7D261F" w:rsidR="00F20A1A" w:rsidRPr="00542DC1" w:rsidRDefault="00F20A1A" w:rsidP="00614744">
      <w:pPr>
        <w:ind w:firstLine="850"/>
        <w:jc w:val="both"/>
        <w:rPr>
          <w:rFonts w:ascii="Times New Roman" w:hAnsi="Times New Roman" w:cs="Times New Roman"/>
          <w:sz w:val="24"/>
          <w:szCs w:val="24"/>
          <w:shd w:val="clear" w:color="auto" w:fill="FEFEFE"/>
        </w:rPr>
      </w:pPr>
    </w:p>
    <w:p w14:paraId="152C2132" w14:textId="77777777" w:rsidR="00F20A1A" w:rsidRPr="00542DC1" w:rsidRDefault="00F20A1A" w:rsidP="005C3978">
      <w:pPr>
        <w:ind w:firstLine="850"/>
        <w:jc w:val="both"/>
        <w:rPr>
          <w:rFonts w:ascii="Times New Roman" w:hAnsi="Times New Roman" w:cs="Times New Roman"/>
          <w:sz w:val="24"/>
          <w:szCs w:val="24"/>
        </w:rPr>
      </w:pPr>
    </w:p>
    <w:p w14:paraId="0D767B9B" w14:textId="77777777" w:rsidR="0055100F" w:rsidRPr="00542DC1" w:rsidRDefault="0055100F">
      <w:pPr>
        <w:ind w:firstLine="850"/>
        <w:jc w:val="both"/>
        <w:rPr>
          <w:rFonts w:ascii="Times New Roman" w:hAnsi="Times New Roman" w:cs="Times New Roman"/>
          <w:sz w:val="24"/>
          <w:szCs w:val="24"/>
        </w:rPr>
      </w:pPr>
    </w:p>
    <w:sectPr w:rsidR="0055100F" w:rsidRPr="00542DC1" w:rsidSect="00020E73">
      <w:headerReference w:type="default" r:id="rId25"/>
      <w:footerReference w:type="even" r:id="rId26"/>
      <w:footerReference w:type="default" r:id="rId27"/>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75168A" w16cid:durableId="2315E71A"/>
  <w16cid:commentId w16cid:paraId="507982EE" w16cid:durableId="2315E7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F3FAB" w14:textId="77777777" w:rsidR="001B6075" w:rsidRDefault="001B6075">
      <w:r>
        <w:separator/>
      </w:r>
    </w:p>
  </w:endnote>
  <w:endnote w:type="continuationSeparator" w:id="0">
    <w:p w14:paraId="4B352977" w14:textId="77777777" w:rsidR="001B6075" w:rsidRDefault="001B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7789" w14:textId="77777777" w:rsidR="00D73CD8" w:rsidRDefault="00D73CD8" w:rsidP="00005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2708D" w14:textId="77777777" w:rsidR="00D73CD8" w:rsidRDefault="00D73CD8"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831D" w14:textId="1859C31C" w:rsidR="00D73CD8" w:rsidRDefault="00D73CD8" w:rsidP="004232E0">
    <w:pPr>
      <w:pStyle w:val="Footer"/>
      <w:framePr w:wrap="around" w:vAnchor="text" w:hAnchor="page" w:x="5292" w:y="-147"/>
      <w:rPr>
        <w:rFonts w:ascii="Times New Roman" w:hAnsi="Times New Roman" w:cs="Times New Roman"/>
        <w:color w:val="003366"/>
        <w:lang w:val="en-US"/>
      </w:rPr>
    </w:pPr>
    <w:r>
      <w:rPr>
        <w:lang w:val="en-US"/>
      </w:rPr>
      <w:tab/>
    </w:r>
    <w:r>
      <w:rPr>
        <w:rFonts w:ascii="Times New Roman" w:hAnsi="Times New Roman" w:cs="Times New Roman"/>
        <w:color w:val="003366"/>
      </w:rPr>
      <w:t>НАРЪЧНИК ПО ДДС, 202</w:t>
    </w:r>
    <w:r>
      <w:rPr>
        <w:rFonts w:ascii="Times New Roman" w:hAnsi="Times New Roman" w:cs="Times New Roman"/>
        <w:color w:val="003366"/>
        <w:lang w:val="en-US"/>
      </w:rPr>
      <w:t>4</w:t>
    </w:r>
  </w:p>
  <w:p w14:paraId="6037BFA2" w14:textId="77777777" w:rsidR="00D73CD8" w:rsidRPr="00712942" w:rsidRDefault="00D73CD8" w:rsidP="004232E0">
    <w:pPr>
      <w:pStyle w:val="Footer"/>
      <w:framePr w:wrap="around" w:vAnchor="text" w:hAnchor="page" w:x="5292" w:y="-147"/>
      <w:rPr>
        <w:rStyle w:val="PageNumber"/>
        <w:rFonts w:ascii="Times New Roman" w:hAnsi="Times New Roman" w:cs="Times New Roman"/>
        <w:color w:val="003366"/>
      </w:rPr>
    </w:pPr>
  </w:p>
  <w:p w14:paraId="55BF8A5C" w14:textId="77777777" w:rsidR="00D73CD8" w:rsidRPr="00824EE9" w:rsidRDefault="00D73CD8"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76E0" w14:textId="77777777" w:rsidR="001B6075" w:rsidRDefault="001B6075">
      <w:r>
        <w:separator/>
      </w:r>
    </w:p>
  </w:footnote>
  <w:footnote w:type="continuationSeparator" w:id="0">
    <w:p w14:paraId="097AEBBC" w14:textId="77777777" w:rsidR="001B6075" w:rsidRDefault="001B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3"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73"/>
      <w:gridCol w:w="8390"/>
    </w:tblGrid>
    <w:tr w:rsidR="00D73CD8" w14:paraId="75897975" w14:textId="77777777" w:rsidTr="008759A9">
      <w:trPr>
        <w:cantSplit/>
        <w:trHeight w:val="746"/>
      </w:trPr>
      <w:tc>
        <w:tcPr>
          <w:tcW w:w="2373" w:type="dxa"/>
          <w:vMerge w:val="restart"/>
        </w:tcPr>
        <w:p w14:paraId="7C4A2899" w14:textId="77777777" w:rsidR="00D73CD8" w:rsidRPr="00554FAB" w:rsidRDefault="00D73CD8" w:rsidP="00AD598A">
          <w:pPr>
            <w:pStyle w:val="Heading1"/>
            <w:spacing w:before="0"/>
            <w:ind w:left="0" w:right="0"/>
            <w:rPr>
              <w:rFonts w:ascii="Arial" w:hAnsi="Arial" w:cs="Arial"/>
              <w:sz w:val="28"/>
              <w:lang w:val="en-US"/>
            </w:rPr>
          </w:pPr>
          <w:r>
            <w:rPr>
              <w:rFonts w:ascii="Arial" w:hAnsi="Arial" w:cs="Arial"/>
              <w:noProof/>
              <w:sz w:val="28"/>
              <w:lang w:val="en-US" w:eastAsia="en-US"/>
            </w:rPr>
            <w:drawing>
              <wp:anchor distT="0" distB="0" distL="114300" distR="114300" simplePos="0" relativeHeight="251657728" behindDoc="1" locked="0" layoutInCell="1" allowOverlap="1" wp14:anchorId="1E37F81B" wp14:editId="6435E90A">
                <wp:simplePos x="0" y="0"/>
                <wp:positionH relativeFrom="column">
                  <wp:posOffset>48260</wp:posOffset>
                </wp:positionH>
                <wp:positionV relativeFrom="paragraph">
                  <wp:posOffset>95885</wp:posOffset>
                </wp:positionV>
                <wp:extent cx="1276350"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anchor>
            </w:drawing>
          </w:r>
        </w:p>
        <w:p w14:paraId="44047EDA" w14:textId="77777777" w:rsidR="00D73CD8" w:rsidRDefault="00D73CD8">
          <w:pPr>
            <w:jc w:val="center"/>
            <w:rPr>
              <w:rFonts w:ascii="Arial" w:hAnsi="Arial" w:cs="Arial"/>
              <w:lang w:val="en-US"/>
            </w:rPr>
          </w:pPr>
          <w:r>
            <w:rPr>
              <w:rFonts w:ascii="Arial" w:hAnsi="Arial" w:cs="Arial"/>
              <w:lang w:val="en-US"/>
            </w:rPr>
            <w:t xml:space="preserve">  </w:t>
          </w:r>
        </w:p>
      </w:tc>
      <w:tc>
        <w:tcPr>
          <w:tcW w:w="8390" w:type="dxa"/>
          <w:vAlign w:val="center"/>
        </w:tcPr>
        <w:p w14:paraId="7B83420A" w14:textId="77777777" w:rsidR="00D73CD8" w:rsidRPr="00C515CC" w:rsidRDefault="00D73CD8"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IX</w:t>
          </w:r>
          <w:r>
            <w:rPr>
              <w:rFonts w:ascii="Times New Roman" w:hAnsi="Times New Roman" w:cs="Times New Roman"/>
              <w:color w:val="003366"/>
              <w:kern w:val="0"/>
              <w:sz w:val="24"/>
              <w:szCs w:val="24"/>
              <w:lang w:val="bg-BG"/>
            </w:rPr>
            <w:t>.</w:t>
          </w:r>
          <w:r>
            <w:rPr>
              <w:rFonts w:ascii="Times New Roman" w:hAnsi="Times New Roman" w:cs="Times New Roman"/>
              <w:color w:val="003366"/>
              <w:kern w:val="0"/>
              <w:sz w:val="24"/>
              <w:szCs w:val="24"/>
              <w:lang w:val="en-US"/>
            </w:rPr>
            <w:t>7</w:t>
          </w:r>
        </w:p>
      </w:tc>
    </w:tr>
    <w:tr w:rsidR="00D73CD8" w14:paraId="6F1D9887" w14:textId="77777777" w:rsidTr="008759A9">
      <w:trPr>
        <w:cantSplit/>
        <w:trHeight w:val="712"/>
      </w:trPr>
      <w:tc>
        <w:tcPr>
          <w:tcW w:w="2373" w:type="dxa"/>
          <w:vMerge/>
        </w:tcPr>
        <w:p w14:paraId="36057936" w14:textId="77777777" w:rsidR="00D73CD8" w:rsidRDefault="00D73CD8">
          <w:pPr>
            <w:pStyle w:val="Heading1"/>
            <w:ind w:left="0"/>
            <w:rPr>
              <w:rFonts w:ascii="Arial" w:hAnsi="Arial" w:cs="Arial"/>
              <w:b w:val="0"/>
              <w:caps w:val="0"/>
              <w:kern w:val="0"/>
              <w:lang w:val="bg-BG"/>
            </w:rPr>
          </w:pPr>
        </w:p>
      </w:tc>
      <w:tc>
        <w:tcPr>
          <w:tcW w:w="8390" w:type="dxa"/>
          <w:vAlign w:val="center"/>
        </w:tcPr>
        <w:p w14:paraId="0B07E244" w14:textId="77777777" w:rsidR="00D73CD8" w:rsidRDefault="00D73CD8" w:rsidP="001A771E">
          <w:pPr>
            <w:jc w:val="center"/>
            <w:rPr>
              <w:rFonts w:ascii="Times New Roman" w:hAnsi="Times New Roman"/>
              <w:b/>
              <w:caps/>
              <w:color w:val="003366"/>
              <w:sz w:val="28"/>
              <w:lang w:val="en-US"/>
            </w:rPr>
          </w:pPr>
        </w:p>
        <w:p w14:paraId="487FEF6B" w14:textId="77777777" w:rsidR="00D73CD8" w:rsidRPr="00B4502D" w:rsidRDefault="00D73CD8" w:rsidP="001A771E">
          <w:pPr>
            <w:jc w:val="center"/>
            <w:rPr>
              <w:rFonts w:ascii="Times New Roman" w:hAnsi="Times New Roman"/>
              <w:b/>
              <w:caps/>
              <w:color w:val="003366"/>
              <w:sz w:val="28"/>
              <w:lang w:val="ru-RU"/>
            </w:rPr>
          </w:pPr>
          <w:r>
            <w:rPr>
              <w:rFonts w:ascii="Times New Roman" w:hAnsi="Times New Roman"/>
              <w:b/>
              <w:caps/>
              <w:color w:val="003366"/>
              <w:sz w:val="28"/>
            </w:rPr>
            <w:t>Декларации, документиране и отчитане</w:t>
          </w:r>
        </w:p>
        <w:p w14:paraId="6F10B5DC" w14:textId="77777777" w:rsidR="00D73CD8" w:rsidRPr="00AD598A" w:rsidRDefault="00D73CD8" w:rsidP="001A771E">
          <w:pPr>
            <w:jc w:val="center"/>
            <w:rPr>
              <w:rFonts w:ascii="Arial" w:hAnsi="Arial" w:cs="Arial"/>
              <w:b/>
              <w:bCs/>
              <w:color w:val="808080"/>
              <w:lang w:val="ru-RU"/>
            </w:rPr>
          </w:pPr>
        </w:p>
      </w:tc>
    </w:tr>
  </w:tbl>
  <w:p w14:paraId="5D716A8D" w14:textId="77777777" w:rsidR="00D73CD8" w:rsidRDefault="00D73CD8" w:rsidP="00886AD9">
    <w:pPr>
      <w:jc w:val="center"/>
    </w:pPr>
  </w:p>
  <w:p w14:paraId="631198A2" w14:textId="77777777" w:rsidR="00D73CD8" w:rsidRDefault="00D73CD8">
    <w:pPr>
      <w:pStyle w:val="Header"/>
      <w:tabs>
        <w:tab w:val="clear" w:pos="4320"/>
        <w:tab w:val="clear" w:pos="8640"/>
      </w:tabs>
    </w:pPr>
  </w:p>
  <w:p w14:paraId="351970E5" w14:textId="77777777" w:rsidR="00D73CD8" w:rsidRDefault="00D73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10A"/>
    <w:multiLevelType w:val="hybridMultilevel"/>
    <w:tmpl w:val="D11E1A1A"/>
    <w:lvl w:ilvl="0" w:tplc="88C21144">
      <w:start w:val="1"/>
      <w:numFmt w:val="decimal"/>
      <w:lvlText w:val="%1."/>
      <w:lvlJc w:val="left"/>
      <w:pPr>
        <w:tabs>
          <w:tab w:val="num" w:pos="900"/>
        </w:tabs>
        <w:ind w:left="900" w:hanging="360"/>
      </w:pPr>
      <w:rPr>
        <w:rFonts w:hint="default"/>
        <w:i/>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 w15:restartNumberingAfterBreak="0">
    <w:nsid w:val="020B1AED"/>
    <w:multiLevelType w:val="hybridMultilevel"/>
    <w:tmpl w:val="76B0C01C"/>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15:restartNumberingAfterBreak="0">
    <w:nsid w:val="058E3959"/>
    <w:multiLevelType w:val="hybridMultilevel"/>
    <w:tmpl w:val="92BCA698"/>
    <w:lvl w:ilvl="0" w:tplc="C16E137A">
      <w:start w:val="1"/>
      <w:numFmt w:val="bullet"/>
      <w:lvlText w:val="•"/>
      <w:lvlJc w:val="left"/>
      <w:pPr>
        <w:tabs>
          <w:tab w:val="num" w:pos="720"/>
        </w:tabs>
        <w:ind w:left="720" w:hanging="360"/>
      </w:pPr>
      <w:rPr>
        <w:rFonts w:ascii="Verdana" w:hAnsi="Verdana" w:hint="default"/>
      </w:rPr>
    </w:lvl>
    <w:lvl w:ilvl="1" w:tplc="89FC01BA" w:tentative="1">
      <w:start w:val="1"/>
      <w:numFmt w:val="bullet"/>
      <w:lvlText w:val="•"/>
      <w:lvlJc w:val="left"/>
      <w:pPr>
        <w:tabs>
          <w:tab w:val="num" w:pos="1440"/>
        </w:tabs>
        <w:ind w:left="1440" w:hanging="360"/>
      </w:pPr>
      <w:rPr>
        <w:rFonts w:ascii="Verdana" w:hAnsi="Verdana" w:hint="default"/>
      </w:rPr>
    </w:lvl>
    <w:lvl w:ilvl="2" w:tplc="81B0D340" w:tentative="1">
      <w:start w:val="1"/>
      <w:numFmt w:val="bullet"/>
      <w:lvlText w:val="•"/>
      <w:lvlJc w:val="left"/>
      <w:pPr>
        <w:tabs>
          <w:tab w:val="num" w:pos="2160"/>
        </w:tabs>
        <w:ind w:left="2160" w:hanging="360"/>
      </w:pPr>
      <w:rPr>
        <w:rFonts w:ascii="Verdana" w:hAnsi="Verdana" w:hint="default"/>
      </w:rPr>
    </w:lvl>
    <w:lvl w:ilvl="3" w:tplc="EDFA326A" w:tentative="1">
      <w:start w:val="1"/>
      <w:numFmt w:val="bullet"/>
      <w:lvlText w:val="•"/>
      <w:lvlJc w:val="left"/>
      <w:pPr>
        <w:tabs>
          <w:tab w:val="num" w:pos="2880"/>
        </w:tabs>
        <w:ind w:left="2880" w:hanging="360"/>
      </w:pPr>
      <w:rPr>
        <w:rFonts w:ascii="Verdana" w:hAnsi="Verdana" w:hint="default"/>
      </w:rPr>
    </w:lvl>
    <w:lvl w:ilvl="4" w:tplc="8F7C1D08" w:tentative="1">
      <w:start w:val="1"/>
      <w:numFmt w:val="bullet"/>
      <w:lvlText w:val="•"/>
      <w:lvlJc w:val="left"/>
      <w:pPr>
        <w:tabs>
          <w:tab w:val="num" w:pos="3600"/>
        </w:tabs>
        <w:ind w:left="3600" w:hanging="360"/>
      </w:pPr>
      <w:rPr>
        <w:rFonts w:ascii="Verdana" w:hAnsi="Verdana" w:hint="default"/>
      </w:rPr>
    </w:lvl>
    <w:lvl w:ilvl="5" w:tplc="13564EF8" w:tentative="1">
      <w:start w:val="1"/>
      <w:numFmt w:val="bullet"/>
      <w:lvlText w:val="•"/>
      <w:lvlJc w:val="left"/>
      <w:pPr>
        <w:tabs>
          <w:tab w:val="num" w:pos="4320"/>
        </w:tabs>
        <w:ind w:left="4320" w:hanging="360"/>
      </w:pPr>
      <w:rPr>
        <w:rFonts w:ascii="Verdana" w:hAnsi="Verdana" w:hint="default"/>
      </w:rPr>
    </w:lvl>
    <w:lvl w:ilvl="6" w:tplc="15F227D4" w:tentative="1">
      <w:start w:val="1"/>
      <w:numFmt w:val="bullet"/>
      <w:lvlText w:val="•"/>
      <w:lvlJc w:val="left"/>
      <w:pPr>
        <w:tabs>
          <w:tab w:val="num" w:pos="5040"/>
        </w:tabs>
        <w:ind w:left="5040" w:hanging="360"/>
      </w:pPr>
      <w:rPr>
        <w:rFonts w:ascii="Verdana" w:hAnsi="Verdana" w:hint="default"/>
      </w:rPr>
    </w:lvl>
    <w:lvl w:ilvl="7" w:tplc="61A67B04" w:tentative="1">
      <w:start w:val="1"/>
      <w:numFmt w:val="bullet"/>
      <w:lvlText w:val="•"/>
      <w:lvlJc w:val="left"/>
      <w:pPr>
        <w:tabs>
          <w:tab w:val="num" w:pos="5760"/>
        </w:tabs>
        <w:ind w:left="5760" w:hanging="360"/>
      </w:pPr>
      <w:rPr>
        <w:rFonts w:ascii="Verdana" w:hAnsi="Verdana" w:hint="default"/>
      </w:rPr>
    </w:lvl>
    <w:lvl w:ilvl="8" w:tplc="AF74922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05B93A06"/>
    <w:multiLevelType w:val="hybridMultilevel"/>
    <w:tmpl w:val="7FEE305E"/>
    <w:lvl w:ilvl="0" w:tplc="097896BA">
      <w:start w:val="1"/>
      <w:numFmt w:val="bullet"/>
      <w:lvlText w:val="•"/>
      <w:lvlJc w:val="left"/>
      <w:pPr>
        <w:tabs>
          <w:tab w:val="num" w:pos="720"/>
        </w:tabs>
        <w:ind w:left="720" w:hanging="360"/>
      </w:pPr>
      <w:rPr>
        <w:rFonts w:ascii="Verdana" w:hAnsi="Verdana" w:hint="default"/>
      </w:rPr>
    </w:lvl>
    <w:lvl w:ilvl="1" w:tplc="FF6A2D66" w:tentative="1">
      <w:start w:val="1"/>
      <w:numFmt w:val="bullet"/>
      <w:lvlText w:val="•"/>
      <w:lvlJc w:val="left"/>
      <w:pPr>
        <w:tabs>
          <w:tab w:val="num" w:pos="1440"/>
        </w:tabs>
        <w:ind w:left="1440" w:hanging="360"/>
      </w:pPr>
      <w:rPr>
        <w:rFonts w:ascii="Verdana" w:hAnsi="Verdana" w:hint="default"/>
      </w:rPr>
    </w:lvl>
    <w:lvl w:ilvl="2" w:tplc="197E5E80" w:tentative="1">
      <w:start w:val="1"/>
      <w:numFmt w:val="bullet"/>
      <w:lvlText w:val="•"/>
      <w:lvlJc w:val="left"/>
      <w:pPr>
        <w:tabs>
          <w:tab w:val="num" w:pos="2160"/>
        </w:tabs>
        <w:ind w:left="2160" w:hanging="360"/>
      </w:pPr>
      <w:rPr>
        <w:rFonts w:ascii="Verdana" w:hAnsi="Verdana" w:hint="default"/>
      </w:rPr>
    </w:lvl>
    <w:lvl w:ilvl="3" w:tplc="B0C63A20" w:tentative="1">
      <w:start w:val="1"/>
      <w:numFmt w:val="bullet"/>
      <w:lvlText w:val="•"/>
      <w:lvlJc w:val="left"/>
      <w:pPr>
        <w:tabs>
          <w:tab w:val="num" w:pos="2880"/>
        </w:tabs>
        <w:ind w:left="2880" w:hanging="360"/>
      </w:pPr>
      <w:rPr>
        <w:rFonts w:ascii="Verdana" w:hAnsi="Verdana" w:hint="default"/>
      </w:rPr>
    </w:lvl>
    <w:lvl w:ilvl="4" w:tplc="2B5CDB7A" w:tentative="1">
      <w:start w:val="1"/>
      <w:numFmt w:val="bullet"/>
      <w:lvlText w:val="•"/>
      <w:lvlJc w:val="left"/>
      <w:pPr>
        <w:tabs>
          <w:tab w:val="num" w:pos="3600"/>
        </w:tabs>
        <w:ind w:left="3600" w:hanging="360"/>
      </w:pPr>
      <w:rPr>
        <w:rFonts w:ascii="Verdana" w:hAnsi="Verdana" w:hint="default"/>
      </w:rPr>
    </w:lvl>
    <w:lvl w:ilvl="5" w:tplc="6240BCD0" w:tentative="1">
      <w:start w:val="1"/>
      <w:numFmt w:val="bullet"/>
      <w:lvlText w:val="•"/>
      <w:lvlJc w:val="left"/>
      <w:pPr>
        <w:tabs>
          <w:tab w:val="num" w:pos="4320"/>
        </w:tabs>
        <w:ind w:left="4320" w:hanging="360"/>
      </w:pPr>
      <w:rPr>
        <w:rFonts w:ascii="Verdana" w:hAnsi="Verdana" w:hint="default"/>
      </w:rPr>
    </w:lvl>
    <w:lvl w:ilvl="6" w:tplc="2724EA08" w:tentative="1">
      <w:start w:val="1"/>
      <w:numFmt w:val="bullet"/>
      <w:lvlText w:val="•"/>
      <w:lvlJc w:val="left"/>
      <w:pPr>
        <w:tabs>
          <w:tab w:val="num" w:pos="5040"/>
        </w:tabs>
        <w:ind w:left="5040" w:hanging="360"/>
      </w:pPr>
      <w:rPr>
        <w:rFonts w:ascii="Verdana" w:hAnsi="Verdana" w:hint="default"/>
      </w:rPr>
    </w:lvl>
    <w:lvl w:ilvl="7" w:tplc="C58AC0B2" w:tentative="1">
      <w:start w:val="1"/>
      <w:numFmt w:val="bullet"/>
      <w:lvlText w:val="•"/>
      <w:lvlJc w:val="left"/>
      <w:pPr>
        <w:tabs>
          <w:tab w:val="num" w:pos="5760"/>
        </w:tabs>
        <w:ind w:left="5760" w:hanging="360"/>
      </w:pPr>
      <w:rPr>
        <w:rFonts w:ascii="Verdana" w:hAnsi="Verdana" w:hint="default"/>
      </w:rPr>
    </w:lvl>
    <w:lvl w:ilvl="8" w:tplc="25BAC25A"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D5986"/>
    <w:multiLevelType w:val="hybridMultilevel"/>
    <w:tmpl w:val="69404F1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F5BA0"/>
    <w:multiLevelType w:val="hybridMultilevel"/>
    <w:tmpl w:val="8368CE16"/>
    <w:lvl w:ilvl="0" w:tplc="04020001">
      <w:start w:val="1"/>
      <w:numFmt w:val="bullet"/>
      <w:lvlText w:val=""/>
      <w:lvlJc w:val="left"/>
      <w:pPr>
        <w:tabs>
          <w:tab w:val="num" w:pos="928"/>
        </w:tabs>
        <w:ind w:left="928"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A22E3"/>
    <w:multiLevelType w:val="hybridMultilevel"/>
    <w:tmpl w:val="34DA151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E68F2"/>
    <w:multiLevelType w:val="hybridMultilevel"/>
    <w:tmpl w:val="9EC476F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E6DAA"/>
    <w:multiLevelType w:val="hybridMultilevel"/>
    <w:tmpl w:val="CF30002A"/>
    <w:lvl w:ilvl="0" w:tplc="C2441B2C">
      <w:start w:val="1"/>
      <w:numFmt w:val="decimal"/>
      <w:lvlText w:val="%1."/>
      <w:lvlJc w:val="left"/>
      <w:pPr>
        <w:tabs>
          <w:tab w:val="num" w:pos="1068"/>
        </w:tabs>
        <w:ind w:left="1068" w:hanging="36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1"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86958"/>
    <w:multiLevelType w:val="hybridMultilevel"/>
    <w:tmpl w:val="F38CD1CE"/>
    <w:lvl w:ilvl="0" w:tplc="CC6AB158">
      <w:start w:val="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50A90"/>
    <w:multiLevelType w:val="hybridMultilevel"/>
    <w:tmpl w:val="14D6AC34"/>
    <w:lvl w:ilvl="0" w:tplc="BDBA342E">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482ADF"/>
    <w:multiLevelType w:val="hybridMultilevel"/>
    <w:tmpl w:val="18748A10"/>
    <w:lvl w:ilvl="0" w:tplc="367222AA">
      <w:start w:val="1"/>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16" w15:restartNumberingAfterBreak="0">
    <w:nsid w:val="24E3556C"/>
    <w:multiLevelType w:val="hybridMultilevel"/>
    <w:tmpl w:val="65E220A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150B7B"/>
    <w:multiLevelType w:val="hybridMultilevel"/>
    <w:tmpl w:val="2B84EF70"/>
    <w:lvl w:ilvl="0" w:tplc="5B3211FE">
      <w:start w:val="1"/>
      <w:numFmt w:val="bullet"/>
      <w:lvlText w:val="•"/>
      <w:lvlJc w:val="left"/>
      <w:pPr>
        <w:tabs>
          <w:tab w:val="num" w:pos="720"/>
        </w:tabs>
        <w:ind w:left="720" w:hanging="360"/>
      </w:pPr>
      <w:rPr>
        <w:rFonts w:ascii="Times New Roman" w:hAnsi="Times New Roman" w:hint="default"/>
      </w:rPr>
    </w:lvl>
    <w:lvl w:ilvl="1" w:tplc="895AC58E" w:tentative="1">
      <w:start w:val="1"/>
      <w:numFmt w:val="bullet"/>
      <w:lvlText w:val="•"/>
      <w:lvlJc w:val="left"/>
      <w:pPr>
        <w:tabs>
          <w:tab w:val="num" w:pos="1440"/>
        </w:tabs>
        <w:ind w:left="1440" w:hanging="360"/>
      </w:pPr>
      <w:rPr>
        <w:rFonts w:ascii="Times New Roman" w:hAnsi="Times New Roman" w:hint="default"/>
      </w:rPr>
    </w:lvl>
    <w:lvl w:ilvl="2" w:tplc="5C7679C6" w:tentative="1">
      <w:start w:val="1"/>
      <w:numFmt w:val="bullet"/>
      <w:lvlText w:val="•"/>
      <w:lvlJc w:val="left"/>
      <w:pPr>
        <w:tabs>
          <w:tab w:val="num" w:pos="2160"/>
        </w:tabs>
        <w:ind w:left="2160" w:hanging="360"/>
      </w:pPr>
      <w:rPr>
        <w:rFonts w:ascii="Times New Roman" w:hAnsi="Times New Roman" w:hint="default"/>
      </w:rPr>
    </w:lvl>
    <w:lvl w:ilvl="3" w:tplc="0032B91E" w:tentative="1">
      <w:start w:val="1"/>
      <w:numFmt w:val="bullet"/>
      <w:lvlText w:val="•"/>
      <w:lvlJc w:val="left"/>
      <w:pPr>
        <w:tabs>
          <w:tab w:val="num" w:pos="2880"/>
        </w:tabs>
        <w:ind w:left="2880" w:hanging="360"/>
      </w:pPr>
      <w:rPr>
        <w:rFonts w:ascii="Times New Roman" w:hAnsi="Times New Roman" w:hint="default"/>
      </w:rPr>
    </w:lvl>
    <w:lvl w:ilvl="4" w:tplc="3F1A402A" w:tentative="1">
      <w:start w:val="1"/>
      <w:numFmt w:val="bullet"/>
      <w:lvlText w:val="•"/>
      <w:lvlJc w:val="left"/>
      <w:pPr>
        <w:tabs>
          <w:tab w:val="num" w:pos="3600"/>
        </w:tabs>
        <w:ind w:left="3600" w:hanging="360"/>
      </w:pPr>
      <w:rPr>
        <w:rFonts w:ascii="Times New Roman" w:hAnsi="Times New Roman" w:hint="default"/>
      </w:rPr>
    </w:lvl>
    <w:lvl w:ilvl="5" w:tplc="EB662D5C" w:tentative="1">
      <w:start w:val="1"/>
      <w:numFmt w:val="bullet"/>
      <w:lvlText w:val="•"/>
      <w:lvlJc w:val="left"/>
      <w:pPr>
        <w:tabs>
          <w:tab w:val="num" w:pos="4320"/>
        </w:tabs>
        <w:ind w:left="4320" w:hanging="360"/>
      </w:pPr>
      <w:rPr>
        <w:rFonts w:ascii="Times New Roman" w:hAnsi="Times New Roman" w:hint="default"/>
      </w:rPr>
    </w:lvl>
    <w:lvl w:ilvl="6" w:tplc="9BAC8236" w:tentative="1">
      <w:start w:val="1"/>
      <w:numFmt w:val="bullet"/>
      <w:lvlText w:val="•"/>
      <w:lvlJc w:val="left"/>
      <w:pPr>
        <w:tabs>
          <w:tab w:val="num" w:pos="5040"/>
        </w:tabs>
        <w:ind w:left="5040" w:hanging="360"/>
      </w:pPr>
      <w:rPr>
        <w:rFonts w:ascii="Times New Roman" w:hAnsi="Times New Roman" w:hint="default"/>
      </w:rPr>
    </w:lvl>
    <w:lvl w:ilvl="7" w:tplc="BDBEAD86" w:tentative="1">
      <w:start w:val="1"/>
      <w:numFmt w:val="bullet"/>
      <w:lvlText w:val="•"/>
      <w:lvlJc w:val="left"/>
      <w:pPr>
        <w:tabs>
          <w:tab w:val="num" w:pos="5760"/>
        </w:tabs>
        <w:ind w:left="5760" w:hanging="360"/>
      </w:pPr>
      <w:rPr>
        <w:rFonts w:ascii="Times New Roman" w:hAnsi="Times New Roman" w:hint="default"/>
      </w:rPr>
    </w:lvl>
    <w:lvl w:ilvl="8" w:tplc="91CCBAE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77795B"/>
    <w:multiLevelType w:val="hybridMultilevel"/>
    <w:tmpl w:val="ED74249E"/>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9" w15:restartNumberingAfterBreak="0">
    <w:nsid w:val="34D21E58"/>
    <w:multiLevelType w:val="hybridMultilevel"/>
    <w:tmpl w:val="98DCC940"/>
    <w:lvl w:ilvl="0" w:tplc="10ACE2AC">
      <w:start w:val="5"/>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6006521"/>
    <w:multiLevelType w:val="hybridMultilevel"/>
    <w:tmpl w:val="B9E6531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3974528C"/>
    <w:multiLevelType w:val="hybridMultilevel"/>
    <w:tmpl w:val="1D3C0468"/>
    <w:lvl w:ilvl="0" w:tplc="553AFF98">
      <w:start w:val="1"/>
      <w:numFmt w:val="bullet"/>
      <w:lvlText w:val="•"/>
      <w:lvlJc w:val="left"/>
      <w:pPr>
        <w:tabs>
          <w:tab w:val="num" w:pos="720"/>
        </w:tabs>
        <w:ind w:left="720" w:hanging="360"/>
      </w:pPr>
      <w:rPr>
        <w:rFonts w:ascii="Times New Roman" w:hAnsi="Times New Roman" w:hint="default"/>
      </w:rPr>
    </w:lvl>
    <w:lvl w:ilvl="1" w:tplc="227EB9E0" w:tentative="1">
      <w:start w:val="1"/>
      <w:numFmt w:val="bullet"/>
      <w:lvlText w:val="•"/>
      <w:lvlJc w:val="left"/>
      <w:pPr>
        <w:tabs>
          <w:tab w:val="num" w:pos="1440"/>
        </w:tabs>
        <w:ind w:left="1440" w:hanging="360"/>
      </w:pPr>
      <w:rPr>
        <w:rFonts w:ascii="Times New Roman" w:hAnsi="Times New Roman" w:hint="default"/>
      </w:rPr>
    </w:lvl>
    <w:lvl w:ilvl="2" w:tplc="760C353E" w:tentative="1">
      <w:start w:val="1"/>
      <w:numFmt w:val="bullet"/>
      <w:lvlText w:val="•"/>
      <w:lvlJc w:val="left"/>
      <w:pPr>
        <w:tabs>
          <w:tab w:val="num" w:pos="2160"/>
        </w:tabs>
        <w:ind w:left="2160" w:hanging="360"/>
      </w:pPr>
      <w:rPr>
        <w:rFonts w:ascii="Times New Roman" w:hAnsi="Times New Roman" w:hint="default"/>
      </w:rPr>
    </w:lvl>
    <w:lvl w:ilvl="3" w:tplc="175A5562" w:tentative="1">
      <w:start w:val="1"/>
      <w:numFmt w:val="bullet"/>
      <w:lvlText w:val="•"/>
      <w:lvlJc w:val="left"/>
      <w:pPr>
        <w:tabs>
          <w:tab w:val="num" w:pos="2880"/>
        </w:tabs>
        <w:ind w:left="2880" w:hanging="360"/>
      </w:pPr>
      <w:rPr>
        <w:rFonts w:ascii="Times New Roman" w:hAnsi="Times New Roman" w:hint="default"/>
      </w:rPr>
    </w:lvl>
    <w:lvl w:ilvl="4" w:tplc="15C81F74" w:tentative="1">
      <w:start w:val="1"/>
      <w:numFmt w:val="bullet"/>
      <w:lvlText w:val="•"/>
      <w:lvlJc w:val="left"/>
      <w:pPr>
        <w:tabs>
          <w:tab w:val="num" w:pos="3600"/>
        </w:tabs>
        <w:ind w:left="3600" w:hanging="360"/>
      </w:pPr>
      <w:rPr>
        <w:rFonts w:ascii="Times New Roman" w:hAnsi="Times New Roman" w:hint="default"/>
      </w:rPr>
    </w:lvl>
    <w:lvl w:ilvl="5" w:tplc="FB7EA776" w:tentative="1">
      <w:start w:val="1"/>
      <w:numFmt w:val="bullet"/>
      <w:lvlText w:val="•"/>
      <w:lvlJc w:val="left"/>
      <w:pPr>
        <w:tabs>
          <w:tab w:val="num" w:pos="4320"/>
        </w:tabs>
        <w:ind w:left="4320" w:hanging="360"/>
      </w:pPr>
      <w:rPr>
        <w:rFonts w:ascii="Times New Roman" w:hAnsi="Times New Roman" w:hint="default"/>
      </w:rPr>
    </w:lvl>
    <w:lvl w:ilvl="6" w:tplc="FBDA932E" w:tentative="1">
      <w:start w:val="1"/>
      <w:numFmt w:val="bullet"/>
      <w:lvlText w:val="•"/>
      <w:lvlJc w:val="left"/>
      <w:pPr>
        <w:tabs>
          <w:tab w:val="num" w:pos="5040"/>
        </w:tabs>
        <w:ind w:left="5040" w:hanging="360"/>
      </w:pPr>
      <w:rPr>
        <w:rFonts w:ascii="Times New Roman" w:hAnsi="Times New Roman" w:hint="default"/>
      </w:rPr>
    </w:lvl>
    <w:lvl w:ilvl="7" w:tplc="C6CAE33E" w:tentative="1">
      <w:start w:val="1"/>
      <w:numFmt w:val="bullet"/>
      <w:lvlText w:val="•"/>
      <w:lvlJc w:val="left"/>
      <w:pPr>
        <w:tabs>
          <w:tab w:val="num" w:pos="5760"/>
        </w:tabs>
        <w:ind w:left="5760" w:hanging="360"/>
      </w:pPr>
      <w:rPr>
        <w:rFonts w:ascii="Times New Roman" w:hAnsi="Times New Roman" w:hint="default"/>
      </w:rPr>
    </w:lvl>
    <w:lvl w:ilvl="8" w:tplc="4908290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ABB5E01"/>
    <w:multiLevelType w:val="hybridMultilevel"/>
    <w:tmpl w:val="E7AC6BCE"/>
    <w:lvl w:ilvl="0" w:tplc="04020001">
      <w:start w:val="1"/>
      <w:numFmt w:val="bullet"/>
      <w:lvlText w:val=""/>
      <w:lvlJc w:val="left"/>
      <w:pPr>
        <w:tabs>
          <w:tab w:val="num" w:pos="900"/>
        </w:tabs>
        <w:ind w:left="900" w:hanging="360"/>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C072586"/>
    <w:multiLevelType w:val="hybridMultilevel"/>
    <w:tmpl w:val="7194C5E2"/>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4" w15:restartNumberingAfterBreak="0">
    <w:nsid w:val="3D9A050B"/>
    <w:multiLevelType w:val="hybridMultilevel"/>
    <w:tmpl w:val="6D5A91C0"/>
    <w:lvl w:ilvl="0" w:tplc="D9427BFC">
      <w:start w:val="1"/>
      <w:numFmt w:val="bullet"/>
      <w:lvlText w:val="•"/>
      <w:lvlJc w:val="left"/>
      <w:pPr>
        <w:tabs>
          <w:tab w:val="num" w:pos="720"/>
        </w:tabs>
        <w:ind w:left="720" w:hanging="360"/>
      </w:pPr>
      <w:rPr>
        <w:rFonts w:ascii="Verdana" w:hAnsi="Verdana" w:hint="default"/>
      </w:rPr>
    </w:lvl>
    <w:lvl w:ilvl="1" w:tplc="02E08D88" w:tentative="1">
      <w:start w:val="1"/>
      <w:numFmt w:val="bullet"/>
      <w:lvlText w:val="•"/>
      <w:lvlJc w:val="left"/>
      <w:pPr>
        <w:tabs>
          <w:tab w:val="num" w:pos="1440"/>
        </w:tabs>
        <w:ind w:left="1440" w:hanging="360"/>
      </w:pPr>
      <w:rPr>
        <w:rFonts w:ascii="Verdana" w:hAnsi="Verdana" w:hint="default"/>
      </w:rPr>
    </w:lvl>
    <w:lvl w:ilvl="2" w:tplc="35E84E42" w:tentative="1">
      <w:start w:val="1"/>
      <w:numFmt w:val="bullet"/>
      <w:lvlText w:val="•"/>
      <w:lvlJc w:val="left"/>
      <w:pPr>
        <w:tabs>
          <w:tab w:val="num" w:pos="2160"/>
        </w:tabs>
        <w:ind w:left="2160" w:hanging="360"/>
      </w:pPr>
      <w:rPr>
        <w:rFonts w:ascii="Verdana" w:hAnsi="Verdana" w:hint="default"/>
      </w:rPr>
    </w:lvl>
    <w:lvl w:ilvl="3" w:tplc="ACAA7834" w:tentative="1">
      <w:start w:val="1"/>
      <w:numFmt w:val="bullet"/>
      <w:lvlText w:val="•"/>
      <w:lvlJc w:val="left"/>
      <w:pPr>
        <w:tabs>
          <w:tab w:val="num" w:pos="2880"/>
        </w:tabs>
        <w:ind w:left="2880" w:hanging="360"/>
      </w:pPr>
      <w:rPr>
        <w:rFonts w:ascii="Verdana" w:hAnsi="Verdana" w:hint="default"/>
      </w:rPr>
    </w:lvl>
    <w:lvl w:ilvl="4" w:tplc="F342E01C" w:tentative="1">
      <w:start w:val="1"/>
      <w:numFmt w:val="bullet"/>
      <w:lvlText w:val="•"/>
      <w:lvlJc w:val="left"/>
      <w:pPr>
        <w:tabs>
          <w:tab w:val="num" w:pos="3600"/>
        </w:tabs>
        <w:ind w:left="3600" w:hanging="360"/>
      </w:pPr>
      <w:rPr>
        <w:rFonts w:ascii="Verdana" w:hAnsi="Verdana" w:hint="default"/>
      </w:rPr>
    </w:lvl>
    <w:lvl w:ilvl="5" w:tplc="4D02D75E" w:tentative="1">
      <w:start w:val="1"/>
      <w:numFmt w:val="bullet"/>
      <w:lvlText w:val="•"/>
      <w:lvlJc w:val="left"/>
      <w:pPr>
        <w:tabs>
          <w:tab w:val="num" w:pos="4320"/>
        </w:tabs>
        <w:ind w:left="4320" w:hanging="360"/>
      </w:pPr>
      <w:rPr>
        <w:rFonts w:ascii="Verdana" w:hAnsi="Verdana" w:hint="default"/>
      </w:rPr>
    </w:lvl>
    <w:lvl w:ilvl="6" w:tplc="E5522702" w:tentative="1">
      <w:start w:val="1"/>
      <w:numFmt w:val="bullet"/>
      <w:lvlText w:val="•"/>
      <w:lvlJc w:val="left"/>
      <w:pPr>
        <w:tabs>
          <w:tab w:val="num" w:pos="5040"/>
        </w:tabs>
        <w:ind w:left="5040" w:hanging="360"/>
      </w:pPr>
      <w:rPr>
        <w:rFonts w:ascii="Verdana" w:hAnsi="Verdana" w:hint="default"/>
      </w:rPr>
    </w:lvl>
    <w:lvl w:ilvl="7" w:tplc="CFE8A23E" w:tentative="1">
      <w:start w:val="1"/>
      <w:numFmt w:val="bullet"/>
      <w:lvlText w:val="•"/>
      <w:lvlJc w:val="left"/>
      <w:pPr>
        <w:tabs>
          <w:tab w:val="num" w:pos="5760"/>
        </w:tabs>
        <w:ind w:left="5760" w:hanging="360"/>
      </w:pPr>
      <w:rPr>
        <w:rFonts w:ascii="Verdana" w:hAnsi="Verdana" w:hint="default"/>
      </w:rPr>
    </w:lvl>
    <w:lvl w:ilvl="8" w:tplc="8FBEF6E2"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3DFA56F7"/>
    <w:multiLevelType w:val="hybridMultilevel"/>
    <w:tmpl w:val="AFAAA048"/>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460A3E15"/>
    <w:multiLevelType w:val="hybridMultilevel"/>
    <w:tmpl w:val="D31EE70C"/>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7" w15:restartNumberingAfterBreak="0">
    <w:nsid w:val="476D5EC4"/>
    <w:multiLevelType w:val="hybridMultilevel"/>
    <w:tmpl w:val="E2546E7E"/>
    <w:lvl w:ilvl="0" w:tplc="217E344E">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8" w15:restartNumberingAfterBreak="0">
    <w:nsid w:val="4A211A6D"/>
    <w:multiLevelType w:val="hybridMultilevel"/>
    <w:tmpl w:val="7CF2CF8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647C1"/>
    <w:multiLevelType w:val="hybridMultilevel"/>
    <w:tmpl w:val="FEF6CE92"/>
    <w:lvl w:ilvl="0" w:tplc="293ADBA6">
      <w:start w:val="1"/>
      <w:numFmt w:val="decimal"/>
      <w:lvlText w:val="%1."/>
      <w:lvlJc w:val="left"/>
      <w:pPr>
        <w:tabs>
          <w:tab w:val="num" w:pos="1653"/>
        </w:tabs>
        <w:ind w:left="1653" w:hanging="945"/>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0" w15:restartNumberingAfterBreak="0">
    <w:nsid w:val="507978BC"/>
    <w:multiLevelType w:val="hybridMultilevel"/>
    <w:tmpl w:val="2DD6E96A"/>
    <w:lvl w:ilvl="0" w:tplc="41A6097C">
      <w:start w:val="1"/>
      <w:numFmt w:val="bullet"/>
      <w:lvlText w:val="•"/>
      <w:lvlJc w:val="left"/>
      <w:pPr>
        <w:tabs>
          <w:tab w:val="num" w:pos="720"/>
        </w:tabs>
        <w:ind w:left="720" w:hanging="360"/>
      </w:pPr>
      <w:rPr>
        <w:rFonts w:ascii="Verdana" w:hAnsi="Verdana" w:hint="default"/>
      </w:rPr>
    </w:lvl>
    <w:lvl w:ilvl="1" w:tplc="36DC03B0" w:tentative="1">
      <w:start w:val="1"/>
      <w:numFmt w:val="bullet"/>
      <w:lvlText w:val="•"/>
      <w:lvlJc w:val="left"/>
      <w:pPr>
        <w:tabs>
          <w:tab w:val="num" w:pos="1440"/>
        </w:tabs>
        <w:ind w:left="1440" w:hanging="360"/>
      </w:pPr>
      <w:rPr>
        <w:rFonts w:ascii="Verdana" w:hAnsi="Verdana" w:hint="default"/>
      </w:rPr>
    </w:lvl>
    <w:lvl w:ilvl="2" w:tplc="E11C966A" w:tentative="1">
      <w:start w:val="1"/>
      <w:numFmt w:val="bullet"/>
      <w:lvlText w:val="•"/>
      <w:lvlJc w:val="left"/>
      <w:pPr>
        <w:tabs>
          <w:tab w:val="num" w:pos="2160"/>
        </w:tabs>
        <w:ind w:left="2160" w:hanging="360"/>
      </w:pPr>
      <w:rPr>
        <w:rFonts w:ascii="Verdana" w:hAnsi="Verdana" w:hint="default"/>
      </w:rPr>
    </w:lvl>
    <w:lvl w:ilvl="3" w:tplc="CB120082" w:tentative="1">
      <w:start w:val="1"/>
      <w:numFmt w:val="bullet"/>
      <w:lvlText w:val="•"/>
      <w:lvlJc w:val="left"/>
      <w:pPr>
        <w:tabs>
          <w:tab w:val="num" w:pos="2880"/>
        </w:tabs>
        <w:ind w:left="2880" w:hanging="360"/>
      </w:pPr>
      <w:rPr>
        <w:rFonts w:ascii="Verdana" w:hAnsi="Verdana" w:hint="default"/>
      </w:rPr>
    </w:lvl>
    <w:lvl w:ilvl="4" w:tplc="C8BC6B68" w:tentative="1">
      <w:start w:val="1"/>
      <w:numFmt w:val="bullet"/>
      <w:lvlText w:val="•"/>
      <w:lvlJc w:val="left"/>
      <w:pPr>
        <w:tabs>
          <w:tab w:val="num" w:pos="3600"/>
        </w:tabs>
        <w:ind w:left="3600" w:hanging="360"/>
      </w:pPr>
      <w:rPr>
        <w:rFonts w:ascii="Verdana" w:hAnsi="Verdana" w:hint="default"/>
      </w:rPr>
    </w:lvl>
    <w:lvl w:ilvl="5" w:tplc="EBFA8A2E" w:tentative="1">
      <w:start w:val="1"/>
      <w:numFmt w:val="bullet"/>
      <w:lvlText w:val="•"/>
      <w:lvlJc w:val="left"/>
      <w:pPr>
        <w:tabs>
          <w:tab w:val="num" w:pos="4320"/>
        </w:tabs>
        <w:ind w:left="4320" w:hanging="360"/>
      </w:pPr>
      <w:rPr>
        <w:rFonts w:ascii="Verdana" w:hAnsi="Verdana" w:hint="default"/>
      </w:rPr>
    </w:lvl>
    <w:lvl w:ilvl="6" w:tplc="8BCC8C4E" w:tentative="1">
      <w:start w:val="1"/>
      <w:numFmt w:val="bullet"/>
      <w:lvlText w:val="•"/>
      <w:lvlJc w:val="left"/>
      <w:pPr>
        <w:tabs>
          <w:tab w:val="num" w:pos="5040"/>
        </w:tabs>
        <w:ind w:left="5040" w:hanging="360"/>
      </w:pPr>
      <w:rPr>
        <w:rFonts w:ascii="Verdana" w:hAnsi="Verdana" w:hint="default"/>
      </w:rPr>
    </w:lvl>
    <w:lvl w:ilvl="7" w:tplc="2204471A" w:tentative="1">
      <w:start w:val="1"/>
      <w:numFmt w:val="bullet"/>
      <w:lvlText w:val="•"/>
      <w:lvlJc w:val="left"/>
      <w:pPr>
        <w:tabs>
          <w:tab w:val="num" w:pos="5760"/>
        </w:tabs>
        <w:ind w:left="5760" w:hanging="360"/>
      </w:pPr>
      <w:rPr>
        <w:rFonts w:ascii="Verdana" w:hAnsi="Verdana" w:hint="default"/>
      </w:rPr>
    </w:lvl>
    <w:lvl w:ilvl="8" w:tplc="29669F32" w:tentative="1">
      <w:start w:val="1"/>
      <w:numFmt w:val="bullet"/>
      <w:lvlText w:val="•"/>
      <w:lvlJc w:val="left"/>
      <w:pPr>
        <w:tabs>
          <w:tab w:val="num" w:pos="6480"/>
        </w:tabs>
        <w:ind w:left="6480" w:hanging="360"/>
      </w:pPr>
      <w:rPr>
        <w:rFonts w:ascii="Verdana" w:hAnsi="Verdana" w:hint="default"/>
      </w:rPr>
    </w:lvl>
  </w:abstractNum>
  <w:abstractNum w:abstractNumId="31" w15:restartNumberingAfterBreak="0">
    <w:nsid w:val="585D4264"/>
    <w:multiLevelType w:val="hybridMultilevel"/>
    <w:tmpl w:val="4D7844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4B0E79"/>
    <w:multiLevelType w:val="hybridMultilevel"/>
    <w:tmpl w:val="F9F24C6E"/>
    <w:lvl w:ilvl="0" w:tplc="AF640E22">
      <w:start w:val="1"/>
      <w:numFmt w:val="bullet"/>
      <w:lvlText w:val="•"/>
      <w:lvlJc w:val="left"/>
      <w:pPr>
        <w:tabs>
          <w:tab w:val="num" w:pos="720"/>
        </w:tabs>
        <w:ind w:left="720" w:hanging="360"/>
      </w:pPr>
      <w:rPr>
        <w:rFonts w:ascii="Verdana" w:hAnsi="Verdana" w:hint="default"/>
      </w:rPr>
    </w:lvl>
    <w:lvl w:ilvl="1" w:tplc="79C05BF8" w:tentative="1">
      <w:start w:val="1"/>
      <w:numFmt w:val="bullet"/>
      <w:lvlText w:val="•"/>
      <w:lvlJc w:val="left"/>
      <w:pPr>
        <w:tabs>
          <w:tab w:val="num" w:pos="1440"/>
        </w:tabs>
        <w:ind w:left="1440" w:hanging="360"/>
      </w:pPr>
      <w:rPr>
        <w:rFonts w:ascii="Verdana" w:hAnsi="Verdana" w:hint="default"/>
      </w:rPr>
    </w:lvl>
    <w:lvl w:ilvl="2" w:tplc="A048943C" w:tentative="1">
      <w:start w:val="1"/>
      <w:numFmt w:val="bullet"/>
      <w:lvlText w:val="•"/>
      <w:lvlJc w:val="left"/>
      <w:pPr>
        <w:tabs>
          <w:tab w:val="num" w:pos="2160"/>
        </w:tabs>
        <w:ind w:left="2160" w:hanging="360"/>
      </w:pPr>
      <w:rPr>
        <w:rFonts w:ascii="Verdana" w:hAnsi="Verdana" w:hint="default"/>
      </w:rPr>
    </w:lvl>
    <w:lvl w:ilvl="3" w:tplc="37367B96" w:tentative="1">
      <w:start w:val="1"/>
      <w:numFmt w:val="bullet"/>
      <w:lvlText w:val="•"/>
      <w:lvlJc w:val="left"/>
      <w:pPr>
        <w:tabs>
          <w:tab w:val="num" w:pos="2880"/>
        </w:tabs>
        <w:ind w:left="2880" w:hanging="360"/>
      </w:pPr>
      <w:rPr>
        <w:rFonts w:ascii="Verdana" w:hAnsi="Verdana" w:hint="default"/>
      </w:rPr>
    </w:lvl>
    <w:lvl w:ilvl="4" w:tplc="AC7E0AF8" w:tentative="1">
      <w:start w:val="1"/>
      <w:numFmt w:val="bullet"/>
      <w:lvlText w:val="•"/>
      <w:lvlJc w:val="left"/>
      <w:pPr>
        <w:tabs>
          <w:tab w:val="num" w:pos="3600"/>
        </w:tabs>
        <w:ind w:left="3600" w:hanging="360"/>
      </w:pPr>
      <w:rPr>
        <w:rFonts w:ascii="Verdana" w:hAnsi="Verdana" w:hint="default"/>
      </w:rPr>
    </w:lvl>
    <w:lvl w:ilvl="5" w:tplc="38CEA19E" w:tentative="1">
      <w:start w:val="1"/>
      <w:numFmt w:val="bullet"/>
      <w:lvlText w:val="•"/>
      <w:lvlJc w:val="left"/>
      <w:pPr>
        <w:tabs>
          <w:tab w:val="num" w:pos="4320"/>
        </w:tabs>
        <w:ind w:left="4320" w:hanging="360"/>
      </w:pPr>
      <w:rPr>
        <w:rFonts w:ascii="Verdana" w:hAnsi="Verdana" w:hint="default"/>
      </w:rPr>
    </w:lvl>
    <w:lvl w:ilvl="6" w:tplc="BE206740" w:tentative="1">
      <w:start w:val="1"/>
      <w:numFmt w:val="bullet"/>
      <w:lvlText w:val="•"/>
      <w:lvlJc w:val="left"/>
      <w:pPr>
        <w:tabs>
          <w:tab w:val="num" w:pos="5040"/>
        </w:tabs>
        <w:ind w:left="5040" w:hanging="360"/>
      </w:pPr>
      <w:rPr>
        <w:rFonts w:ascii="Verdana" w:hAnsi="Verdana" w:hint="default"/>
      </w:rPr>
    </w:lvl>
    <w:lvl w:ilvl="7" w:tplc="A2AE8AF6" w:tentative="1">
      <w:start w:val="1"/>
      <w:numFmt w:val="bullet"/>
      <w:lvlText w:val="•"/>
      <w:lvlJc w:val="left"/>
      <w:pPr>
        <w:tabs>
          <w:tab w:val="num" w:pos="5760"/>
        </w:tabs>
        <w:ind w:left="5760" w:hanging="360"/>
      </w:pPr>
      <w:rPr>
        <w:rFonts w:ascii="Verdana" w:hAnsi="Verdana" w:hint="default"/>
      </w:rPr>
    </w:lvl>
    <w:lvl w:ilvl="8" w:tplc="A762D564" w:tentative="1">
      <w:start w:val="1"/>
      <w:numFmt w:val="bullet"/>
      <w:lvlText w:val="•"/>
      <w:lvlJc w:val="left"/>
      <w:pPr>
        <w:tabs>
          <w:tab w:val="num" w:pos="6480"/>
        </w:tabs>
        <w:ind w:left="6480" w:hanging="360"/>
      </w:pPr>
      <w:rPr>
        <w:rFonts w:ascii="Verdana" w:hAnsi="Verdana" w:hint="default"/>
      </w:rPr>
    </w:lvl>
  </w:abstractNum>
  <w:abstractNum w:abstractNumId="33" w15:restartNumberingAfterBreak="0">
    <w:nsid w:val="603E7094"/>
    <w:multiLevelType w:val="hybridMultilevel"/>
    <w:tmpl w:val="CB724A5A"/>
    <w:lvl w:ilvl="0" w:tplc="04020001">
      <w:start w:val="1"/>
      <w:numFmt w:val="bullet"/>
      <w:lvlText w:val=""/>
      <w:lvlJc w:val="left"/>
      <w:pPr>
        <w:tabs>
          <w:tab w:val="num" w:pos="1140"/>
        </w:tabs>
        <w:ind w:left="1140" w:hanging="360"/>
      </w:pPr>
      <w:rPr>
        <w:rFonts w:ascii="Symbol" w:hAnsi="Symbol"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64403FE3"/>
    <w:multiLevelType w:val="multilevel"/>
    <w:tmpl w:val="3C3077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6025F"/>
    <w:multiLevelType w:val="hybridMultilevel"/>
    <w:tmpl w:val="52B080B4"/>
    <w:lvl w:ilvl="0" w:tplc="E0DCD756">
      <w:start w:val="1"/>
      <w:numFmt w:val="bullet"/>
      <w:lvlText w:val="•"/>
      <w:lvlJc w:val="left"/>
      <w:pPr>
        <w:tabs>
          <w:tab w:val="num" w:pos="720"/>
        </w:tabs>
        <w:ind w:left="720" w:hanging="360"/>
      </w:pPr>
      <w:rPr>
        <w:rFonts w:ascii="Verdana" w:hAnsi="Verdana" w:hint="default"/>
      </w:rPr>
    </w:lvl>
    <w:lvl w:ilvl="1" w:tplc="9FAE5F74" w:tentative="1">
      <w:start w:val="1"/>
      <w:numFmt w:val="bullet"/>
      <w:lvlText w:val="•"/>
      <w:lvlJc w:val="left"/>
      <w:pPr>
        <w:tabs>
          <w:tab w:val="num" w:pos="1440"/>
        </w:tabs>
        <w:ind w:left="1440" w:hanging="360"/>
      </w:pPr>
      <w:rPr>
        <w:rFonts w:ascii="Verdana" w:hAnsi="Verdana" w:hint="default"/>
      </w:rPr>
    </w:lvl>
    <w:lvl w:ilvl="2" w:tplc="5816D64C" w:tentative="1">
      <w:start w:val="1"/>
      <w:numFmt w:val="bullet"/>
      <w:lvlText w:val="•"/>
      <w:lvlJc w:val="left"/>
      <w:pPr>
        <w:tabs>
          <w:tab w:val="num" w:pos="2160"/>
        </w:tabs>
        <w:ind w:left="2160" w:hanging="360"/>
      </w:pPr>
      <w:rPr>
        <w:rFonts w:ascii="Verdana" w:hAnsi="Verdana" w:hint="default"/>
      </w:rPr>
    </w:lvl>
    <w:lvl w:ilvl="3" w:tplc="AD0654F0" w:tentative="1">
      <w:start w:val="1"/>
      <w:numFmt w:val="bullet"/>
      <w:lvlText w:val="•"/>
      <w:lvlJc w:val="left"/>
      <w:pPr>
        <w:tabs>
          <w:tab w:val="num" w:pos="2880"/>
        </w:tabs>
        <w:ind w:left="2880" w:hanging="360"/>
      </w:pPr>
      <w:rPr>
        <w:rFonts w:ascii="Verdana" w:hAnsi="Verdana" w:hint="default"/>
      </w:rPr>
    </w:lvl>
    <w:lvl w:ilvl="4" w:tplc="FB7A158C" w:tentative="1">
      <w:start w:val="1"/>
      <w:numFmt w:val="bullet"/>
      <w:lvlText w:val="•"/>
      <w:lvlJc w:val="left"/>
      <w:pPr>
        <w:tabs>
          <w:tab w:val="num" w:pos="3600"/>
        </w:tabs>
        <w:ind w:left="3600" w:hanging="360"/>
      </w:pPr>
      <w:rPr>
        <w:rFonts w:ascii="Verdana" w:hAnsi="Verdana" w:hint="default"/>
      </w:rPr>
    </w:lvl>
    <w:lvl w:ilvl="5" w:tplc="EC587E70" w:tentative="1">
      <w:start w:val="1"/>
      <w:numFmt w:val="bullet"/>
      <w:lvlText w:val="•"/>
      <w:lvlJc w:val="left"/>
      <w:pPr>
        <w:tabs>
          <w:tab w:val="num" w:pos="4320"/>
        </w:tabs>
        <w:ind w:left="4320" w:hanging="360"/>
      </w:pPr>
      <w:rPr>
        <w:rFonts w:ascii="Verdana" w:hAnsi="Verdana" w:hint="default"/>
      </w:rPr>
    </w:lvl>
    <w:lvl w:ilvl="6" w:tplc="F2B826F0" w:tentative="1">
      <w:start w:val="1"/>
      <w:numFmt w:val="bullet"/>
      <w:lvlText w:val="•"/>
      <w:lvlJc w:val="left"/>
      <w:pPr>
        <w:tabs>
          <w:tab w:val="num" w:pos="5040"/>
        </w:tabs>
        <w:ind w:left="5040" w:hanging="360"/>
      </w:pPr>
      <w:rPr>
        <w:rFonts w:ascii="Verdana" w:hAnsi="Verdana" w:hint="default"/>
      </w:rPr>
    </w:lvl>
    <w:lvl w:ilvl="7" w:tplc="1838647C" w:tentative="1">
      <w:start w:val="1"/>
      <w:numFmt w:val="bullet"/>
      <w:lvlText w:val="•"/>
      <w:lvlJc w:val="left"/>
      <w:pPr>
        <w:tabs>
          <w:tab w:val="num" w:pos="5760"/>
        </w:tabs>
        <w:ind w:left="5760" w:hanging="360"/>
      </w:pPr>
      <w:rPr>
        <w:rFonts w:ascii="Verdana" w:hAnsi="Verdana" w:hint="default"/>
      </w:rPr>
    </w:lvl>
    <w:lvl w:ilvl="8" w:tplc="60143832" w:tentative="1">
      <w:start w:val="1"/>
      <w:numFmt w:val="bullet"/>
      <w:lvlText w:val="•"/>
      <w:lvlJc w:val="left"/>
      <w:pPr>
        <w:tabs>
          <w:tab w:val="num" w:pos="6480"/>
        </w:tabs>
        <w:ind w:left="6480" w:hanging="360"/>
      </w:pPr>
      <w:rPr>
        <w:rFonts w:ascii="Verdana" w:hAnsi="Verdana" w:hint="default"/>
      </w:rPr>
    </w:lvl>
  </w:abstractNum>
  <w:abstractNum w:abstractNumId="36"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1B5CB9"/>
    <w:multiLevelType w:val="hybridMultilevel"/>
    <w:tmpl w:val="C80AD038"/>
    <w:lvl w:ilvl="0" w:tplc="A160556C">
      <w:start w:val="1"/>
      <w:numFmt w:val="bullet"/>
      <w:lvlText w:val="•"/>
      <w:lvlJc w:val="left"/>
      <w:pPr>
        <w:tabs>
          <w:tab w:val="num" w:pos="720"/>
        </w:tabs>
        <w:ind w:left="720" w:hanging="360"/>
      </w:pPr>
      <w:rPr>
        <w:rFonts w:ascii="Verdana" w:hAnsi="Verdana" w:hint="default"/>
      </w:rPr>
    </w:lvl>
    <w:lvl w:ilvl="1" w:tplc="9B662F4E" w:tentative="1">
      <w:start w:val="1"/>
      <w:numFmt w:val="bullet"/>
      <w:lvlText w:val="•"/>
      <w:lvlJc w:val="left"/>
      <w:pPr>
        <w:tabs>
          <w:tab w:val="num" w:pos="1440"/>
        </w:tabs>
        <w:ind w:left="1440" w:hanging="360"/>
      </w:pPr>
      <w:rPr>
        <w:rFonts w:ascii="Verdana" w:hAnsi="Verdana" w:hint="default"/>
      </w:rPr>
    </w:lvl>
    <w:lvl w:ilvl="2" w:tplc="0FB86124" w:tentative="1">
      <w:start w:val="1"/>
      <w:numFmt w:val="bullet"/>
      <w:lvlText w:val="•"/>
      <w:lvlJc w:val="left"/>
      <w:pPr>
        <w:tabs>
          <w:tab w:val="num" w:pos="2160"/>
        </w:tabs>
        <w:ind w:left="2160" w:hanging="360"/>
      </w:pPr>
      <w:rPr>
        <w:rFonts w:ascii="Verdana" w:hAnsi="Verdana" w:hint="default"/>
      </w:rPr>
    </w:lvl>
    <w:lvl w:ilvl="3" w:tplc="FD925AE4" w:tentative="1">
      <w:start w:val="1"/>
      <w:numFmt w:val="bullet"/>
      <w:lvlText w:val="•"/>
      <w:lvlJc w:val="left"/>
      <w:pPr>
        <w:tabs>
          <w:tab w:val="num" w:pos="2880"/>
        </w:tabs>
        <w:ind w:left="2880" w:hanging="360"/>
      </w:pPr>
      <w:rPr>
        <w:rFonts w:ascii="Verdana" w:hAnsi="Verdana" w:hint="default"/>
      </w:rPr>
    </w:lvl>
    <w:lvl w:ilvl="4" w:tplc="5C685868" w:tentative="1">
      <w:start w:val="1"/>
      <w:numFmt w:val="bullet"/>
      <w:lvlText w:val="•"/>
      <w:lvlJc w:val="left"/>
      <w:pPr>
        <w:tabs>
          <w:tab w:val="num" w:pos="3600"/>
        </w:tabs>
        <w:ind w:left="3600" w:hanging="360"/>
      </w:pPr>
      <w:rPr>
        <w:rFonts w:ascii="Verdana" w:hAnsi="Verdana" w:hint="default"/>
      </w:rPr>
    </w:lvl>
    <w:lvl w:ilvl="5" w:tplc="E232538C" w:tentative="1">
      <w:start w:val="1"/>
      <w:numFmt w:val="bullet"/>
      <w:lvlText w:val="•"/>
      <w:lvlJc w:val="left"/>
      <w:pPr>
        <w:tabs>
          <w:tab w:val="num" w:pos="4320"/>
        </w:tabs>
        <w:ind w:left="4320" w:hanging="360"/>
      </w:pPr>
      <w:rPr>
        <w:rFonts w:ascii="Verdana" w:hAnsi="Verdana" w:hint="default"/>
      </w:rPr>
    </w:lvl>
    <w:lvl w:ilvl="6" w:tplc="A4E20A32" w:tentative="1">
      <w:start w:val="1"/>
      <w:numFmt w:val="bullet"/>
      <w:lvlText w:val="•"/>
      <w:lvlJc w:val="left"/>
      <w:pPr>
        <w:tabs>
          <w:tab w:val="num" w:pos="5040"/>
        </w:tabs>
        <w:ind w:left="5040" w:hanging="360"/>
      </w:pPr>
      <w:rPr>
        <w:rFonts w:ascii="Verdana" w:hAnsi="Verdana" w:hint="default"/>
      </w:rPr>
    </w:lvl>
    <w:lvl w:ilvl="7" w:tplc="6A1ACE0E" w:tentative="1">
      <w:start w:val="1"/>
      <w:numFmt w:val="bullet"/>
      <w:lvlText w:val="•"/>
      <w:lvlJc w:val="left"/>
      <w:pPr>
        <w:tabs>
          <w:tab w:val="num" w:pos="5760"/>
        </w:tabs>
        <w:ind w:left="5760" w:hanging="360"/>
      </w:pPr>
      <w:rPr>
        <w:rFonts w:ascii="Verdana" w:hAnsi="Verdana" w:hint="default"/>
      </w:rPr>
    </w:lvl>
    <w:lvl w:ilvl="8" w:tplc="6F904C32" w:tentative="1">
      <w:start w:val="1"/>
      <w:numFmt w:val="bullet"/>
      <w:lvlText w:val="•"/>
      <w:lvlJc w:val="left"/>
      <w:pPr>
        <w:tabs>
          <w:tab w:val="num" w:pos="6480"/>
        </w:tabs>
        <w:ind w:left="6480" w:hanging="360"/>
      </w:pPr>
      <w:rPr>
        <w:rFonts w:ascii="Verdana" w:hAnsi="Verdana" w:hint="default"/>
      </w:rPr>
    </w:lvl>
  </w:abstractNum>
  <w:abstractNum w:abstractNumId="38" w15:restartNumberingAfterBreak="0">
    <w:nsid w:val="74C87B83"/>
    <w:multiLevelType w:val="hybridMultilevel"/>
    <w:tmpl w:val="655CD432"/>
    <w:lvl w:ilvl="0" w:tplc="FA38F180">
      <w:start w:val="1"/>
      <w:numFmt w:val="bullet"/>
      <w:lvlText w:val="•"/>
      <w:lvlJc w:val="left"/>
      <w:pPr>
        <w:tabs>
          <w:tab w:val="num" w:pos="720"/>
        </w:tabs>
        <w:ind w:left="720" w:hanging="360"/>
      </w:pPr>
      <w:rPr>
        <w:rFonts w:ascii="Verdana" w:hAnsi="Verdana" w:hint="default"/>
      </w:rPr>
    </w:lvl>
    <w:lvl w:ilvl="1" w:tplc="82C2DC72" w:tentative="1">
      <w:start w:val="1"/>
      <w:numFmt w:val="bullet"/>
      <w:lvlText w:val="•"/>
      <w:lvlJc w:val="left"/>
      <w:pPr>
        <w:tabs>
          <w:tab w:val="num" w:pos="1440"/>
        </w:tabs>
        <w:ind w:left="1440" w:hanging="360"/>
      </w:pPr>
      <w:rPr>
        <w:rFonts w:ascii="Verdana" w:hAnsi="Verdana" w:hint="default"/>
      </w:rPr>
    </w:lvl>
    <w:lvl w:ilvl="2" w:tplc="9EF6E5C2" w:tentative="1">
      <w:start w:val="1"/>
      <w:numFmt w:val="bullet"/>
      <w:lvlText w:val="•"/>
      <w:lvlJc w:val="left"/>
      <w:pPr>
        <w:tabs>
          <w:tab w:val="num" w:pos="2160"/>
        </w:tabs>
        <w:ind w:left="2160" w:hanging="360"/>
      </w:pPr>
      <w:rPr>
        <w:rFonts w:ascii="Verdana" w:hAnsi="Verdana" w:hint="default"/>
      </w:rPr>
    </w:lvl>
    <w:lvl w:ilvl="3" w:tplc="D1A098D0" w:tentative="1">
      <w:start w:val="1"/>
      <w:numFmt w:val="bullet"/>
      <w:lvlText w:val="•"/>
      <w:lvlJc w:val="left"/>
      <w:pPr>
        <w:tabs>
          <w:tab w:val="num" w:pos="2880"/>
        </w:tabs>
        <w:ind w:left="2880" w:hanging="360"/>
      </w:pPr>
      <w:rPr>
        <w:rFonts w:ascii="Verdana" w:hAnsi="Verdana" w:hint="default"/>
      </w:rPr>
    </w:lvl>
    <w:lvl w:ilvl="4" w:tplc="0C0CACB2" w:tentative="1">
      <w:start w:val="1"/>
      <w:numFmt w:val="bullet"/>
      <w:lvlText w:val="•"/>
      <w:lvlJc w:val="left"/>
      <w:pPr>
        <w:tabs>
          <w:tab w:val="num" w:pos="3600"/>
        </w:tabs>
        <w:ind w:left="3600" w:hanging="360"/>
      </w:pPr>
      <w:rPr>
        <w:rFonts w:ascii="Verdana" w:hAnsi="Verdana" w:hint="default"/>
      </w:rPr>
    </w:lvl>
    <w:lvl w:ilvl="5" w:tplc="92F69606" w:tentative="1">
      <w:start w:val="1"/>
      <w:numFmt w:val="bullet"/>
      <w:lvlText w:val="•"/>
      <w:lvlJc w:val="left"/>
      <w:pPr>
        <w:tabs>
          <w:tab w:val="num" w:pos="4320"/>
        </w:tabs>
        <w:ind w:left="4320" w:hanging="360"/>
      </w:pPr>
      <w:rPr>
        <w:rFonts w:ascii="Verdana" w:hAnsi="Verdana" w:hint="default"/>
      </w:rPr>
    </w:lvl>
    <w:lvl w:ilvl="6" w:tplc="05C6CEB8" w:tentative="1">
      <w:start w:val="1"/>
      <w:numFmt w:val="bullet"/>
      <w:lvlText w:val="•"/>
      <w:lvlJc w:val="left"/>
      <w:pPr>
        <w:tabs>
          <w:tab w:val="num" w:pos="5040"/>
        </w:tabs>
        <w:ind w:left="5040" w:hanging="360"/>
      </w:pPr>
      <w:rPr>
        <w:rFonts w:ascii="Verdana" w:hAnsi="Verdana" w:hint="default"/>
      </w:rPr>
    </w:lvl>
    <w:lvl w:ilvl="7" w:tplc="1D2C84CC" w:tentative="1">
      <w:start w:val="1"/>
      <w:numFmt w:val="bullet"/>
      <w:lvlText w:val="•"/>
      <w:lvlJc w:val="left"/>
      <w:pPr>
        <w:tabs>
          <w:tab w:val="num" w:pos="5760"/>
        </w:tabs>
        <w:ind w:left="5760" w:hanging="360"/>
      </w:pPr>
      <w:rPr>
        <w:rFonts w:ascii="Verdana" w:hAnsi="Verdana" w:hint="default"/>
      </w:rPr>
    </w:lvl>
    <w:lvl w:ilvl="8" w:tplc="13E6DECE" w:tentative="1">
      <w:start w:val="1"/>
      <w:numFmt w:val="bullet"/>
      <w:lvlText w:val="•"/>
      <w:lvlJc w:val="left"/>
      <w:pPr>
        <w:tabs>
          <w:tab w:val="num" w:pos="6480"/>
        </w:tabs>
        <w:ind w:left="6480" w:hanging="360"/>
      </w:pPr>
      <w:rPr>
        <w:rFonts w:ascii="Verdana" w:hAnsi="Verdana" w:hint="default"/>
      </w:rPr>
    </w:lvl>
  </w:abstractNum>
  <w:abstractNum w:abstractNumId="39" w15:restartNumberingAfterBreak="0">
    <w:nsid w:val="77FA7C6C"/>
    <w:multiLevelType w:val="hybridMultilevel"/>
    <w:tmpl w:val="23F01EB8"/>
    <w:lvl w:ilvl="0" w:tplc="C734B368">
      <w:start w:val="1"/>
      <w:numFmt w:val="bullet"/>
      <w:lvlText w:val="•"/>
      <w:lvlJc w:val="left"/>
      <w:pPr>
        <w:tabs>
          <w:tab w:val="num" w:pos="720"/>
        </w:tabs>
        <w:ind w:left="720" w:hanging="360"/>
      </w:pPr>
      <w:rPr>
        <w:rFonts w:ascii="Verdana" w:hAnsi="Verdana" w:hint="default"/>
      </w:rPr>
    </w:lvl>
    <w:lvl w:ilvl="1" w:tplc="54FEEBD0" w:tentative="1">
      <w:start w:val="1"/>
      <w:numFmt w:val="bullet"/>
      <w:lvlText w:val="•"/>
      <w:lvlJc w:val="left"/>
      <w:pPr>
        <w:tabs>
          <w:tab w:val="num" w:pos="1440"/>
        </w:tabs>
        <w:ind w:left="1440" w:hanging="360"/>
      </w:pPr>
      <w:rPr>
        <w:rFonts w:ascii="Verdana" w:hAnsi="Verdana" w:hint="default"/>
      </w:rPr>
    </w:lvl>
    <w:lvl w:ilvl="2" w:tplc="347A756A" w:tentative="1">
      <w:start w:val="1"/>
      <w:numFmt w:val="bullet"/>
      <w:lvlText w:val="•"/>
      <w:lvlJc w:val="left"/>
      <w:pPr>
        <w:tabs>
          <w:tab w:val="num" w:pos="2160"/>
        </w:tabs>
        <w:ind w:left="2160" w:hanging="360"/>
      </w:pPr>
      <w:rPr>
        <w:rFonts w:ascii="Verdana" w:hAnsi="Verdana" w:hint="default"/>
      </w:rPr>
    </w:lvl>
    <w:lvl w:ilvl="3" w:tplc="F2543AC0" w:tentative="1">
      <w:start w:val="1"/>
      <w:numFmt w:val="bullet"/>
      <w:lvlText w:val="•"/>
      <w:lvlJc w:val="left"/>
      <w:pPr>
        <w:tabs>
          <w:tab w:val="num" w:pos="2880"/>
        </w:tabs>
        <w:ind w:left="2880" w:hanging="360"/>
      </w:pPr>
      <w:rPr>
        <w:rFonts w:ascii="Verdana" w:hAnsi="Verdana" w:hint="default"/>
      </w:rPr>
    </w:lvl>
    <w:lvl w:ilvl="4" w:tplc="500681E0" w:tentative="1">
      <w:start w:val="1"/>
      <w:numFmt w:val="bullet"/>
      <w:lvlText w:val="•"/>
      <w:lvlJc w:val="left"/>
      <w:pPr>
        <w:tabs>
          <w:tab w:val="num" w:pos="3600"/>
        </w:tabs>
        <w:ind w:left="3600" w:hanging="360"/>
      </w:pPr>
      <w:rPr>
        <w:rFonts w:ascii="Verdana" w:hAnsi="Verdana" w:hint="default"/>
      </w:rPr>
    </w:lvl>
    <w:lvl w:ilvl="5" w:tplc="DE8C313E" w:tentative="1">
      <w:start w:val="1"/>
      <w:numFmt w:val="bullet"/>
      <w:lvlText w:val="•"/>
      <w:lvlJc w:val="left"/>
      <w:pPr>
        <w:tabs>
          <w:tab w:val="num" w:pos="4320"/>
        </w:tabs>
        <w:ind w:left="4320" w:hanging="360"/>
      </w:pPr>
      <w:rPr>
        <w:rFonts w:ascii="Verdana" w:hAnsi="Verdana" w:hint="default"/>
      </w:rPr>
    </w:lvl>
    <w:lvl w:ilvl="6" w:tplc="6178C9FE" w:tentative="1">
      <w:start w:val="1"/>
      <w:numFmt w:val="bullet"/>
      <w:lvlText w:val="•"/>
      <w:lvlJc w:val="left"/>
      <w:pPr>
        <w:tabs>
          <w:tab w:val="num" w:pos="5040"/>
        </w:tabs>
        <w:ind w:left="5040" w:hanging="360"/>
      </w:pPr>
      <w:rPr>
        <w:rFonts w:ascii="Verdana" w:hAnsi="Verdana" w:hint="default"/>
      </w:rPr>
    </w:lvl>
    <w:lvl w:ilvl="7" w:tplc="9A7621F4" w:tentative="1">
      <w:start w:val="1"/>
      <w:numFmt w:val="bullet"/>
      <w:lvlText w:val="•"/>
      <w:lvlJc w:val="left"/>
      <w:pPr>
        <w:tabs>
          <w:tab w:val="num" w:pos="5760"/>
        </w:tabs>
        <w:ind w:left="5760" w:hanging="360"/>
      </w:pPr>
      <w:rPr>
        <w:rFonts w:ascii="Verdana" w:hAnsi="Verdana" w:hint="default"/>
      </w:rPr>
    </w:lvl>
    <w:lvl w:ilvl="8" w:tplc="0ABC40D4" w:tentative="1">
      <w:start w:val="1"/>
      <w:numFmt w:val="bullet"/>
      <w:lvlText w:val="•"/>
      <w:lvlJc w:val="left"/>
      <w:pPr>
        <w:tabs>
          <w:tab w:val="num" w:pos="6480"/>
        </w:tabs>
        <w:ind w:left="6480" w:hanging="360"/>
      </w:pPr>
      <w:rPr>
        <w:rFonts w:ascii="Verdana" w:hAnsi="Verdana" w:hint="default"/>
      </w:rPr>
    </w:lvl>
  </w:abstractNum>
  <w:abstractNum w:abstractNumId="40" w15:restartNumberingAfterBreak="0">
    <w:nsid w:val="78BA3C83"/>
    <w:multiLevelType w:val="hybridMultilevel"/>
    <w:tmpl w:val="2E107EF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F7C41"/>
    <w:multiLevelType w:val="hybridMultilevel"/>
    <w:tmpl w:val="4EE07D3C"/>
    <w:lvl w:ilvl="0" w:tplc="D9E26CDE">
      <w:start w:val="1"/>
      <w:numFmt w:val="bullet"/>
      <w:lvlText w:val="•"/>
      <w:lvlJc w:val="left"/>
      <w:pPr>
        <w:tabs>
          <w:tab w:val="num" w:pos="720"/>
        </w:tabs>
        <w:ind w:left="720" w:hanging="360"/>
      </w:pPr>
      <w:rPr>
        <w:rFonts w:ascii="Verdana" w:hAnsi="Verdana" w:hint="default"/>
      </w:rPr>
    </w:lvl>
    <w:lvl w:ilvl="1" w:tplc="0F7AFE50" w:tentative="1">
      <w:start w:val="1"/>
      <w:numFmt w:val="bullet"/>
      <w:lvlText w:val="•"/>
      <w:lvlJc w:val="left"/>
      <w:pPr>
        <w:tabs>
          <w:tab w:val="num" w:pos="1440"/>
        </w:tabs>
        <w:ind w:left="1440" w:hanging="360"/>
      </w:pPr>
      <w:rPr>
        <w:rFonts w:ascii="Verdana" w:hAnsi="Verdana" w:hint="default"/>
      </w:rPr>
    </w:lvl>
    <w:lvl w:ilvl="2" w:tplc="E7F06CF4" w:tentative="1">
      <w:start w:val="1"/>
      <w:numFmt w:val="bullet"/>
      <w:lvlText w:val="•"/>
      <w:lvlJc w:val="left"/>
      <w:pPr>
        <w:tabs>
          <w:tab w:val="num" w:pos="2160"/>
        </w:tabs>
        <w:ind w:left="2160" w:hanging="360"/>
      </w:pPr>
      <w:rPr>
        <w:rFonts w:ascii="Verdana" w:hAnsi="Verdana" w:hint="default"/>
      </w:rPr>
    </w:lvl>
    <w:lvl w:ilvl="3" w:tplc="41B8B930" w:tentative="1">
      <w:start w:val="1"/>
      <w:numFmt w:val="bullet"/>
      <w:lvlText w:val="•"/>
      <w:lvlJc w:val="left"/>
      <w:pPr>
        <w:tabs>
          <w:tab w:val="num" w:pos="2880"/>
        </w:tabs>
        <w:ind w:left="2880" w:hanging="360"/>
      </w:pPr>
      <w:rPr>
        <w:rFonts w:ascii="Verdana" w:hAnsi="Verdana" w:hint="default"/>
      </w:rPr>
    </w:lvl>
    <w:lvl w:ilvl="4" w:tplc="0F00B720" w:tentative="1">
      <w:start w:val="1"/>
      <w:numFmt w:val="bullet"/>
      <w:lvlText w:val="•"/>
      <w:lvlJc w:val="left"/>
      <w:pPr>
        <w:tabs>
          <w:tab w:val="num" w:pos="3600"/>
        </w:tabs>
        <w:ind w:left="3600" w:hanging="360"/>
      </w:pPr>
      <w:rPr>
        <w:rFonts w:ascii="Verdana" w:hAnsi="Verdana" w:hint="default"/>
      </w:rPr>
    </w:lvl>
    <w:lvl w:ilvl="5" w:tplc="EF064F90" w:tentative="1">
      <w:start w:val="1"/>
      <w:numFmt w:val="bullet"/>
      <w:lvlText w:val="•"/>
      <w:lvlJc w:val="left"/>
      <w:pPr>
        <w:tabs>
          <w:tab w:val="num" w:pos="4320"/>
        </w:tabs>
        <w:ind w:left="4320" w:hanging="360"/>
      </w:pPr>
      <w:rPr>
        <w:rFonts w:ascii="Verdana" w:hAnsi="Verdana" w:hint="default"/>
      </w:rPr>
    </w:lvl>
    <w:lvl w:ilvl="6" w:tplc="AE28DBD4" w:tentative="1">
      <w:start w:val="1"/>
      <w:numFmt w:val="bullet"/>
      <w:lvlText w:val="•"/>
      <w:lvlJc w:val="left"/>
      <w:pPr>
        <w:tabs>
          <w:tab w:val="num" w:pos="5040"/>
        </w:tabs>
        <w:ind w:left="5040" w:hanging="360"/>
      </w:pPr>
      <w:rPr>
        <w:rFonts w:ascii="Verdana" w:hAnsi="Verdana" w:hint="default"/>
      </w:rPr>
    </w:lvl>
    <w:lvl w:ilvl="7" w:tplc="0374DA5E" w:tentative="1">
      <w:start w:val="1"/>
      <w:numFmt w:val="bullet"/>
      <w:lvlText w:val="•"/>
      <w:lvlJc w:val="left"/>
      <w:pPr>
        <w:tabs>
          <w:tab w:val="num" w:pos="5760"/>
        </w:tabs>
        <w:ind w:left="5760" w:hanging="360"/>
      </w:pPr>
      <w:rPr>
        <w:rFonts w:ascii="Verdana" w:hAnsi="Verdana" w:hint="default"/>
      </w:rPr>
    </w:lvl>
    <w:lvl w:ilvl="8" w:tplc="C7DE4922" w:tentative="1">
      <w:start w:val="1"/>
      <w:numFmt w:val="bullet"/>
      <w:lvlText w:val="•"/>
      <w:lvlJc w:val="left"/>
      <w:pPr>
        <w:tabs>
          <w:tab w:val="num" w:pos="6480"/>
        </w:tabs>
        <w:ind w:left="6480" w:hanging="360"/>
      </w:pPr>
      <w:rPr>
        <w:rFonts w:ascii="Verdana" w:hAnsi="Verdana" w:hint="default"/>
      </w:rPr>
    </w:lvl>
  </w:abstractNum>
  <w:abstractNum w:abstractNumId="42" w15:restartNumberingAfterBreak="0">
    <w:nsid w:val="7D4647DE"/>
    <w:multiLevelType w:val="hybridMultilevel"/>
    <w:tmpl w:val="F064CEA2"/>
    <w:lvl w:ilvl="0" w:tplc="1024B3E8">
      <w:start w:val="5"/>
      <w:numFmt w:val="bullet"/>
      <w:lvlText w:val="-"/>
      <w:lvlJc w:val="left"/>
      <w:pPr>
        <w:tabs>
          <w:tab w:val="num" w:pos="1428"/>
        </w:tabs>
        <w:ind w:left="1428" w:hanging="720"/>
      </w:pPr>
      <w:rPr>
        <w:rFonts w:ascii="A4U" w:eastAsia="Times New Roman" w:hAnsi="A4U" w:cs="A4U"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7F7C0571"/>
    <w:multiLevelType w:val="hybridMultilevel"/>
    <w:tmpl w:val="CC30E2BA"/>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num w:numId="1">
    <w:abstractNumId w:val="4"/>
  </w:num>
  <w:num w:numId="2">
    <w:abstractNumId w:val="12"/>
  </w:num>
  <w:num w:numId="3">
    <w:abstractNumId w:val="11"/>
  </w:num>
  <w:num w:numId="4">
    <w:abstractNumId w:val="36"/>
  </w:num>
  <w:num w:numId="5">
    <w:abstractNumId w:val="5"/>
  </w:num>
  <w:num w:numId="6">
    <w:abstractNumId w:val="13"/>
  </w:num>
  <w:num w:numId="7">
    <w:abstractNumId w:val="31"/>
  </w:num>
  <w:num w:numId="8">
    <w:abstractNumId w:val="40"/>
  </w:num>
  <w:num w:numId="9">
    <w:abstractNumId w:val="8"/>
  </w:num>
  <w:num w:numId="10">
    <w:abstractNumId w:val="29"/>
  </w:num>
  <w:num w:numId="11">
    <w:abstractNumId w:val="10"/>
  </w:num>
  <w:num w:numId="12">
    <w:abstractNumId w:val="19"/>
  </w:num>
  <w:num w:numId="13">
    <w:abstractNumId w:val="15"/>
  </w:num>
  <w:num w:numId="14">
    <w:abstractNumId w:val="42"/>
  </w:num>
  <w:num w:numId="15">
    <w:abstractNumId w:val="9"/>
  </w:num>
  <w:num w:numId="16">
    <w:abstractNumId w:val="28"/>
  </w:num>
  <w:num w:numId="17">
    <w:abstractNumId w:val="16"/>
  </w:num>
  <w:num w:numId="18">
    <w:abstractNumId w:val="6"/>
  </w:num>
  <w:num w:numId="19">
    <w:abstractNumId w:val="27"/>
  </w:num>
  <w:num w:numId="20">
    <w:abstractNumId w:val="26"/>
  </w:num>
  <w:num w:numId="21">
    <w:abstractNumId w:val="18"/>
  </w:num>
  <w:num w:numId="22">
    <w:abstractNumId w:val="1"/>
  </w:num>
  <w:num w:numId="23">
    <w:abstractNumId w:val="23"/>
  </w:num>
  <w:num w:numId="24">
    <w:abstractNumId w:val="43"/>
  </w:num>
  <w:num w:numId="25">
    <w:abstractNumId w:val="41"/>
  </w:num>
  <w:num w:numId="26">
    <w:abstractNumId w:val="21"/>
  </w:num>
  <w:num w:numId="27">
    <w:abstractNumId w:val="37"/>
  </w:num>
  <w:num w:numId="28">
    <w:abstractNumId w:val="35"/>
  </w:num>
  <w:num w:numId="29">
    <w:abstractNumId w:val="38"/>
  </w:num>
  <w:num w:numId="30">
    <w:abstractNumId w:val="24"/>
  </w:num>
  <w:num w:numId="31">
    <w:abstractNumId w:val="33"/>
  </w:num>
  <w:num w:numId="32">
    <w:abstractNumId w:val="22"/>
  </w:num>
  <w:num w:numId="33">
    <w:abstractNumId w:val="2"/>
  </w:num>
  <w:num w:numId="34">
    <w:abstractNumId w:val="34"/>
  </w:num>
  <w:num w:numId="35">
    <w:abstractNumId w:val="32"/>
  </w:num>
  <w:num w:numId="36">
    <w:abstractNumId w:val="3"/>
  </w:num>
  <w:num w:numId="37">
    <w:abstractNumId w:val="30"/>
  </w:num>
  <w:num w:numId="38">
    <w:abstractNumId w:val="17"/>
  </w:num>
  <w:num w:numId="39">
    <w:abstractNumId w:val="39"/>
  </w:num>
  <w:num w:numId="40">
    <w:abstractNumId w:val="7"/>
  </w:num>
  <w:num w:numId="41">
    <w:abstractNumId w:val="14"/>
  </w:num>
  <w:num w:numId="42">
    <w:abstractNumId w:val="0"/>
  </w:num>
  <w:num w:numId="43">
    <w:abstractNumId w:val="2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1DC4"/>
    <w:rsid w:val="00003601"/>
    <w:rsid w:val="00003E2C"/>
    <w:rsid w:val="000051B6"/>
    <w:rsid w:val="0000602D"/>
    <w:rsid w:val="00010689"/>
    <w:rsid w:val="00012DC2"/>
    <w:rsid w:val="00014568"/>
    <w:rsid w:val="00017B5C"/>
    <w:rsid w:val="00020217"/>
    <w:rsid w:val="00020E73"/>
    <w:rsid w:val="00022631"/>
    <w:rsid w:val="00022F0B"/>
    <w:rsid w:val="00026794"/>
    <w:rsid w:val="00031ABA"/>
    <w:rsid w:val="00031D92"/>
    <w:rsid w:val="0003342B"/>
    <w:rsid w:val="0004151B"/>
    <w:rsid w:val="00043290"/>
    <w:rsid w:val="00052C89"/>
    <w:rsid w:val="000572AD"/>
    <w:rsid w:val="00077487"/>
    <w:rsid w:val="000778EE"/>
    <w:rsid w:val="00081E30"/>
    <w:rsid w:val="00093F07"/>
    <w:rsid w:val="00097A66"/>
    <w:rsid w:val="000A03C8"/>
    <w:rsid w:val="000B12E7"/>
    <w:rsid w:val="000B501E"/>
    <w:rsid w:val="000B61EB"/>
    <w:rsid w:val="000C2ED9"/>
    <w:rsid w:val="000C4BB8"/>
    <w:rsid w:val="000C64E5"/>
    <w:rsid w:val="000C6778"/>
    <w:rsid w:val="000C7244"/>
    <w:rsid w:val="000D082D"/>
    <w:rsid w:val="000D2141"/>
    <w:rsid w:val="000D2286"/>
    <w:rsid w:val="000D291E"/>
    <w:rsid w:val="000D5F15"/>
    <w:rsid w:val="000D713E"/>
    <w:rsid w:val="000E24D2"/>
    <w:rsid w:val="000E3322"/>
    <w:rsid w:val="000F22AF"/>
    <w:rsid w:val="000F5CA1"/>
    <w:rsid w:val="001057AD"/>
    <w:rsid w:val="0010710A"/>
    <w:rsid w:val="00112650"/>
    <w:rsid w:val="00113777"/>
    <w:rsid w:val="001142D7"/>
    <w:rsid w:val="0012062A"/>
    <w:rsid w:val="00122021"/>
    <w:rsid w:val="001270F5"/>
    <w:rsid w:val="001272E7"/>
    <w:rsid w:val="00127CC0"/>
    <w:rsid w:val="0013047C"/>
    <w:rsid w:val="0013131C"/>
    <w:rsid w:val="00131BDF"/>
    <w:rsid w:val="00133DF2"/>
    <w:rsid w:val="001373FC"/>
    <w:rsid w:val="00137F48"/>
    <w:rsid w:val="001407BA"/>
    <w:rsid w:val="0014254F"/>
    <w:rsid w:val="00142A84"/>
    <w:rsid w:val="00147ACE"/>
    <w:rsid w:val="00147F58"/>
    <w:rsid w:val="00152E2A"/>
    <w:rsid w:val="00154BE5"/>
    <w:rsid w:val="001604B3"/>
    <w:rsid w:val="00160ED4"/>
    <w:rsid w:val="00170704"/>
    <w:rsid w:val="001713CF"/>
    <w:rsid w:val="00171F94"/>
    <w:rsid w:val="0017794F"/>
    <w:rsid w:val="00182073"/>
    <w:rsid w:val="00191151"/>
    <w:rsid w:val="001954FD"/>
    <w:rsid w:val="0019625E"/>
    <w:rsid w:val="001A627B"/>
    <w:rsid w:val="001A771E"/>
    <w:rsid w:val="001A7FCC"/>
    <w:rsid w:val="001B54B6"/>
    <w:rsid w:val="001B5A8C"/>
    <w:rsid w:val="001B6075"/>
    <w:rsid w:val="001D1EBC"/>
    <w:rsid w:val="001D704D"/>
    <w:rsid w:val="001E0F21"/>
    <w:rsid w:val="001E3051"/>
    <w:rsid w:val="001E58BE"/>
    <w:rsid w:val="001E615F"/>
    <w:rsid w:val="001F0384"/>
    <w:rsid w:val="001F1D56"/>
    <w:rsid w:val="001F31C2"/>
    <w:rsid w:val="001F531B"/>
    <w:rsid w:val="001F7F0A"/>
    <w:rsid w:val="00201283"/>
    <w:rsid w:val="002033E9"/>
    <w:rsid w:val="0020467E"/>
    <w:rsid w:val="00204E26"/>
    <w:rsid w:val="00213529"/>
    <w:rsid w:val="00214139"/>
    <w:rsid w:val="00222C02"/>
    <w:rsid w:val="0022526A"/>
    <w:rsid w:val="00232242"/>
    <w:rsid w:val="00235D79"/>
    <w:rsid w:val="00240308"/>
    <w:rsid w:val="00241F17"/>
    <w:rsid w:val="002456D6"/>
    <w:rsid w:val="0025125C"/>
    <w:rsid w:val="0025244D"/>
    <w:rsid w:val="00254138"/>
    <w:rsid w:val="002553C7"/>
    <w:rsid w:val="00256F04"/>
    <w:rsid w:val="0025738B"/>
    <w:rsid w:val="00260D81"/>
    <w:rsid w:val="00266201"/>
    <w:rsid w:val="00270F29"/>
    <w:rsid w:val="00276D75"/>
    <w:rsid w:val="002825D9"/>
    <w:rsid w:val="0028579E"/>
    <w:rsid w:val="00290AAE"/>
    <w:rsid w:val="00292B48"/>
    <w:rsid w:val="002972B1"/>
    <w:rsid w:val="00297485"/>
    <w:rsid w:val="0029757B"/>
    <w:rsid w:val="002A0208"/>
    <w:rsid w:val="002A06DA"/>
    <w:rsid w:val="002A46C3"/>
    <w:rsid w:val="002B5A4F"/>
    <w:rsid w:val="002B745A"/>
    <w:rsid w:val="002B7CB5"/>
    <w:rsid w:val="002C22DF"/>
    <w:rsid w:val="002C41B6"/>
    <w:rsid w:val="002C563F"/>
    <w:rsid w:val="002C57BE"/>
    <w:rsid w:val="002C5E0D"/>
    <w:rsid w:val="002C72EA"/>
    <w:rsid w:val="002C740A"/>
    <w:rsid w:val="002D0135"/>
    <w:rsid w:val="002D329D"/>
    <w:rsid w:val="002D4D0E"/>
    <w:rsid w:val="002E213F"/>
    <w:rsid w:val="002E3AA1"/>
    <w:rsid w:val="002E3EFA"/>
    <w:rsid w:val="002E70E3"/>
    <w:rsid w:val="002F378E"/>
    <w:rsid w:val="002F3CB5"/>
    <w:rsid w:val="002F5B4B"/>
    <w:rsid w:val="002F5B5C"/>
    <w:rsid w:val="002F61BC"/>
    <w:rsid w:val="002F7C3B"/>
    <w:rsid w:val="00303C74"/>
    <w:rsid w:val="00312CA6"/>
    <w:rsid w:val="00315074"/>
    <w:rsid w:val="00316121"/>
    <w:rsid w:val="003239C7"/>
    <w:rsid w:val="003247A4"/>
    <w:rsid w:val="00325B3F"/>
    <w:rsid w:val="003326F4"/>
    <w:rsid w:val="0033279E"/>
    <w:rsid w:val="00341B05"/>
    <w:rsid w:val="0034541F"/>
    <w:rsid w:val="00345EF1"/>
    <w:rsid w:val="003463C5"/>
    <w:rsid w:val="00347FAB"/>
    <w:rsid w:val="00353FD6"/>
    <w:rsid w:val="0036016A"/>
    <w:rsid w:val="00366C1F"/>
    <w:rsid w:val="00373DFD"/>
    <w:rsid w:val="00374B20"/>
    <w:rsid w:val="00374D05"/>
    <w:rsid w:val="00375F16"/>
    <w:rsid w:val="00377E53"/>
    <w:rsid w:val="0038273D"/>
    <w:rsid w:val="00386D33"/>
    <w:rsid w:val="00387A9C"/>
    <w:rsid w:val="00392DAD"/>
    <w:rsid w:val="003953F7"/>
    <w:rsid w:val="003A09FD"/>
    <w:rsid w:val="003A1CAA"/>
    <w:rsid w:val="003A3D24"/>
    <w:rsid w:val="003B087E"/>
    <w:rsid w:val="003B1067"/>
    <w:rsid w:val="003B401C"/>
    <w:rsid w:val="003C4439"/>
    <w:rsid w:val="003D1491"/>
    <w:rsid w:val="003D3141"/>
    <w:rsid w:val="003D37A9"/>
    <w:rsid w:val="003E0928"/>
    <w:rsid w:val="003E45DC"/>
    <w:rsid w:val="003E7D02"/>
    <w:rsid w:val="003F0B90"/>
    <w:rsid w:val="003F0C10"/>
    <w:rsid w:val="003F3A44"/>
    <w:rsid w:val="00405A91"/>
    <w:rsid w:val="00416981"/>
    <w:rsid w:val="00417199"/>
    <w:rsid w:val="00417ED6"/>
    <w:rsid w:val="00421A52"/>
    <w:rsid w:val="004232E0"/>
    <w:rsid w:val="00427878"/>
    <w:rsid w:val="00427FD8"/>
    <w:rsid w:val="00432756"/>
    <w:rsid w:val="0043538E"/>
    <w:rsid w:val="00435A4F"/>
    <w:rsid w:val="00436675"/>
    <w:rsid w:val="004405E1"/>
    <w:rsid w:val="00440899"/>
    <w:rsid w:val="0044706C"/>
    <w:rsid w:val="004517C0"/>
    <w:rsid w:val="00451AB0"/>
    <w:rsid w:val="00454197"/>
    <w:rsid w:val="00457718"/>
    <w:rsid w:val="00460800"/>
    <w:rsid w:val="0046161F"/>
    <w:rsid w:val="00462FDB"/>
    <w:rsid w:val="00463B34"/>
    <w:rsid w:val="00466657"/>
    <w:rsid w:val="00470E7F"/>
    <w:rsid w:val="00472CEB"/>
    <w:rsid w:val="00476672"/>
    <w:rsid w:val="00476CB2"/>
    <w:rsid w:val="00481368"/>
    <w:rsid w:val="004813B0"/>
    <w:rsid w:val="004842D3"/>
    <w:rsid w:val="0048557E"/>
    <w:rsid w:val="0048757C"/>
    <w:rsid w:val="004A054C"/>
    <w:rsid w:val="004A684A"/>
    <w:rsid w:val="004B14D9"/>
    <w:rsid w:val="004B267F"/>
    <w:rsid w:val="004B44DC"/>
    <w:rsid w:val="004B4753"/>
    <w:rsid w:val="004C1C18"/>
    <w:rsid w:val="004C22DB"/>
    <w:rsid w:val="004C321E"/>
    <w:rsid w:val="004C7150"/>
    <w:rsid w:val="004D08CB"/>
    <w:rsid w:val="004D3CD4"/>
    <w:rsid w:val="004D6FA5"/>
    <w:rsid w:val="004E1D76"/>
    <w:rsid w:val="004E2260"/>
    <w:rsid w:val="004E251C"/>
    <w:rsid w:val="004E396F"/>
    <w:rsid w:val="004E4A4C"/>
    <w:rsid w:val="004F0750"/>
    <w:rsid w:val="004F599A"/>
    <w:rsid w:val="004F7CD6"/>
    <w:rsid w:val="00502DAA"/>
    <w:rsid w:val="005051AA"/>
    <w:rsid w:val="005062A8"/>
    <w:rsid w:val="00506F4E"/>
    <w:rsid w:val="00513101"/>
    <w:rsid w:val="00514CBF"/>
    <w:rsid w:val="005250A1"/>
    <w:rsid w:val="00526C7E"/>
    <w:rsid w:val="005271AB"/>
    <w:rsid w:val="00532DE5"/>
    <w:rsid w:val="00533C88"/>
    <w:rsid w:val="00542DC1"/>
    <w:rsid w:val="0054349A"/>
    <w:rsid w:val="00544F5B"/>
    <w:rsid w:val="00546B6B"/>
    <w:rsid w:val="0054741B"/>
    <w:rsid w:val="0055100F"/>
    <w:rsid w:val="00553B98"/>
    <w:rsid w:val="00554E76"/>
    <w:rsid w:val="00554FAB"/>
    <w:rsid w:val="00556782"/>
    <w:rsid w:val="00565434"/>
    <w:rsid w:val="00565518"/>
    <w:rsid w:val="00567C19"/>
    <w:rsid w:val="005707F7"/>
    <w:rsid w:val="00570EE2"/>
    <w:rsid w:val="0057198A"/>
    <w:rsid w:val="00572E6F"/>
    <w:rsid w:val="00576444"/>
    <w:rsid w:val="00582C10"/>
    <w:rsid w:val="00583187"/>
    <w:rsid w:val="00591C69"/>
    <w:rsid w:val="00594D12"/>
    <w:rsid w:val="005957CC"/>
    <w:rsid w:val="005967C2"/>
    <w:rsid w:val="00596E54"/>
    <w:rsid w:val="005A1ECC"/>
    <w:rsid w:val="005A1F43"/>
    <w:rsid w:val="005A7095"/>
    <w:rsid w:val="005A7D6E"/>
    <w:rsid w:val="005B2E60"/>
    <w:rsid w:val="005B349E"/>
    <w:rsid w:val="005B6B59"/>
    <w:rsid w:val="005B6DE5"/>
    <w:rsid w:val="005C159E"/>
    <w:rsid w:val="005C2C27"/>
    <w:rsid w:val="005C3163"/>
    <w:rsid w:val="005C3978"/>
    <w:rsid w:val="005C3CA3"/>
    <w:rsid w:val="005C3FD1"/>
    <w:rsid w:val="005C4582"/>
    <w:rsid w:val="005D28C8"/>
    <w:rsid w:val="005D30B1"/>
    <w:rsid w:val="005D56CD"/>
    <w:rsid w:val="005D5A17"/>
    <w:rsid w:val="005D5FAD"/>
    <w:rsid w:val="005E01B9"/>
    <w:rsid w:val="005E1972"/>
    <w:rsid w:val="005E5BC5"/>
    <w:rsid w:val="005E6BCB"/>
    <w:rsid w:val="005F239E"/>
    <w:rsid w:val="005F2978"/>
    <w:rsid w:val="005F322E"/>
    <w:rsid w:val="005F4545"/>
    <w:rsid w:val="0060161D"/>
    <w:rsid w:val="00601DB7"/>
    <w:rsid w:val="00603811"/>
    <w:rsid w:val="0060606E"/>
    <w:rsid w:val="00612091"/>
    <w:rsid w:val="00612851"/>
    <w:rsid w:val="006132C7"/>
    <w:rsid w:val="00614744"/>
    <w:rsid w:val="006149A5"/>
    <w:rsid w:val="00617C62"/>
    <w:rsid w:val="006207E4"/>
    <w:rsid w:val="00623750"/>
    <w:rsid w:val="00624271"/>
    <w:rsid w:val="006242A2"/>
    <w:rsid w:val="00636F68"/>
    <w:rsid w:val="006410A7"/>
    <w:rsid w:val="0064275B"/>
    <w:rsid w:val="00643273"/>
    <w:rsid w:val="00644C1E"/>
    <w:rsid w:val="006505C7"/>
    <w:rsid w:val="00650E19"/>
    <w:rsid w:val="006520E0"/>
    <w:rsid w:val="0065409A"/>
    <w:rsid w:val="006551C6"/>
    <w:rsid w:val="00656C62"/>
    <w:rsid w:val="006575F9"/>
    <w:rsid w:val="00663236"/>
    <w:rsid w:val="006659A7"/>
    <w:rsid w:val="00667E3B"/>
    <w:rsid w:val="00673E7D"/>
    <w:rsid w:val="00674AC4"/>
    <w:rsid w:val="00674C0B"/>
    <w:rsid w:val="00677A58"/>
    <w:rsid w:val="00684598"/>
    <w:rsid w:val="00692C04"/>
    <w:rsid w:val="006A01D9"/>
    <w:rsid w:val="006A3767"/>
    <w:rsid w:val="006A6749"/>
    <w:rsid w:val="006B166B"/>
    <w:rsid w:val="006B2083"/>
    <w:rsid w:val="006B266E"/>
    <w:rsid w:val="006B3C41"/>
    <w:rsid w:val="006C1F92"/>
    <w:rsid w:val="006C3947"/>
    <w:rsid w:val="006C7BDC"/>
    <w:rsid w:val="006D486D"/>
    <w:rsid w:val="006D4FEA"/>
    <w:rsid w:val="006E35A5"/>
    <w:rsid w:val="006E60B6"/>
    <w:rsid w:val="006E7F44"/>
    <w:rsid w:val="006F1D5C"/>
    <w:rsid w:val="006F421F"/>
    <w:rsid w:val="006F5575"/>
    <w:rsid w:val="00703D71"/>
    <w:rsid w:val="00704DFD"/>
    <w:rsid w:val="00712942"/>
    <w:rsid w:val="007203FF"/>
    <w:rsid w:val="00722B80"/>
    <w:rsid w:val="00726707"/>
    <w:rsid w:val="00727402"/>
    <w:rsid w:val="00735074"/>
    <w:rsid w:val="00735CD0"/>
    <w:rsid w:val="007377E9"/>
    <w:rsid w:val="00740072"/>
    <w:rsid w:val="0074033B"/>
    <w:rsid w:val="00742EE7"/>
    <w:rsid w:val="00743542"/>
    <w:rsid w:val="007474BB"/>
    <w:rsid w:val="00751DB4"/>
    <w:rsid w:val="00752CD1"/>
    <w:rsid w:val="00753855"/>
    <w:rsid w:val="00755047"/>
    <w:rsid w:val="007601FF"/>
    <w:rsid w:val="007614E5"/>
    <w:rsid w:val="007638BD"/>
    <w:rsid w:val="007664BF"/>
    <w:rsid w:val="00771606"/>
    <w:rsid w:val="00773905"/>
    <w:rsid w:val="007775FD"/>
    <w:rsid w:val="00777FD3"/>
    <w:rsid w:val="00787FEC"/>
    <w:rsid w:val="00794B7A"/>
    <w:rsid w:val="00796838"/>
    <w:rsid w:val="007A12A8"/>
    <w:rsid w:val="007A41E1"/>
    <w:rsid w:val="007A7183"/>
    <w:rsid w:val="007B0120"/>
    <w:rsid w:val="007B0579"/>
    <w:rsid w:val="007B06C8"/>
    <w:rsid w:val="007C1C5B"/>
    <w:rsid w:val="007C2AAA"/>
    <w:rsid w:val="007C3AD4"/>
    <w:rsid w:val="007D240B"/>
    <w:rsid w:val="007D4481"/>
    <w:rsid w:val="007D6B73"/>
    <w:rsid w:val="007E2DA7"/>
    <w:rsid w:val="007E49A3"/>
    <w:rsid w:val="007E7EDB"/>
    <w:rsid w:val="007F1C49"/>
    <w:rsid w:val="007F1DD4"/>
    <w:rsid w:val="007F347F"/>
    <w:rsid w:val="007F506F"/>
    <w:rsid w:val="008038B9"/>
    <w:rsid w:val="00805583"/>
    <w:rsid w:val="00813D88"/>
    <w:rsid w:val="00815824"/>
    <w:rsid w:val="00824535"/>
    <w:rsid w:val="00824EE9"/>
    <w:rsid w:val="00835785"/>
    <w:rsid w:val="00835E76"/>
    <w:rsid w:val="00842281"/>
    <w:rsid w:val="0084373E"/>
    <w:rsid w:val="00844889"/>
    <w:rsid w:val="008501D3"/>
    <w:rsid w:val="008503AE"/>
    <w:rsid w:val="00851246"/>
    <w:rsid w:val="008554F4"/>
    <w:rsid w:val="00860B67"/>
    <w:rsid w:val="00860CB2"/>
    <w:rsid w:val="0086105C"/>
    <w:rsid w:val="00862245"/>
    <w:rsid w:val="008657F8"/>
    <w:rsid w:val="00865D21"/>
    <w:rsid w:val="0086640B"/>
    <w:rsid w:val="008670D5"/>
    <w:rsid w:val="008708C2"/>
    <w:rsid w:val="008708DC"/>
    <w:rsid w:val="008709A9"/>
    <w:rsid w:val="008715E9"/>
    <w:rsid w:val="00871FA3"/>
    <w:rsid w:val="0087237B"/>
    <w:rsid w:val="008759A9"/>
    <w:rsid w:val="008760BC"/>
    <w:rsid w:val="00882A91"/>
    <w:rsid w:val="00884E00"/>
    <w:rsid w:val="00886469"/>
    <w:rsid w:val="00886AD9"/>
    <w:rsid w:val="00893FA0"/>
    <w:rsid w:val="00895D49"/>
    <w:rsid w:val="00896979"/>
    <w:rsid w:val="00896E6D"/>
    <w:rsid w:val="008A5AB1"/>
    <w:rsid w:val="008A6B9B"/>
    <w:rsid w:val="008B01CD"/>
    <w:rsid w:val="008B193B"/>
    <w:rsid w:val="008B2C1A"/>
    <w:rsid w:val="008B3F79"/>
    <w:rsid w:val="008B5023"/>
    <w:rsid w:val="008B7BF4"/>
    <w:rsid w:val="008C1875"/>
    <w:rsid w:val="008C22A7"/>
    <w:rsid w:val="008C4288"/>
    <w:rsid w:val="008C6CFA"/>
    <w:rsid w:val="008D0BCD"/>
    <w:rsid w:val="008D1366"/>
    <w:rsid w:val="008D2CCD"/>
    <w:rsid w:val="008D3701"/>
    <w:rsid w:val="008D378B"/>
    <w:rsid w:val="008D37C5"/>
    <w:rsid w:val="008D4C58"/>
    <w:rsid w:val="008E074E"/>
    <w:rsid w:val="008E7133"/>
    <w:rsid w:val="008E7248"/>
    <w:rsid w:val="008F0B79"/>
    <w:rsid w:val="008F17E5"/>
    <w:rsid w:val="008F239A"/>
    <w:rsid w:val="008F60A1"/>
    <w:rsid w:val="008F6C11"/>
    <w:rsid w:val="00902132"/>
    <w:rsid w:val="00904F5E"/>
    <w:rsid w:val="00905771"/>
    <w:rsid w:val="00910F56"/>
    <w:rsid w:val="0091521F"/>
    <w:rsid w:val="00922278"/>
    <w:rsid w:val="00923F86"/>
    <w:rsid w:val="00926C72"/>
    <w:rsid w:val="00927BA1"/>
    <w:rsid w:val="009331DB"/>
    <w:rsid w:val="00936523"/>
    <w:rsid w:val="009374A5"/>
    <w:rsid w:val="00941AA2"/>
    <w:rsid w:val="00941F9C"/>
    <w:rsid w:val="00942DDD"/>
    <w:rsid w:val="0094368C"/>
    <w:rsid w:val="00945210"/>
    <w:rsid w:val="00947D2B"/>
    <w:rsid w:val="009537D1"/>
    <w:rsid w:val="00954517"/>
    <w:rsid w:val="00956B7D"/>
    <w:rsid w:val="009617B8"/>
    <w:rsid w:val="009629F5"/>
    <w:rsid w:val="0096374B"/>
    <w:rsid w:val="009672E3"/>
    <w:rsid w:val="00970036"/>
    <w:rsid w:val="0097343D"/>
    <w:rsid w:val="00976B40"/>
    <w:rsid w:val="0098098F"/>
    <w:rsid w:val="00982B5A"/>
    <w:rsid w:val="00983E4A"/>
    <w:rsid w:val="0099363C"/>
    <w:rsid w:val="009954E0"/>
    <w:rsid w:val="00997076"/>
    <w:rsid w:val="009A12FF"/>
    <w:rsid w:val="009A135D"/>
    <w:rsid w:val="009A291F"/>
    <w:rsid w:val="009B38CA"/>
    <w:rsid w:val="009B44E6"/>
    <w:rsid w:val="009B45D6"/>
    <w:rsid w:val="009B47A3"/>
    <w:rsid w:val="009B4ACB"/>
    <w:rsid w:val="009B6405"/>
    <w:rsid w:val="009B6642"/>
    <w:rsid w:val="009C1CE4"/>
    <w:rsid w:val="009C7936"/>
    <w:rsid w:val="009D05A1"/>
    <w:rsid w:val="009D1CE5"/>
    <w:rsid w:val="009D598B"/>
    <w:rsid w:val="009D64CA"/>
    <w:rsid w:val="009D6B77"/>
    <w:rsid w:val="009D722B"/>
    <w:rsid w:val="009D7FBE"/>
    <w:rsid w:val="009E1288"/>
    <w:rsid w:val="009E4168"/>
    <w:rsid w:val="009E4EDA"/>
    <w:rsid w:val="009E5AEA"/>
    <w:rsid w:val="009E61D8"/>
    <w:rsid w:val="009F2CE6"/>
    <w:rsid w:val="009F385B"/>
    <w:rsid w:val="009F4A10"/>
    <w:rsid w:val="009F5BAE"/>
    <w:rsid w:val="009F5DB3"/>
    <w:rsid w:val="009F67DF"/>
    <w:rsid w:val="009F7D18"/>
    <w:rsid w:val="00A004DC"/>
    <w:rsid w:val="00A0074E"/>
    <w:rsid w:val="00A044E5"/>
    <w:rsid w:val="00A063A5"/>
    <w:rsid w:val="00A0772F"/>
    <w:rsid w:val="00A11007"/>
    <w:rsid w:val="00A11873"/>
    <w:rsid w:val="00A12388"/>
    <w:rsid w:val="00A169B7"/>
    <w:rsid w:val="00A17902"/>
    <w:rsid w:val="00A179A3"/>
    <w:rsid w:val="00A306EC"/>
    <w:rsid w:val="00A523EC"/>
    <w:rsid w:val="00A61798"/>
    <w:rsid w:val="00A61F2A"/>
    <w:rsid w:val="00A64E88"/>
    <w:rsid w:val="00A70828"/>
    <w:rsid w:val="00A73371"/>
    <w:rsid w:val="00A80458"/>
    <w:rsid w:val="00A81A82"/>
    <w:rsid w:val="00A829E6"/>
    <w:rsid w:val="00A87B04"/>
    <w:rsid w:val="00A90C22"/>
    <w:rsid w:val="00A91E4F"/>
    <w:rsid w:val="00A93905"/>
    <w:rsid w:val="00A95811"/>
    <w:rsid w:val="00A965B3"/>
    <w:rsid w:val="00AA0207"/>
    <w:rsid w:val="00AA3456"/>
    <w:rsid w:val="00AA4701"/>
    <w:rsid w:val="00AA4DC7"/>
    <w:rsid w:val="00AA4E39"/>
    <w:rsid w:val="00AB1406"/>
    <w:rsid w:val="00AB239A"/>
    <w:rsid w:val="00AB23C9"/>
    <w:rsid w:val="00AB57B2"/>
    <w:rsid w:val="00AB62D2"/>
    <w:rsid w:val="00AB6E12"/>
    <w:rsid w:val="00AB7C3C"/>
    <w:rsid w:val="00AC1054"/>
    <w:rsid w:val="00AC4C85"/>
    <w:rsid w:val="00AC5DFA"/>
    <w:rsid w:val="00AD0227"/>
    <w:rsid w:val="00AD598A"/>
    <w:rsid w:val="00AD7760"/>
    <w:rsid w:val="00AE33D7"/>
    <w:rsid w:val="00AE6AB4"/>
    <w:rsid w:val="00AF267B"/>
    <w:rsid w:val="00B017DC"/>
    <w:rsid w:val="00B04D8B"/>
    <w:rsid w:val="00B05A1F"/>
    <w:rsid w:val="00B07ACA"/>
    <w:rsid w:val="00B10066"/>
    <w:rsid w:val="00B11421"/>
    <w:rsid w:val="00B1312B"/>
    <w:rsid w:val="00B136BE"/>
    <w:rsid w:val="00B167AF"/>
    <w:rsid w:val="00B16C1D"/>
    <w:rsid w:val="00B16F77"/>
    <w:rsid w:val="00B20D80"/>
    <w:rsid w:val="00B22E92"/>
    <w:rsid w:val="00B24DDC"/>
    <w:rsid w:val="00B330A3"/>
    <w:rsid w:val="00B33E78"/>
    <w:rsid w:val="00B3427E"/>
    <w:rsid w:val="00B348FB"/>
    <w:rsid w:val="00B35A13"/>
    <w:rsid w:val="00B365EA"/>
    <w:rsid w:val="00B36832"/>
    <w:rsid w:val="00B36AD0"/>
    <w:rsid w:val="00B40CFC"/>
    <w:rsid w:val="00B42C2C"/>
    <w:rsid w:val="00B4346A"/>
    <w:rsid w:val="00B4502D"/>
    <w:rsid w:val="00B450C2"/>
    <w:rsid w:val="00B45BE0"/>
    <w:rsid w:val="00B51717"/>
    <w:rsid w:val="00B51877"/>
    <w:rsid w:val="00B571CB"/>
    <w:rsid w:val="00B57E69"/>
    <w:rsid w:val="00B610EB"/>
    <w:rsid w:val="00B71457"/>
    <w:rsid w:val="00B73419"/>
    <w:rsid w:val="00B73C38"/>
    <w:rsid w:val="00B745A0"/>
    <w:rsid w:val="00B774FC"/>
    <w:rsid w:val="00B7797D"/>
    <w:rsid w:val="00B810A9"/>
    <w:rsid w:val="00B845E8"/>
    <w:rsid w:val="00B84F69"/>
    <w:rsid w:val="00B94F4D"/>
    <w:rsid w:val="00BA11A0"/>
    <w:rsid w:val="00BA2216"/>
    <w:rsid w:val="00BA2D1F"/>
    <w:rsid w:val="00BA79ED"/>
    <w:rsid w:val="00BB21AB"/>
    <w:rsid w:val="00BB2224"/>
    <w:rsid w:val="00BB2D26"/>
    <w:rsid w:val="00BB74BB"/>
    <w:rsid w:val="00BB79AE"/>
    <w:rsid w:val="00BC29A2"/>
    <w:rsid w:val="00BC338B"/>
    <w:rsid w:val="00BC4A30"/>
    <w:rsid w:val="00BD07FD"/>
    <w:rsid w:val="00BD38F0"/>
    <w:rsid w:val="00BD3BB3"/>
    <w:rsid w:val="00BD4D1C"/>
    <w:rsid w:val="00BE3D09"/>
    <w:rsid w:val="00C013DC"/>
    <w:rsid w:val="00C02D59"/>
    <w:rsid w:val="00C06323"/>
    <w:rsid w:val="00C069F7"/>
    <w:rsid w:val="00C10EDA"/>
    <w:rsid w:val="00C11E33"/>
    <w:rsid w:val="00C12C9D"/>
    <w:rsid w:val="00C153CA"/>
    <w:rsid w:val="00C158D4"/>
    <w:rsid w:val="00C158E2"/>
    <w:rsid w:val="00C239DA"/>
    <w:rsid w:val="00C23A54"/>
    <w:rsid w:val="00C24003"/>
    <w:rsid w:val="00C24BF2"/>
    <w:rsid w:val="00C3125D"/>
    <w:rsid w:val="00C33466"/>
    <w:rsid w:val="00C336FA"/>
    <w:rsid w:val="00C34B30"/>
    <w:rsid w:val="00C357D0"/>
    <w:rsid w:val="00C36AE8"/>
    <w:rsid w:val="00C40471"/>
    <w:rsid w:val="00C5032B"/>
    <w:rsid w:val="00C515CC"/>
    <w:rsid w:val="00C51D38"/>
    <w:rsid w:val="00C575C2"/>
    <w:rsid w:val="00C6074C"/>
    <w:rsid w:val="00C61D60"/>
    <w:rsid w:val="00C621A2"/>
    <w:rsid w:val="00C63211"/>
    <w:rsid w:val="00C6326E"/>
    <w:rsid w:val="00C6387D"/>
    <w:rsid w:val="00C6519E"/>
    <w:rsid w:val="00C66268"/>
    <w:rsid w:val="00C72A63"/>
    <w:rsid w:val="00C74040"/>
    <w:rsid w:val="00C75D49"/>
    <w:rsid w:val="00C772AE"/>
    <w:rsid w:val="00C779D0"/>
    <w:rsid w:val="00C86705"/>
    <w:rsid w:val="00C923D5"/>
    <w:rsid w:val="00C929D2"/>
    <w:rsid w:val="00C94737"/>
    <w:rsid w:val="00C94D18"/>
    <w:rsid w:val="00CA3D43"/>
    <w:rsid w:val="00CA7945"/>
    <w:rsid w:val="00CA7BD8"/>
    <w:rsid w:val="00CB3312"/>
    <w:rsid w:val="00CB45B0"/>
    <w:rsid w:val="00CC04CF"/>
    <w:rsid w:val="00CC04F7"/>
    <w:rsid w:val="00CC12D5"/>
    <w:rsid w:val="00CC59F5"/>
    <w:rsid w:val="00CD2F9F"/>
    <w:rsid w:val="00CD3553"/>
    <w:rsid w:val="00CD5319"/>
    <w:rsid w:val="00CD54D6"/>
    <w:rsid w:val="00CD7410"/>
    <w:rsid w:val="00CD7696"/>
    <w:rsid w:val="00CD7F97"/>
    <w:rsid w:val="00CE0A5B"/>
    <w:rsid w:val="00CE47AB"/>
    <w:rsid w:val="00CF0309"/>
    <w:rsid w:val="00CF0A0B"/>
    <w:rsid w:val="00CF1B14"/>
    <w:rsid w:val="00CF732C"/>
    <w:rsid w:val="00D00288"/>
    <w:rsid w:val="00D022B4"/>
    <w:rsid w:val="00D12D2C"/>
    <w:rsid w:val="00D12E83"/>
    <w:rsid w:val="00D14704"/>
    <w:rsid w:val="00D15282"/>
    <w:rsid w:val="00D174C6"/>
    <w:rsid w:val="00D17B56"/>
    <w:rsid w:val="00D21377"/>
    <w:rsid w:val="00D21C7A"/>
    <w:rsid w:val="00D22F1A"/>
    <w:rsid w:val="00D263EC"/>
    <w:rsid w:val="00D26EBA"/>
    <w:rsid w:val="00D27FDB"/>
    <w:rsid w:val="00D31C20"/>
    <w:rsid w:val="00D31C4D"/>
    <w:rsid w:val="00D41C31"/>
    <w:rsid w:val="00D428C5"/>
    <w:rsid w:val="00D4772A"/>
    <w:rsid w:val="00D50594"/>
    <w:rsid w:val="00D521DE"/>
    <w:rsid w:val="00D52508"/>
    <w:rsid w:val="00D54D90"/>
    <w:rsid w:val="00D57615"/>
    <w:rsid w:val="00D57FF2"/>
    <w:rsid w:val="00D6138A"/>
    <w:rsid w:val="00D64619"/>
    <w:rsid w:val="00D670CE"/>
    <w:rsid w:val="00D71354"/>
    <w:rsid w:val="00D7217D"/>
    <w:rsid w:val="00D73CD8"/>
    <w:rsid w:val="00D827FF"/>
    <w:rsid w:val="00D85445"/>
    <w:rsid w:val="00D855A5"/>
    <w:rsid w:val="00D87E0D"/>
    <w:rsid w:val="00D909BA"/>
    <w:rsid w:val="00D94A8C"/>
    <w:rsid w:val="00DA184E"/>
    <w:rsid w:val="00DA223D"/>
    <w:rsid w:val="00DA4CF0"/>
    <w:rsid w:val="00DA6A35"/>
    <w:rsid w:val="00DA6C5F"/>
    <w:rsid w:val="00DA78AC"/>
    <w:rsid w:val="00DB0A51"/>
    <w:rsid w:val="00DB47C0"/>
    <w:rsid w:val="00DB5F4F"/>
    <w:rsid w:val="00DB6AF8"/>
    <w:rsid w:val="00DB7B31"/>
    <w:rsid w:val="00DC1D43"/>
    <w:rsid w:val="00DC6A3D"/>
    <w:rsid w:val="00DD25AE"/>
    <w:rsid w:val="00DD58D5"/>
    <w:rsid w:val="00DD5F2A"/>
    <w:rsid w:val="00DD6716"/>
    <w:rsid w:val="00DD6A01"/>
    <w:rsid w:val="00DD6D5A"/>
    <w:rsid w:val="00DD77F1"/>
    <w:rsid w:val="00DD7A89"/>
    <w:rsid w:val="00DE1FFA"/>
    <w:rsid w:val="00DE3815"/>
    <w:rsid w:val="00DF39B1"/>
    <w:rsid w:val="00DF7ABF"/>
    <w:rsid w:val="00E01F7A"/>
    <w:rsid w:val="00E04373"/>
    <w:rsid w:val="00E04E13"/>
    <w:rsid w:val="00E160F5"/>
    <w:rsid w:val="00E16512"/>
    <w:rsid w:val="00E21D33"/>
    <w:rsid w:val="00E22D0F"/>
    <w:rsid w:val="00E23638"/>
    <w:rsid w:val="00E27959"/>
    <w:rsid w:val="00E36394"/>
    <w:rsid w:val="00E43B30"/>
    <w:rsid w:val="00E46DBE"/>
    <w:rsid w:val="00E53381"/>
    <w:rsid w:val="00E53F42"/>
    <w:rsid w:val="00E546AD"/>
    <w:rsid w:val="00E54F45"/>
    <w:rsid w:val="00E624CA"/>
    <w:rsid w:val="00E647F1"/>
    <w:rsid w:val="00E64F81"/>
    <w:rsid w:val="00E67294"/>
    <w:rsid w:val="00E70293"/>
    <w:rsid w:val="00E7310C"/>
    <w:rsid w:val="00E76029"/>
    <w:rsid w:val="00E76038"/>
    <w:rsid w:val="00E81EFB"/>
    <w:rsid w:val="00E842E8"/>
    <w:rsid w:val="00E87EEF"/>
    <w:rsid w:val="00E93942"/>
    <w:rsid w:val="00EA373C"/>
    <w:rsid w:val="00EA5927"/>
    <w:rsid w:val="00EB2C2B"/>
    <w:rsid w:val="00EB3F04"/>
    <w:rsid w:val="00EB79E3"/>
    <w:rsid w:val="00EB79ED"/>
    <w:rsid w:val="00EC03EA"/>
    <w:rsid w:val="00EC1A80"/>
    <w:rsid w:val="00EC1C68"/>
    <w:rsid w:val="00EC4CC0"/>
    <w:rsid w:val="00EC7A67"/>
    <w:rsid w:val="00ED1E33"/>
    <w:rsid w:val="00ED5A44"/>
    <w:rsid w:val="00ED76AC"/>
    <w:rsid w:val="00EE0509"/>
    <w:rsid w:val="00EE0769"/>
    <w:rsid w:val="00EE3114"/>
    <w:rsid w:val="00EE5BBF"/>
    <w:rsid w:val="00EE6178"/>
    <w:rsid w:val="00EE7254"/>
    <w:rsid w:val="00EF0C0A"/>
    <w:rsid w:val="00EF0D49"/>
    <w:rsid w:val="00EF1E58"/>
    <w:rsid w:val="00EF2259"/>
    <w:rsid w:val="00EF4899"/>
    <w:rsid w:val="00EF494C"/>
    <w:rsid w:val="00F026D8"/>
    <w:rsid w:val="00F027E6"/>
    <w:rsid w:val="00F07F90"/>
    <w:rsid w:val="00F1158D"/>
    <w:rsid w:val="00F20A1A"/>
    <w:rsid w:val="00F22549"/>
    <w:rsid w:val="00F31B17"/>
    <w:rsid w:val="00F336EC"/>
    <w:rsid w:val="00F33D2D"/>
    <w:rsid w:val="00F35301"/>
    <w:rsid w:val="00F42B72"/>
    <w:rsid w:val="00F50F2C"/>
    <w:rsid w:val="00F615EF"/>
    <w:rsid w:val="00F63200"/>
    <w:rsid w:val="00F65910"/>
    <w:rsid w:val="00F70F7A"/>
    <w:rsid w:val="00F71BC8"/>
    <w:rsid w:val="00F735D5"/>
    <w:rsid w:val="00F74E34"/>
    <w:rsid w:val="00F774C6"/>
    <w:rsid w:val="00F77758"/>
    <w:rsid w:val="00F837C9"/>
    <w:rsid w:val="00F858FC"/>
    <w:rsid w:val="00F92962"/>
    <w:rsid w:val="00F94207"/>
    <w:rsid w:val="00F955A5"/>
    <w:rsid w:val="00FA44D0"/>
    <w:rsid w:val="00FB3547"/>
    <w:rsid w:val="00FC38FB"/>
    <w:rsid w:val="00FC40D1"/>
    <w:rsid w:val="00FC52CA"/>
    <w:rsid w:val="00FD171C"/>
    <w:rsid w:val="00FD4E42"/>
    <w:rsid w:val="00FE108E"/>
    <w:rsid w:val="00FE130E"/>
    <w:rsid w:val="00FE288B"/>
    <w:rsid w:val="00FE308F"/>
    <w:rsid w:val="00FE47CE"/>
    <w:rsid w:val="00FE79B1"/>
    <w:rsid w:val="00FF0838"/>
    <w:rsid w:val="00FF2986"/>
    <w:rsid w:val="00FF3D76"/>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67B28246"/>
  <w15:docId w15:val="{01E79DEB-BB84-4E2F-AA0D-67F38B86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character" w:customStyle="1" w:styleId="samedocreference1">
    <w:name w:val="samedocreference1"/>
    <w:rsid w:val="00ED5A44"/>
    <w:rPr>
      <w:i w:val="0"/>
      <w:iCs w:val="0"/>
      <w:color w:val="8B0000"/>
      <w:u w:val="single"/>
    </w:rPr>
  </w:style>
  <w:style w:type="character" w:customStyle="1" w:styleId="newdocreference1">
    <w:name w:val="newdocreference1"/>
    <w:rsid w:val="00C6387D"/>
    <w:rPr>
      <w:i w:val="0"/>
      <w:iCs w:val="0"/>
      <w:color w:val="0000FF"/>
      <w:u w:val="single"/>
    </w:rPr>
  </w:style>
  <w:style w:type="paragraph" w:styleId="BalloonText">
    <w:name w:val="Balloon Text"/>
    <w:basedOn w:val="Normal"/>
    <w:semiHidden/>
    <w:rsid w:val="001A627B"/>
    <w:rPr>
      <w:rFonts w:ascii="Tahoma" w:hAnsi="Tahoma" w:cs="Tahoma"/>
      <w:sz w:val="16"/>
      <w:szCs w:val="16"/>
    </w:rPr>
  </w:style>
  <w:style w:type="character" w:customStyle="1" w:styleId="ala2">
    <w:name w:val="al_a2"/>
    <w:rsid w:val="00603811"/>
    <w:rPr>
      <w:vanish w:val="0"/>
      <w:webHidden w:val="0"/>
      <w:specVanish w:val="0"/>
    </w:rPr>
  </w:style>
  <w:style w:type="character" w:styleId="Hyperlink">
    <w:name w:val="Hyperlink"/>
    <w:uiPriority w:val="99"/>
    <w:rsid w:val="00603811"/>
    <w:rPr>
      <w:color w:val="0000FF"/>
      <w:u w:val="single"/>
    </w:rPr>
  </w:style>
  <w:style w:type="character" w:customStyle="1" w:styleId="parcaptincomingparagraphlink">
    <w:name w:val="par_capt incomingparagraphlink"/>
    <w:basedOn w:val="DefaultParagraphFont"/>
    <w:rsid w:val="00603811"/>
  </w:style>
  <w:style w:type="character" w:customStyle="1" w:styleId="articlehistory1">
    <w:name w:val="article_history1"/>
    <w:basedOn w:val="DefaultParagraphFont"/>
    <w:rsid w:val="00603811"/>
  </w:style>
  <w:style w:type="character" w:customStyle="1" w:styleId="alafa">
    <w:name w:val="al_a fa"/>
    <w:basedOn w:val="DefaultParagraphFont"/>
    <w:rsid w:val="00603811"/>
  </w:style>
  <w:style w:type="character" w:customStyle="1" w:styleId="alcapt2">
    <w:name w:val="al_capt2"/>
    <w:rsid w:val="00603811"/>
    <w:rPr>
      <w:i/>
      <w:iCs/>
      <w:vanish w:val="0"/>
      <w:webHidden w:val="0"/>
      <w:specVanish w:val="0"/>
    </w:rPr>
  </w:style>
  <w:style w:type="character" w:customStyle="1" w:styleId="alt2">
    <w:name w:val="al_t2"/>
    <w:rsid w:val="00603811"/>
    <w:rPr>
      <w:vanish w:val="0"/>
      <w:webHidden w:val="0"/>
      <w:specVanish w:val="0"/>
    </w:rPr>
  </w:style>
  <w:style w:type="character" w:customStyle="1" w:styleId="alcaptincomingsubparagraphlink">
    <w:name w:val="al_capt incomingsubparagraphlink"/>
    <w:basedOn w:val="DefaultParagraphFont"/>
    <w:rsid w:val="00603811"/>
  </w:style>
  <w:style w:type="character" w:customStyle="1" w:styleId="subparinclinkincomingparagraphlink">
    <w:name w:val="subparinclink incomingparagraphlink"/>
    <w:basedOn w:val="DefaultParagraphFont"/>
    <w:rsid w:val="00603811"/>
  </w:style>
  <w:style w:type="character" w:customStyle="1" w:styleId="alt3">
    <w:name w:val="al_t3"/>
    <w:rsid w:val="00603811"/>
    <w:rPr>
      <w:vanish w:val="0"/>
      <w:webHidden w:val="0"/>
      <w:specVanish w:val="0"/>
    </w:rPr>
  </w:style>
  <w:style w:type="character" w:customStyle="1" w:styleId="parsupercapt2">
    <w:name w:val="par_super_capt2"/>
    <w:rsid w:val="009D64CA"/>
    <w:rPr>
      <w:vanish w:val="0"/>
      <w:webHidden w:val="0"/>
      <w:specVanish w:val="0"/>
    </w:rPr>
  </w:style>
  <w:style w:type="character" w:customStyle="1" w:styleId="p">
    <w:name w:val="p"/>
    <w:basedOn w:val="DefaultParagraphFont"/>
    <w:rsid w:val="009D64CA"/>
  </w:style>
  <w:style w:type="character" w:customStyle="1" w:styleId="parinclinkincomingparagraphlink">
    <w:name w:val="parinclink incomingparagraphlink"/>
    <w:basedOn w:val="DefaultParagraphFont"/>
    <w:rsid w:val="009D64CA"/>
  </w:style>
  <w:style w:type="character" w:customStyle="1" w:styleId="fasubparinclinkincomingparagraphlink">
    <w:name w:val="fasubparinclink incomingparagraphlink"/>
    <w:basedOn w:val="DefaultParagraphFont"/>
    <w:rsid w:val="009D64CA"/>
  </w:style>
  <w:style w:type="character" w:customStyle="1" w:styleId="ala3">
    <w:name w:val="al_a3"/>
    <w:rsid w:val="009D64CA"/>
    <w:rPr>
      <w:vanish w:val="0"/>
      <w:webHidden w:val="0"/>
      <w:specVanish w:val="0"/>
    </w:rPr>
  </w:style>
  <w:style w:type="character" w:customStyle="1" w:styleId="ala4">
    <w:name w:val="al_a4"/>
    <w:rsid w:val="009D64CA"/>
    <w:rPr>
      <w:vanish w:val="0"/>
      <w:webHidden w:val="0"/>
      <w:specVanish w:val="0"/>
    </w:rPr>
  </w:style>
  <w:style w:type="character" w:customStyle="1" w:styleId="articletopicopen1">
    <w:name w:val="article_topic_open1"/>
    <w:rsid w:val="00C63211"/>
    <w:rPr>
      <w:strike w:val="0"/>
      <w:dstrike w:val="0"/>
      <w:u w:val="none"/>
      <w:effect w:val="none"/>
      <w:bdr w:val="none" w:sz="0" w:space="0" w:color="auto" w:frame="1"/>
    </w:rPr>
  </w:style>
  <w:style w:type="character" w:customStyle="1" w:styleId="alt4">
    <w:name w:val="al_t4"/>
    <w:rsid w:val="00C63211"/>
    <w:rPr>
      <w:vanish w:val="0"/>
      <w:webHidden w:val="0"/>
      <w:specVanish w:val="0"/>
    </w:rPr>
  </w:style>
  <w:style w:type="character" w:customStyle="1" w:styleId="alb2">
    <w:name w:val="al_b2"/>
    <w:rsid w:val="00C63211"/>
    <w:rPr>
      <w:vanish w:val="0"/>
      <w:webHidden w:val="0"/>
      <w:specVanish w:val="0"/>
    </w:rPr>
  </w:style>
  <w:style w:type="character" w:customStyle="1" w:styleId="alt5">
    <w:name w:val="al_t5"/>
    <w:rsid w:val="00C63211"/>
    <w:rPr>
      <w:vanish w:val="0"/>
      <w:webHidden w:val="0"/>
      <w:specVanish w:val="0"/>
    </w:rPr>
  </w:style>
  <w:style w:type="character" w:styleId="CommentReference">
    <w:name w:val="annotation reference"/>
    <w:rsid w:val="005271AB"/>
    <w:rPr>
      <w:sz w:val="16"/>
      <w:szCs w:val="16"/>
    </w:rPr>
  </w:style>
  <w:style w:type="paragraph" w:styleId="CommentText">
    <w:name w:val="annotation text"/>
    <w:basedOn w:val="Normal"/>
    <w:link w:val="CommentTextChar"/>
    <w:rsid w:val="005271AB"/>
  </w:style>
  <w:style w:type="character" w:customStyle="1" w:styleId="CommentTextChar">
    <w:name w:val="Comment Text Char"/>
    <w:link w:val="CommentText"/>
    <w:rsid w:val="005271AB"/>
    <w:rPr>
      <w:rFonts w:ascii="A4U" w:hAnsi="A4U" w:cs="A4U"/>
      <w:lang w:val="bg-BG" w:eastAsia="bg-BG"/>
    </w:rPr>
  </w:style>
  <w:style w:type="paragraph" w:styleId="CommentSubject">
    <w:name w:val="annotation subject"/>
    <w:basedOn w:val="CommentText"/>
    <w:next w:val="CommentText"/>
    <w:link w:val="CommentSubjectChar"/>
    <w:rsid w:val="005271AB"/>
    <w:rPr>
      <w:b/>
      <w:bCs/>
    </w:rPr>
  </w:style>
  <w:style w:type="character" w:customStyle="1" w:styleId="CommentSubjectChar">
    <w:name w:val="Comment Subject Char"/>
    <w:link w:val="CommentSubject"/>
    <w:rsid w:val="005271AB"/>
    <w:rPr>
      <w:rFonts w:ascii="A4U" w:hAnsi="A4U" w:cs="A4U"/>
      <w:b/>
      <w:bCs/>
      <w:lang w:val="bg-BG" w:eastAsia="bg-BG"/>
    </w:rPr>
  </w:style>
  <w:style w:type="character" w:customStyle="1" w:styleId="legaldocreference1">
    <w:name w:val="legaldocreference1"/>
    <w:rsid w:val="00502DAA"/>
    <w:rPr>
      <w:i w:val="0"/>
      <w:iCs w:val="0"/>
      <w:color w:val="840084"/>
      <w:u w:val="single"/>
    </w:rPr>
  </w:style>
  <w:style w:type="paragraph" w:styleId="ListParagraph">
    <w:name w:val="List Paragraph"/>
    <w:basedOn w:val="Normal"/>
    <w:uiPriority w:val="34"/>
    <w:qFormat/>
    <w:rsid w:val="00594D12"/>
    <w:pPr>
      <w:ind w:left="720"/>
      <w:contextualSpacing/>
    </w:pPr>
  </w:style>
  <w:style w:type="paragraph" w:styleId="Revision">
    <w:name w:val="Revision"/>
    <w:hidden/>
    <w:uiPriority w:val="99"/>
    <w:semiHidden/>
    <w:rsid w:val="00F1158D"/>
    <w:rPr>
      <w:rFonts w:ascii="A4U" w:hAnsi="A4U" w:cs="A4U"/>
    </w:rPr>
  </w:style>
  <w:style w:type="paragraph" w:customStyle="1" w:styleId="title30">
    <w:name w:val="title30"/>
    <w:basedOn w:val="Normal"/>
    <w:rsid w:val="00F20A1A"/>
    <w:pPr>
      <w:autoSpaceDE/>
      <w:autoSpaceDN/>
      <w:spacing w:before="100" w:beforeAutospacing="1" w:after="100" w:afterAutospacing="1"/>
      <w:jc w:val="center"/>
      <w:textAlignment w:val="center"/>
    </w:pPr>
    <w:rPr>
      <w:rFonts w:ascii="Times New Roman" w:hAnsi="Times New Roman"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6528">
      <w:bodyDiv w:val="1"/>
      <w:marLeft w:val="0"/>
      <w:marRight w:val="0"/>
      <w:marTop w:val="0"/>
      <w:marBottom w:val="0"/>
      <w:divBdr>
        <w:top w:val="none" w:sz="0" w:space="0" w:color="auto"/>
        <w:left w:val="none" w:sz="0" w:space="0" w:color="auto"/>
        <w:bottom w:val="none" w:sz="0" w:space="0" w:color="auto"/>
        <w:right w:val="none" w:sz="0" w:space="0" w:color="auto"/>
      </w:divBdr>
      <w:divsChild>
        <w:div w:id="67072375">
          <w:marLeft w:val="0"/>
          <w:marRight w:val="0"/>
          <w:marTop w:val="0"/>
          <w:marBottom w:val="0"/>
          <w:divBdr>
            <w:top w:val="none" w:sz="0" w:space="0" w:color="auto"/>
            <w:left w:val="none" w:sz="0" w:space="0" w:color="auto"/>
            <w:bottom w:val="none" w:sz="0" w:space="0" w:color="auto"/>
            <w:right w:val="none" w:sz="0" w:space="0" w:color="auto"/>
          </w:divBdr>
          <w:divsChild>
            <w:div w:id="813185723">
              <w:marLeft w:val="0"/>
              <w:marRight w:val="0"/>
              <w:marTop w:val="0"/>
              <w:marBottom w:val="0"/>
              <w:divBdr>
                <w:top w:val="none" w:sz="0" w:space="0" w:color="auto"/>
                <w:left w:val="none" w:sz="0" w:space="0" w:color="auto"/>
                <w:bottom w:val="none" w:sz="0" w:space="0" w:color="auto"/>
                <w:right w:val="none" w:sz="0" w:space="0" w:color="auto"/>
              </w:divBdr>
            </w:div>
            <w:div w:id="1026519043">
              <w:marLeft w:val="0"/>
              <w:marRight w:val="0"/>
              <w:marTop w:val="0"/>
              <w:marBottom w:val="0"/>
              <w:divBdr>
                <w:top w:val="none" w:sz="0" w:space="0" w:color="auto"/>
                <w:left w:val="none" w:sz="0" w:space="0" w:color="auto"/>
                <w:bottom w:val="none" w:sz="0" w:space="0" w:color="auto"/>
                <w:right w:val="none" w:sz="0" w:space="0" w:color="auto"/>
              </w:divBdr>
            </w:div>
            <w:div w:id="1225675843">
              <w:marLeft w:val="0"/>
              <w:marRight w:val="0"/>
              <w:marTop w:val="0"/>
              <w:marBottom w:val="0"/>
              <w:divBdr>
                <w:top w:val="none" w:sz="0" w:space="0" w:color="auto"/>
                <w:left w:val="none" w:sz="0" w:space="0" w:color="auto"/>
                <w:bottom w:val="none" w:sz="0" w:space="0" w:color="auto"/>
                <w:right w:val="none" w:sz="0" w:space="0" w:color="auto"/>
              </w:divBdr>
            </w:div>
            <w:div w:id="15634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164">
      <w:bodyDiv w:val="1"/>
      <w:marLeft w:val="0"/>
      <w:marRight w:val="0"/>
      <w:marTop w:val="0"/>
      <w:marBottom w:val="0"/>
      <w:divBdr>
        <w:top w:val="none" w:sz="0" w:space="0" w:color="auto"/>
        <w:left w:val="none" w:sz="0" w:space="0" w:color="auto"/>
        <w:bottom w:val="none" w:sz="0" w:space="0" w:color="auto"/>
        <w:right w:val="none" w:sz="0" w:space="0" w:color="auto"/>
      </w:divBdr>
      <w:divsChild>
        <w:div w:id="18286526">
          <w:marLeft w:val="0"/>
          <w:marRight w:val="0"/>
          <w:marTop w:val="0"/>
          <w:marBottom w:val="0"/>
          <w:divBdr>
            <w:top w:val="none" w:sz="0" w:space="0" w:color="auto"/>
            <w:left w:val="none" w:sz="0" w:space="0" w:color="auto"/>
            <w:bottom w:val="none" w:sz="0" w:space="0" w:color="auto"/>
            <w:right w:val="none" w:sz="0" w:space="0" w:color="auto"/>
          </w:divBdr>
          <w:divsChild>
            <w:div w:id="131334839">
              <w:marLeft w:val="0"/>
              <w:marRight w:val="0"/>
              <w:marTop w:val="0"/>
              <w:marBottom w:val="0"/>
              <w:divBdr>
                <w:top w:val="none" w:sz="0" w:space="0" w:color="auto"/>
                <w:left w:val="none" w:sz="0" w:space="0" w:color="auto"/>
                <w:bottom w:val="none" w:sz="0" w:space="0" w:color="auto"/>
                <w:right w:val="none" w:sz="0" w:space="0" w:color="auto"/>
              </w:divBdr>
            </w:div>
            <w:div w:id="244919590">
              <w:marLeft w:val="0"/>
              <w:marRight w:val="0"/>
              <w:marTop w:val="0"/>
              <w:marBottom w:val="0"/>
              <w:divBdr>
                <w:top w:val="none" w:sz="0" w:space="0" w:color="auto"/>
                <w:left w:val="none" w:sz="0" w:space="0" w:color="auto"/>
                <w:bottom w:val="none" w:sz="0" w:space="0" w:color="auto"/>
                <w:right w:val="none" w:sz="0" w:space="0" w:color="auto"/>
              </w:divBdr>
            </w:div>
            <w:div w:id="625936715">
              <w:marLeft w:val="0"/>
              <w:marRight w:val="0"/>
              <w:marTop w:val="0"/>
              <w:marBottom w:val="0"/>
              <w:divBdr>
                <w:top w:val="none" w:sz="0" w:space="0" w:color="auto"/>
                <w:left w:val="none" w:sz="0" w:space="0" w:color="auto"/>
                <w:bottom w:val="none" w:sz="0" w:space="0" w:color="auto"/>
                <w:right w:val="none" w:sz="0" w:space="0" w:color="auto"/>
              </w:divBdr>
            </w:div>
            <w:div w:id="638387267">
              <w:marLeft w:val="0"/>
              <w:marRight w:val="0"/>
              <w:marTop w:val="0"/>
              <w:marBottom w:val="0"/>
              <w:divBdr>
                <w:top w:val="none" w:sz="0" w:space="0" w:color="auto"/>
                <w:left w:val="none" w:sz="0" w:space="0" w:color="auto"/>
                <w:bottom w:val="none" w:sz="0" w:space="0" w:color="auto"/>
                <w:right w:val="none" w:sz="0" w:space="0" w:color="auto"/>
              </w:divBdr>
            </w:div>
            <w:div w:id="8072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96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6418024">
          <w:marLeft w:val="0"/>
          <w:marRight w:val="0"/>
          <w:marTop w:val="0"/>
          <w:marBottom w:val="120"/>
          <w:divBdr>
            <w:top w:val="none" w:sz="0" w:space="0" w:color="auto"/>
            <w:left w:val="none" w:sz="0" w:space="0" w:color="auto"/>
            <w:bottom w:val="none" w:sz="0" w:space="0" w:color="auto"/>
            <w:right w:val="none" w:sz="0" w:space="0" w:color="auto"/>
          </w:divBdr>
          <w:divsChild>
            <w:div w:id="10420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782">
      <w:bodyDiv w:val="1"/>
      <w:marLeft w:val="0"/>
      <w:marRight w:val="0"/>
      <w:marTop w:val="0"/>
      <w:marBottom w:val="0"/>
      <w:divBdr>
        <w:top w:val="none" w:sz="0" w:space="0" w:color="auto"/>
        <w:left w:val="none" w:sz="0" w:space="0" w:color="auto"/>
        <w:bottom w:val="none" w:sz="0" w:space="0" w:color="auto"/>
        <w:right w:val="none" w:sz="0" w:space="0" w:color="auto"/>
      </w:divBdr>
      <w:divsChild>
        <w:div w:id="144518581">
          <w:marLeft w:val="0"/>
          <w:marRight w:val="0"/>
          <w:marTop w:val="0"/>
          <w:marBottom w:val="0"/>
          <w:divBdr>
            <w:top w:val="none" w:sz="0" w:space="0" w:color="auto"/>
            <w:left w:val="none" w:sz="0" w:space="0" w:color="auto"/>
            <w:bottom w:val="none" w:sz="0" w:space="0" w:color="auto"/>
            <w:right w:val="none" w:sz="0" w:space="0" w:color="auto"/>
          </w:divBdr>
          <w:divsChild>
            <w:div w:id="1659651274">
              <w:marLeft w:val="0"/>
              <w:marRight w:val="0"/>
              <w:marTop w:val="0"/>
              <w:marBottom w:val="0"/>
              <w:divBdr>
                <w:top w:val="none" w:sz="0" w:space="0" w:color="auto"/>
                <w:left w:val="none" w:sz="0" w:space="0" w:color="auto"/>
                <w:bottom w:val="none" w:sz="0" w:space="0" w:color="auto"/>
                <w:right w:val="none" w:sz="0" w:space="0" w:color="auto"/>
              </w:divBdr>
            </w:div>
            <w:div w:id="21397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9771">
      <w:bodyDiv w:val="1"/>
      <w:marLeft w:val="390"/>
      <w:marRight w:val="390"/>
      <w:marTop w:val="0"/>
      <w:marBottom w:val="0"/>
      <w:divBdr>
        <w:top w:val="none" w:sz="0" w:space="0" w:color="auto"/>
        <w:left w:val="none" w:sz="0" w:space="0" w:color="auto"/>
        <w:bottom w:val="none" w:sz="0" w:space="0" w:color="auto"/>
        <w:right w:val="none" w:sz="0" w:space="0" w:color="auto"/>
      </w:divBdr>
      <w:divsChild>
        <w:div w:id="1600992583">
          <w:marLeft w:val="0"/>
          <w:marRight w:val="0"/>
          <w:marTop w:val="0"/>
          <w:marBottom w:val="120"/>
          <w:divBdr>
            <w:top w:val="none" w:sz="0" w:space="0" w:color="auto"/>
            <w:left w:val="none" w:sz="0" w:space="0" w:color="auto"/>
            <w:bottom w:val="none" w:sz="0" w:space="0" w:color="auto"/>
            <w:right w:val="none" w:sz="0" w:space="0" w:color="auto"/>
          </w:divBdr>
          <w:divsChild>
            <w:div w:id="253514759">
              <w:marLeft w:val="0"/>
              <w:marRight w:val="0"/>
              <w:marTop w:val="0"/>
              <w:marBottom w:val="0"/>
              <w:divBdr>
                <w:top w:val="none" w:sz="0" w:space="0" w:color="auto"/>
                <w:left w:val="none" w:sz="0" w:space="0" w:color="auto"/>
                <w:bottom w:val="none" w:sz="0" w:space="0" w:color="auto"/>
                <w:right w:val="none" w:sz="0" w:space="0" w:color="auto"/>
              </w:divBdr>
            </w:div>
            <w:div w:id="9624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4241">
      <w:bodyDiv w:val="1"/>
      <w:marLeft w:val="0"/>
      <w:marRight w:val="0"/>
      <w:marTop w:val="0"/>
      <w:marBottom w:val="0"/>
      <w:divBdr>
        <w:top w:val="none" w:sz="0" w:space="0" w:color="auto"/>
        <w:left w:val="none" w:sz="0" w:space="0" w:color="auto"/>
        <w:bottom w:val="none" w:sz="0" w:space="0" w:color="auto"/>
        <w:right w:val="none" w:sz="0" w:space="0" w:color="auto"/>
      </w:divBdr>
      <w:divsChild>
        <w:div w:id="110393810">
          <w:marLeft w:val="0"/>
          <w:marRight w:val="0"/>
          <w:marTop w:val="0"/>
          <w:marBottom w:val="0"/>
          <w:divBdr>
            <w:top w:val="none" w:sz="0" w:space="0" w:color="auto"/>
            <w:left w:val="none" w:sz="0" w:space="0" w:color="auto"/>
            <w:bottom w:val="none" w:sz="0" w:space="0" w:color="auto"/>
            <w:right w:val="none" w:sz="0" w:space="0" w:color="auto"/>
          </w:divBdr>
          <w:divsChild>
            <w:div w:id="68581332">
              <w:marLeft w:val="0"/>
              <w:marRight w:val="0"/>
              <w:marTop w:val="0"/>
              <w:marBottom w:val="0"/>
              <w:divBdr>
                <w:top w:val="none" w:sz="0" w:space="0" w:color="auto"/>
                <w:left w:val="none" w:sz="0" w:space="0" w:color="auto"/>
                <w:bottom w:val="none" w:sz="0" w:space="0" w:color="auto"/>
                <w:right w:val="none" w:sz="0" w:space="0" w:color="auto"/>
              </w:divBdr>
            </w:div>
            <w:div w:id="491457928">
              <w:marLeft w:val="0"/>
              <w:marRight w:val="0"/>
              <w:marTop w:val="0"/>
              <w:marBottom w:val="0"/>
              <w:divBdr>
                <w:top w:val="none" w:sz="0" w:space="0" w:color="auto"/>
                <w:left w:val="none" w:sz="0" w:space="0" w:color="auto"/>
                <w:bottom w:val="none" w:sz="0" w:space="0" w:color="auto"/>
                <w:right w:val="none" w:sz="0" w:space="0" w:color="auto"/>
              </w:divBdr>
            </w:div>
            <w:div w:id="852451269">
              <w:marLeft w:val="0"/>
              <w:marRight w:val="0"/>
              <w:marTop w:val="0"/>
              <w:marBottom w:val="0"/>
              <w:divBdr>
                <w:top w:val="none" w:sz="0" w:space="0" w:color="auto"/>
                <w:left w:val="none" w:sz="0" w:space="0" w:color="auto"/>
                <w:bottom w:val="none" w:sz="0" w:space="0" w:color="auto"/>
                <w:right w:val="none" w:sz="0" w:space="0" w:color="auto"/>
              </w:divBdr>
            </w:div>
            <w:div w:id="915747736">
              <w:marLeft w:val="0"/>
              <w:marRight w:val="0"/>
              <w:marTop w:val="0"/>
              <w:marBottom w:val="0"/>
              <w:divBdr>
                <w:top w:val="none" w:sz="0" w:space="0" w:color="auto"/>
                <w:left w:val="none" w:sz="0" w:space="0" w:color="auto"/>
                <w:bottom w:val="none" w:sz="0" w:space="0" w:color="auto"/>
                <w:right w:val="none" w:sz="0" w:space="0" w:color="auto"/>
              </w:divBdr>
            </w:div>
            <w:div w:id="1477993292">
              <w:marLeft w:val="0"/>
              <w:marRight w:val="0"/>
              <w:marTop w:val="0"/>
              <w:marBottom w:val="0"/>
              <w:divBdr>
                <w:top w:val="none" w:sz="0" w:space="0" w:color="auto"/>
                <w:left w:val="none" w:sz="0" w:space="0" w:color="auto"/>
                <w:bottom w:val="none" w:sz="0" w:space="0" w:color="auto"/>
                <w:right w:val="none" w:sz="0" w:space="0" w:color="auto"/>
              </w:divBdr>
            </w:div>
            <w:div w:id="19289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820">
      <w:bodyDiv w:val="1"/>
      <w:marLeft w:val="0"/>
      <w:marRight w:val="0"/>
      <w:marTop w:val="0"/>
      <w:marBottom w:val="0"/>
      <w:divBdr>
        <w:top w:val="none" w:sz="0" w:space="0" w:color="auto"/>
        <w:left w:val="none" w:sz="0" w:space="0" w:color="auto"/>
        <w:bottom w:val="none" w:sz="0" w:space="0" w:color="auto"/>
        <w:right w:val="none" w:sz="0" w:space="0" w:color="auto"/>
      </w:divBdr>
      <w:divsChild>
        <w:div w:id="313921757">
          <w:marLeft w:val="0"/>
          <w:marRight w:val="0"/>
          <w:marTop w:val="0"/>
          <w:marBottom w:val="0"/>
          <w:divBdr>
            <w:top w:val="none" w:sz="0" w:space="0" w:color="auto"/>
            <w:left w:val="none" w:sz="0" w:space="0" w:color="auto"/>
            <w:bottom w:val="none" w:sz="0" w:space="0" w:color="auto"/>
            <w:right w:val="none" w:sz="0" w:space="0" w:color="auto"/>
          </w:divBdr>
          <w:divsChild>
            <w:div w:id="80413326">
              <w:marLeft w:val="0"/>
              <w:marRight w:val="0"/>
              <w:marTop w:val="0"/>
              <w:marBottom w:val="0"/>
              <w:divBdr>
                <w:top w:val="none" w:sz="0" w:space="0" w:color="auto"/>
                <w:left w:val="none" w:sz="0" w:space="0" w:color="auto"/>
                <w:bottom w:val="none" w:sz="0" w:space="0" w:color="auto"/>
                <w:right w:val="none" w:sz="0" w:space="0" w:color="auto"/>
              </w:divBdr>
            </w:div>
            <w:div w:id="741490956">
              <w:marLeft w:val="0"/>
              <w:marRight w:val="0"/>
              <w:marTop w:val="0"/>
              <w:marBottom w:val="0"/>
              <w:divBdr>
                <w:top w:val="none" w:sz="0" w:space="0" w:color="auto"/>
                <w:left w:val="none" w:sz="0" w:space="0" w:color="auto"/>
                <w:bottom w:val="none" w:sz="0" w:space="0" w:color="auto"/>
                <w:right w:val="none" w:sz="0" w:space="0" w:color="auto"/>
              </w:divBdr>
            </w:div>
            <w:div w:id="1233471392">
              <w:marLeft w:val="0"/>
              <w:marRight w:val="0"/>
              <w:marTop w:val="0"/>
              <w:marBottom w:val="0"/>
              <w:divBdr>
                <w:top w:val="none" w:sz="0" w:space="0" w:color="auto"/>
                <w:left w:val="none" w:sz="0" w:space="0" w:color="auto"/>
                <w:bottom w:val="none" w:sz="0" w:space="0" w:color="auto"/>
                <w:right w:val="none" w:sz="0" w:space="0" w:color="auto"/>
              </w:divBdr>
            </w:div>
            <w:div w:id="1820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5837">
      <w:bodyDiv w:val="1"/>
      <w:marLeft w:val="0"/>
      <w:marRight w:val="0"/>
      <w:marTop w:val="0"/>
      <w:marBottom w:val="0"/>
      <w:divBdr>
        <w:top w:val="none" w:sz="0" w:space="0" w:color="auto"/>
        <w:left w:val="none" w:sz="0" w:space="0" w:color="auto"/>
        <w:bottom w:val="none" w:sz="0" w:space="0" w:color="auto"/>
        <w:right w:val="none" w:sz="0" w:space="0" w:color="auto"/>
      </w:divBdr>
      <w:divsChild>
        <w:div w:id="1394505413">
          <w:marLeft w:val="0"/>
          <w:marRight w:val="0"/>
          <w:marTop w:val="0"/>
          <w:marBottom w:val="0"/>
          <w:divBdr>
            <w:top w:val="none" w:sz="0" w:space="0" w:color="auto"/>
            <w:left w:val="none" w:sz="0" w:space="0" w:color="auto"/>
            <w:bottom w:val="none" w:sz="0" w:space="0" w:color="auto"/>
            <w:right w:val="none" w:sz="0" w:space="0" w:color="auto"/>
          </w:divBdr>
          <w:divsChild>
            <w:div w:id="267781012">
              <w:marLeft w:val="0"/>
              <w:marRight w:val="0"/>
              <w:marTop w:val="0"/>
              <w:marBottom w:val="0"/>
              <w:divBdr>
                <w:top w:val="none" w:sz="0" w:space="0" w:color="auto"/>
                <w:left w:val="none" w:sz="0" w:space="0" w:color="auto"/>
                <w:bottom w:val="none" w:sz="0" w:space="0" w:color="auto"/>
                <w:right w:val="none" w:sz="0" w:space="0" w:color="auto"/>
              </w:divBdr>
            </w:div>
            <w:div w:id="311756459">
              <w:marLeft w:val="0"/>
              <w:marRight w:val="0"/>
              <w:marTop w:val="0"/>
              <w:marBottom w:val="0"/>
              <w:divBdr>
                <w:top w:val="none" w:sz="0" w:space="0" w:color="auto"/>
                <w:left w:val="none" w:sz="0" w:space="0" w:color="auto"/>
                <w:bottom w:val="none" w:sz="0" w:space="0" w:color="auto"/>
                <w:right w:val="none" w:sz="0" w:space="0" w:color="auto"/>
              </w:divBdr>
            </w:div>
            <w:div w:id="996572334">
              <w:marLeft w:val="0"/>
              <w:marRight w:val="0"/>
              <w:marTop w:val="0"/>
              <w:marBottom w:val="0"/>
              <w:divBdr>
                <w:top w:val="none" w:sz="0" w:space="0" w:color="auto"/>
                <w:left w:val="none" w:sz="0" w:space="0" w:color="auto"/>
                <w:bottom w:val="none" w:sz="0" w:space="0" w:color="auto"/>
                <w:right w:val="none" w:sz="0" w:space="0" w:color="auto"/>
              </w:divBdr>
            </w:div>
            <w:div w:id="1054504935">
              <w:marLeft w:val="0"/>
              <w:marRight w:val="0"/>
              <w:marTop w:val="0"/>
              <w:marBottom w:val="0"/>
              <w:divBdr>
                <w:top w:val="none" w:sz="0" w:space="0" w:color="auto"/>
                <w:left w:val="none" w:sz="0" w:space="0" w:color="auto"/>
                <w:bottom w:val="none" w:sz="0" w:space="0" w:color="auto"/>
                <w:right w:val="none" w:sz="0" w:space="0" w:color="auto"/>
              </w:divBdr>
            </w:div>
            <w:div w:id="1270430856">
              <w:marLeft w:val="0"/>
              <w:marRight w:val="0"/>
              <w:marTop w:val="0"/>
              <w:marBottom w:val="0"/>
              <w:divBdr>
                <w:top w:val="none" w:sz="0" w:space="0" w:color="auto"/>
                <w:left w:val="none" w:sz="0" w:space="0" w:color="auto"/>
                <w:bottom w:val="none" w:sz="0" w:space="0" w:color="auto"/>
                <w:right w:val="none" w:sz="0" w:space="0" w:color="auto"/>
              </w:divBdr>
            </w:div>
            <w:div w:id="1289774217">
              <w:marLeft w:val="0"/>
              <w:marRight w:val="0"/>
              <w:marTop w:val="0"/>
              <w:marBottom w:val="0"/>
              <w:divBdr>
                <w:top w:val="none" w:sz="0" w:space="0" w:color="auto"/>
                <w:left w:val="none" w:sz="0" w:space="0" w:color="auto"/>
                <w:bottom w:val="none" w:sz="0" w:space="0" w:color="auto"/>
                <w:right w:val="none" w:sz="0" w:space="0" w:color="auto"/>
              </w:divBdr>
            </w:div>
            <w:div w:id="1481144600">
              <w:marLeft w:val="0"/>
              <w:marRight w:val="0"/>
              <w:marTop w:val="0"/>
              <w:marBottom w:val="0"/>
              <w:divBdr>
                <w:top w:val="none" w:sz="0" w:space="0" w:color="auto"/>
                <w:left w:val="none" w:sz="0" w:space="0" w:color="auto"/>
                <w:bottom w:val="none" w:sz="0" w:space="0" w:color="auto"/>
                <w:right w:val="none" w:sz="0" w:space="0" w:color="auto"/>
              </w:divBdr>
            </w:div>
            <w:div w:id="19316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8359">
      <w:bodyDiv w:val="1"/>
      <w:marLeft w:val="390"/>
      <w:marRight w:val="390"/>
      <w:marTop w:val="0"/>
      <w:marBottom w:val="0"/>
      <w:divBdr>
        <w:top w:val="none" w:sz="0" w:space="0" w:color="auto"/>
        <w:left w:val="none" w:sz="0" w:space="0" w:color="auto"/>
        <w:bottom w:val="none" w:sz="0" w:space="0" w:color="auto"/>
        <w:right w:val="none" w:sz="0" w:space="0" w:color="auto"/>
      </w:divBdr>
      <w:divsChild>
        <w:div w:id="537543902">
          <w:marLeft w:val="0"/>
          <w:marRight w:val="0"/>
          <w:marTop w:val="150"/>
          <w:marBottom w:val="0"/>
          <w:divBdr>
            <w:top w:val="none" w:sz="0" w:space="0" w:color="auto"/>
            <w:left w:val="none" w:sz="0" w:space="0" w:color="auto"/>
            <w:bottom w:val="none" w:sz="0" w:space="0" w:color="auto"/>
            <w:right w:val="none" w:sz="0" w:space="0" w:color="auto"/>
          </w:divBdr>
        </w:div>
      </w:divsChild>
    </w:div>
    <w:div w:id="40507810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67">
          <w:marLeft w:val="0"/>
          <w:marRight w:val="-45"/>
          <w:marTop w:val="0"/>
          <w:marBottom w:val="0"/>
          <w:divBdr>
            <w:top w:val="none" w:sz="0" w:space="0" w:color="auto"/>
            <w:left w:val="none" w:sz="0" w:space="0" w:color="auto"/>
            <w:bottom w:val="none" w:sz="0" w:space="0" w:color="auto"/>
            <w:right w:val="none" w:sz="0" w:space="0" w:color="auto"/>
          </w:divBdr>
          <w:divsChild>
            <w:div w:id="1408651274">
              <w:marLeft w:val="0"/>
              <w:marRight w:val="0"/>
              <w:marTop w:val="0"/>
              <w:marBottom w:val="0"/>
              <w:divBdr>
                <w:top w:val="none" w:sz="0" w:space="0" w:color="auto"/>
                <w:left w:val="none" w:sz="0" w:space="0" w:color="auto"/>
                <w:bottom w:val="none" w:sz="0" w:space="0" w:color="auto"/>
                <w:right w:val="none" w:sz="0" w:space="0" w:color="auto"/>
              </w:divBdr>
              <w:divsChild>
                <w:div w:id="1564565756">
                  <w:marLeft w:val="0"/>
                  <w:marRight w:val="0"/>
                  <w:marTop w:val="0"/>
                  <w:marBottom w:val="0"/>
                  <w:divBdr>
                    <w:top w:val="none" w:sz="0" w:space="0" w:color="auto"/>
                    <w:left w:val="none" w:sz="0" w:space="0" w:color="auto"/>
                    <w:bottom w:val="none" w:sz="0" w:space="0" w:color="auto"/>
                    <w:right w:val="none" w:sz="0" w:space="0" w:color="auto"/>
                  </w:divBdr>
                  <w:divsChild>
                    <w:div w:id="1181625873">
                      <w:marLeft w:val="0"/>
                      <w:marRight w:val="0"/>
                      <w:marTop w:val="0"/>
                      <w:marBottom w:val="0"/>
                      <w:divBdr>
                        <w:top w:val="none" w:sz="0" w:space="0" w:color="auto"/>
                        <w:left w:val="none" w:sz="0" w:space="0" w:color="auto"/>
                        <w:bottom w:val="none" w:sz="0" w:space="0" w:color="auto"/>
                        <w:right w:val="none" w:sz="0" w:space="0" w:color="auto"/>
                      </w:divBdr>
                      <w:divsChild>
                        <w:div w:id="799803347">
                          <w:marLeft w:val="0"/>
                          <w:marRight w:val="0"/>
                          <w:marTop w:val="0"/>
                          <w:marBottom w:val="0"/>
                          <w:divBdr>
                            <w:top w:val="none" w:sz="0" w:space="0" w:color="auto"/>
                            <w:left w:val="none" w:sz="0" w:space="0" w:color="auto"/>
                            <w:bottom w:val="none" w:sz="0" w:space="0" w:color="auto"/>
                            <w:right w:val="none" w:sz="0" w:space="0" w:color="auto"/>
                          </w:divBdr>
                          <w:divsChild>
                            <w:div w:id="1011564279">
                              <w:marLeft w:val="0"/>
                              <w:marRight w:val="0"/>
                              <w:marTop w:val="0"/>
                              <w:marBottom w:val="120"/>
                              <w:divBdr>
                                <w:top w:val="none" w:sz="0" w:space="0" w:color="auto"/>
                                <w:left w:val="none" w:sz="0" w:space="0" w:color="auto"/>
                                <w:bottom w:val="none" w:sz="0" w:space="0" w:color="auto"/>
                                <w:right w:val="none" w:sz="0" w:space="0" w:color="auto"/>
                              </w:divBdr>
                              <w:divsChild>
                                <w:div w:id="1645114214">
                                  <w:marLeft w:val="0"/>
                                  <w:marRight w:val="0"/>
                                  <w:marTop w:val="0"/>
                                  <w:marBottom w:val="0"/>
                                  <w:divBdr>
                                    <w:top w:val="none" w:sz="0" w:space="0" w:color="auto"/>
                                    <w:left w:val="none" w:sz="0" w:space="0" w:color="auto"/>
                                    <w:bottom w:val="none" w:sz="0" w:space="0" w:color="auto"/>
                                    <w:right w:val="none" w:sz="0" w:space="0" w:color="auto"/>
                                  </w:divBdr>
                                </w:div>
                                <w:div w:id="18238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03004">
      <w:bodyDiv w:val="1"/>
      <w:marLeft w:val="0"/>
      <w:marRight w:val="0"/>
      <w:marTop w:val="0"/>
      <w:marBottom w:val="0"/>
      <w:divBdr>
        <w:top w:val="none" w:sz="0" w:space="0" w:color="auto"/>
        <w:left w:val="none" w:sz="0" w:space="0" w:color="auto"/>
        <w:bottom w:val="none" w:sz="0" w:space="0" w:color="auto"/>
        <w:right w:val="none" w:sz="0" w:space="0" w:color="auto"/>
      </w:divBdr>
      <w:divsChild>
        <w:div w:id="1011223490">
          <w:marLeft w:val="0"/>
          <w:marRight w:val="0"/>
          <w:marTop w:val="0"/>
          <w:marBottom w:val="0"/>
          <w:divBdr>
            <w:top w:val="none" w:sz="0" w:space="0" w:color="auto"/>
            <w:left w:val="none" w:sz="0" w:space="0" w:color="auto"/>
            <w:bottom w:val="none" w:sz="0" w:space="0" w:color="auto"/>
            <w:right w:val="none" w:sz="0" w:space="0" w:color="auto"/>
          </w:divBdr>
          <w:divsChild>
            <w:div w:id="404307480">
              <w:marLeft w:val="0"/>
              <w:marRight w:val="0"/>
              <w:marTop w:val="0"/>
              <w:marBottom w:val="0"/>
              <w:divBdr>
                <w:top w:val="none" w:sz="0" w:space="0" w:color="auto"/>
                <w:left w:val="none" w:sz="0" w:space="0" w:color="auto"/>
                <w:bottom w:val="none" w:sz="0" w:space="0" w:color="auto"/>
                <w:right w:val="none" w:sz="0" w:space="0" w:color="auto"/>
              </w:divBdr>
            </w:div>
            <w:div w:id="6384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554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08250">
          <w:marLeft w:val="0"/>
          <w:marRight w:val="0"/>
          <w:marTop w:val="0"/>
          <w:marBottom w:val="120"/>
          <w:divBdr>
            <w:top w:val="none" w:sz="0" w:space="0" w:color="auto"/>
            <w:left w:val="none" w:sz="0" w:space="0" w:color="auto"/>
            <w:bottom w:val="none" w:sz="0" w:space="0" w:color="auto"/>
            <w:right w:val="none" w:sz="0" w:space="0" w:color="auto"/>
          </w:divBdr>
          <w:divsChild>
            <w:div w:id="1786996313">
              <w:marLeft w:val="0"/>
              <w:marRight w:val="0"/>
              <w:marTop w:val="0"/>
              <w:marBottom w:val="0"/>
              <w:divBdr>
                <w:top w:val="none" w:sz="0" w:space="0" w:color="auto"/>
                <w:left w:val="none" w:sz="0" w:space="0" w:color="auto"/>
                <w:bottom w:val="none" w:sz="0" w:space="0" w:color="auto"/>
                <w:right w:val="none" w:sz="0" w:space="0" w:color="auto"/>
              </w:divBdr>
            </w:div>
            <w:div w:id="58214396">
              <w:marLeft w:val="0"/>
              <w:marRight w:val="0"/>
              <w:marTop w:val="0"/>
              <w:marBottom w:val="0"/>
              <w:divBdr>
                <w:top w:val="none" w:sz="0" w:space="0" w:color="auto"/>
                <w:left w:val="none" w:sz="0" w:space="0" w:color="auto"/>
                <w:bottom w:val="none" w:sz="0" w:space="0" w:color="auto"/>
                <w:right w:val="none" w:sz="0" w:space="0" w:color="auto"/>
              </w:divBdr>
            </w:div>
            <w:div w:id="480194638">
              <w:marLeft w:val="0"/>
              <w:marRight w:val="0"/>
              <w:marTop w:val="0"/>
              <w:marBottom w:val="0"/>
              <w:divBdr>
                <w:top w:val="none" w:sz="0" w:space="0" w:color="auto"/>
                <w:left w:val="none" w:sz="0" w:space="0" w:color="auto"/>
                <w:bottom w:val="none" w:sz="0" w:space="0" w:color="auto"/>
                <w:right w:val="none" w:sz="0" w:space="0" w:color="auto"/>
              </w:divBdr>
            </w:div>
            <w:div w:id="853036186">
              <w:marLeft w:val="0"/>
              <w:marRight w:val="0"/>
              <w:marTop w:val="0"/>
              <w:marBottom w:val="0"/>
              <w:divBdr>
                <w:top w:val="none" w:sz="0" w:space="0" w:color="auto"/>
                <w:left w:val="none" w:sz="0" w:space="0" w:color="auto"/>
                <w:bottom w:val="none" w:sz="0" w:space="0" w:color="auto"/>
                <w:right w:val="none" w:sz="0" w:space="0" w:color="auto"/>
              </w:divBdr>
            </w:div>
            <w:div w:id="1027370871">
              <w:marLeft w:val="0"/>
              <w:marRight w:val="0"/>
              <w:marTop w:val="0"/>
              <w:marBottom w:val="0"/>
              <w:divBdr>
                <w:top w:val="none" w:sz="0" w:space="0" w:color="auto"/>
                <w:left w:val="none" w:sz="0" w:space="0" w:color="auto"/>
                <w:bottom w:val="none" w:sz="0" w:space="0" w:color="auto"/>
                <w:right w:val="none" w:sz="0" w:space="0" w:color="auto"/>
              </w:divBdr>
            </w:div>
            <w:div w:id="1204057275">
              <w:marLeft w:val="0"/>
              <w:marRight w:val="0"/>
              <w:marTop w:val="0"/>
              <w:marBottom w:val="0"/>
              <w:divBdr>
                <w:top w:val="none" w:sz="0" w:space="0" w:color="auto"/>
                <w:left w:val="none" w:sz="0" w:space="0" w:color="auto"/>
                <w:bottom w:val="none" w:sz="0" w:space="0" w:color="auto"/>
                <w:right w:val="none" w:sz="0" w:space="0" w:color="auto"/>
              </w:divBdr>
            </w:div>
            <w:div w:id="1581909763">
              <w:marLeft w:val="0"/>
              <w:marRight w:val="0"/>
              <w:marTop w:val="0"/>
              <w:marBottom w:val="0"/>
              <w:divBdr>
                <w:top w:val="none" w:sz="0" w:space="0" w:color="auto"/>
                <w:left w:val="none" w:sz="0" w:space="0" w:color="auto"/>
                <w:bottom w:val="none" w:sz="0" w:space="0" w:color="auto"/>
                <w:right w:val="none" w:sz="0" w:space="0" w:color="auto"/>
              </w:divBdr>
            </w:div>
          </w:divsChild>
        </w:div>
        <w:div w:id="2122843417">
          <w:marLeft w:val="0"/>
          <w:marRight w:val="0"/>
          <w:marTop w:val="0"/>
          <w:marBottom w:val="0"/>
          <w:divBdr>
            <w:top w:val="none" w:sz="0" w:space="0" w:color="auto"/>
            <w:left w:val="none" w:sz="0" w:space="0" w:color="auto"/>
            <w:bottom w:val="none" w:sz="0" w:space="0" w:color="auto"/>
            <w:right w:val="none" w:sz="0" w:space="0" w:color="auto"/>
          </w:divBdr>
        </w:div>
      </w:divsChild>
    </w:div>
    <w:div w:id="483939455">
      <w:bodyDiv w:val="1"/>
      <w:marLeft w:val="0"/>
      <w:marRight w:val="0"/>
      <w:marTop w:val="0"/>
      <w:marBottom w:val="0"/>
      <w:divBdr>
        <w:top w:val="none" w:sz="0" w:space="0" w:color="auto"/>
        <w:left w:val="none" w:sz="0" w:space="0" w:color="auto"/>
        <w:bottom w:val="none" w:sz="0" w:space="0" w:color="auto"/>
        <w:right w:val="none" w:sz="0" w:space="0" w:color="auto"/>
      </w:divBdr>
      <w:divsChild>
        <w:div w:id="808132407">
          <w:marLeft w:val="0"/>
          <w:marRight w:val="0"/>
          <w:marTop w:val="0"/>
          <w:marBottom w:val="0"/>
          <w:divBdr>
            <w:top w:val="none" w:sz="0" w:space="0" w:color="auto"/>
            <w:left w:val="none" w:sz="0" w:space="0" w:color="auto"/>
            <w:bottom w:val="none" w:sz="0" w:space="0" w:color="auto"/>
            <w:right w:val="none" w:sz="0" w:space="0" w:color="auto"/>
          </w:divBdr>
          <w:divsChild>
            <w:div w:id="736325997">
              <w:marLeft w:val="0"/>
              <w:marRight w:val="0"/>
              <w:marTop w:val="0"/>
              <w:marBottom w:val="0"/>
              <w:divBdr>
                <w:top w:val="none" w:sz="0" w:space="0" w:color="auto"/>
                <w:left w:val="none" w:sz="0" w:space="0" w:color="auto"/>
                <w:bottom w:val="none" w:sz="0" w:space="0" w:color="auto"/>
                <w:right w:val="none" w:sz="0" w:space="0" w:color="auto"/>
              </w:divBdr>
            </w:div>
            <w:div w:id="1054738379">
              <w:marLeft w:val="0"/>
              <w:marRight w:val="0"/>
              <w:marTop w:val="0"/>
              <w:marBottom w:val="0"/>
              <w:divBdr>
                <w:top w:val="none" w:sz="0" w:space="0" w:color="auto"/>
                <w:left w:val="none" w:sz="0" w:space="0" w:color="auto"/>
                <w:bottom w:val="none" w:sz="0" w:space="0" w:color="auto"/>
                <w:right w:val="none" w:sz="0" w:space="0" w:color="auto"/>
              </w:divBdr>
            </w:div>
            <w:div w:id="1092820225">
              <w:marLeft w:val="0"/>
              <w:marRight w:val="0"/>
              <w:marTop w:val="0"/>
              <w:marBottom w:val="0"/>
              <w:divBdr>
                <w:top w:val="none" w:sz="0" w:space="0" w:color="auto"/>
                <w:left w:val="none" w:sz="0" w:space="0" w:color="auto"/>
                <w:bottom w:val="none" w:sz="0" w:space="0" w:color="auto"/>
                <w:right w:val="none" w:sz="0" w:space="0" w:color="auto"/>
              </w:divBdr>
            </w:div>
            <w:div w:id="1224676742">
              <w:marLeft w:val="0"/>
              <w:marRight w:val="0"/>
              <w:marTop w:val="0"/>
              <w:marBottom w:val="0"/>
              <w:divBdr>
                <w:top w:val="none" w:sz="0" w:space="0" w:color="auto"/>
                <w:left w:val="none" w:sz="0" w:space="0" w:color="auto"/>
                <w:bottom w:val="none" w:sz="0" w:space="0" w:color="auto"/>
                <w:right w:val="none" w:sz="0" w:space="0" w:color="auto"/>
              </w:divBdr>
            </w:div>
            <w:div w:id="1887792647">
              <w:marLeft w:val="0"/>
              <w:marRight w:val="0"/>
              <w:marTop w:val="0"/>
              <w:marBottom w:val="0"/>
              <w:divBdr>
                <w:top w:val="none" w:sz="0" w:space="0" w:color="auto"/>
                <w:left w:val="none" w:sz="0" w:space="0" w:color="auto"/>
                <w:bottom w:val="none" w:sz="0" w:space="0" w:color="auto"/>
                <w:right w:val="none" w:sz="0" w:space="0" w:color="auto"/>
              </w:divBdr>
            </w:div>
            <w:div w:id="20473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512">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299">
          <w:marLeft w:val="0"/>
          <w:marRight w:val="0"/>
          <w:marTop w:val="0"/>
          <w:marBottom w:val="150"/>
          <w:divBdr>
            <w:top w:val="none" w:sz="0" w:space="0" w:color="auto"/>
            <w:left w:val="none" w:sz="0" w:space="0" w:color="auto"/>
            <w:bottom w:val="none" w:sz="0" w:space="0" w:color="auto"/>
            <w:right w:val="none" w:sz="0" w:space="0" w:color="auto"/>
          </w:divBdr>
          <w:divsChild>
            <w:div w:id="82262937">
              <w:marLeft w:val="0"/>
              <w:marRight w:val="0"/>
              <w:marTop w:val="0"/>
              <w:marBottom w:val="0"/>
              <w:divBdr>
                <w:top w:val="none" w:sz="0" w:space="0" w:color="auto"/>
                <w:left w:val="none" w:sz="0" w:space="0" w:color="auto"/>
                <w:bottom w:val="none" w:sz="0" w:space="0" w:color="auto"/>
                <w:right w:val="none" w:sz="0" w:space="0" w:color="auto"/>
              </w:divBdr>
            </w:div>
            <w:div w:id="1006707740">
              <w:marLeft w:val="0"/>
              <w:marRight w:val="0"/>
              <w:marTop w:val="0"/>
              <w:marBottom w:val="0"/>
              <w:divBdr>
                <w:top w:val="none" w:sz="0" w:space="0" w:color="auto"/>
                <w:left w:val="none" w:sz="0" w:space="0" w:color="auto"/>
                <w:bottom w:val="none" w:sz="0" w:space="0" w:color="auto"/>
                <w:right w:val="none" w:sz="0" w:space="0" w:color="auto"/>
              </w:divBdr>
            </w:div>
            <w:div w:id="1357272327">
              <w:marLeft w:val="0"/>
              <w:marRight w:val="0"/>
              <w:marTop w:val="0"/>
              <w:marBottom w:val="0"/>
              <w:divBdr>
                <w:top w:val="none" w:sz="0" w:space="0" w:color="auto"/>
                <w:left w:val="none" w:sz="0" w:space="0" w:color="auto"/>
                <w:bottom w:val="none" w:sz="0" w:space="0" w:color="auto"/>
                <w:right w:val="none" w:sz="0" w:space="0" w:color="auto"/>
              </w:divBdr>
            </w:div>
            <w:div w:id="18712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743">
      <w:bodyDiv w:val="1"/>
      <w:marLeft w:val="0"/>
      <w:marRight w:val="0"/>
      <w:marTop w:val="0"/>
      <w:marBottom w:val="0"/>
      <w:divBdr>
        <w:top w:val="none" w:sz="0" w:space="0" w:color="auto"/>
        <w:left w:val="none" w:sz="0" w:space="0" w:color="auto"/>
        <w:bottom w:val="none" w:sz="0" w:space="0" w:color="auto"/>
        <w:right w:val="none" w:sz="0" w:space="0" w:color="auto"/>
      </w:divBdr>
    </w:div>
    <w:div w:id="597102084">
      <w:bodyDiv w:val="1"/>
      <w:marLeft w:val="0"/>
      <w:marRight w:val="0"/>
      <w:marTop w:val="0"/>
      <w:marBottom w:val="0"/>
      <w:divBdr>
        <w:top w:val="none" w:sz="0" w:space="0" w:color="auto"/>
        <w:left w:val="none" w:sz="0" w:space="0" w:color="auto"/>
        <w:bottom w:val="none" w:sz="0" w:space="0" w:color="auto"/>
        <w:right w:val="none" w:sz="0" w:space="0" w:color="auto"/>
      </w:divBdr>
      <w:divsChild>
        <w:div w:id="365638280">
          <w:marLeft w:val="0"/>
          <w:marRight w:val="0"/>
          <w:marTop w:val="75"/>
          <w:marBottom w:val="0"/>
          <w:divBdr>
            <w:top w:val="none" w:sz="0" w:space="0" w:color="auto"/>
            <w:left w:val="none" w:sz="0" w:space="0" w:color="auto"/>
            <w:bottom w:val="none" w:sz="0" w:space="0" w:color="auto"/>
            <w:right w:val="none" w:sz="0" w:space="0" w:color="auto"/>
          </w:divBdr>
          <w:divsChild>
            <w:div w:id="1073502445">
              <w:marLeft w:val="0"/>
              <w:marRight w:val="0"/>
              <w:marTop w:val="225"/>
              <w:marBottom w:val="0"/>
              <w:divBdr>
                <w:top w:val="none" w:sz="0" w:space="0" w:color="auto"/>
                <w:left w:val="none" w:sz="0" w:space="0" w:color="auto"/>
                <w:bottom w:val="none" w:sz="0" w:space="0" w:color="auto"/>
                <w:right w:val="none" w:sz="0" w:space="0" w:color="auto"/>
              </w:divBdr>
              <w:divsChild>
                <w:div w:id="725301904">
                  <w:marLeft w:val="0"/>
                  <w:marRight w:val="0"/>
                  <w:marTop w:val="0"/>
                  <w:marBottom w:val="120"/>
                  <w:divBdr>
                    <w:top w:val="none" w:sz="0" w:space="0" w:color="auto"/>
                    <w:left w:val="none" w:sz="0" w:space="0" w:color="auto"/>
                    <w:bottom w:val="none" w:sz="0" w:space="0" w:color="auto"/>
                    <w:right w:val="none" w:sz="0" w:space="0" w:color="auto"/>
                  </w:divBdr>
                  <w:divsChild>
                    <w:div w:id="14017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8050">
      <w:bodyDiv w:val="1"/>
      <w:marLeft w:val="390"/>
      <w:marRight w:val="390"/>
      <w:marTop w:val="0"/>
      <w:marBottom w:val="0"/>
      <w:divBdr>
        <w:top w:val="none" w:sz="0" w:space="0" w:color="auto"/>
        <w:left w:val="none" w:sz="0" w:space="0" w:color="auto"/>
        <w:bottom w:val="none" w:sz="0" w:space="0" w:color="auto"/>
        <w:right w:val="none" w:sz="0" w:space="0" w:color="auto"/>
      </w:divBdr>
      <w:divsChild>
        <w:div w:id="1325476214">
          <w:marLeft w:val="0"/>
          <w:marRight w:val="0"/>
          <w:marTop w:val="0"/>
          <w:marBottom w:val="150"/>
          <w:divBdr>
            <w:top w:val="none" w:sz="0" w:space="0" w:color="auto"/>
            <w:left w:val="none" w:sz="0" w:space="0" w:color="auto"/>
            <w:bottom w:val="none" w:sz="0" w:space="0" w:color="auto"/>
            <w:right w:val="none" w:sz="0" w:space="0" w:color="auto"/>
          </w:divBdr>
          <w:divsChild>
            <w:div w:id="19660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40470">
      <w:bodyDiv w:val="1"/>
      <w:marLeft w:val="0"/>
      <w:marRight w:val="0"/>
      <w:marTop w:val="0"/>
      <w:marBottom w:val="0"/>
      <w:divBdr>
        <w:top w:val="none" w:sz="0" w:space="0" w:color="auto"/>
        <w:left w:val="none" w:sz="0" w:space="0" w:color="auto"/>
        <w:bottom w:val="none" w:sz="0" w:space="0" w:color="auto"/>
        <w:right w:val="none" w:sz="0" w:space="0" w:color="auto"/>
      </w:divBdr>
      <w:divsChild>
        <w:div w:id="1230921225">
          <w:marLeft w:val="0"/>
          <w:marRight w:val="0"/>
          <w:marTop w:val="0"/>
          <w:marBottom w:val="0"/>
          <w:divBdr>
            <w:top w:val="none" w:sz="0" w:space="0" w:color="auto"/>
            <w:left w:val="none" w:sz="0" w:space="0" w:color="auto"/>
            <w:bottom w:val="none" w:sz="0" w:space="0" w:color="auto"/>
            <w:right w:val="none" w:sz="0" w:space="0" w:color="auto"/>
          </w:divBdr>
          <w:divsChild>
            <w:div w:id="657076011">
              <w:marLeft w:val="0"/>
              <w:marRight w:val="0"/>
              <w:marTop w:val="0"/>
              <w:marBottom w:val="0"/>
              <w:divBdr>
                <w:top w:val="none" w:sz="0" w:space="0" w:color="auto"/>
                <w:left w:val="none" w:sz="0" w:space="0" w:color="auto"/>
                <w:bottom w:val="none" w:sz="0" w:space="0" w:color="auto"/>
                <w:right w:val="none" w:sz="0" w:space="0" w:color="auto"/>
              </w:divBdr>
            </w:div>
            <w:div w:id="741295434">
              <w:marLeft w:val="0"/>
              <w:marRight w:val="0"/>
              <w:marTop w:val="0"/>
              <w:marBottom w:val="0"/>
              <w:divBdr>
                <w:top w:val="none" w:sz="0" w:space="0" w:color="auto"/>
                <w:left w:val="none" w:sz="0" w:space="0" w:color="auto"/>
                <w:bottom w:val="none" w:sz="0" w:space="0" w:color="auto"/>
                <w:right w:val="none" w:sz="0" w:space="0" w:color="auto"/>
              </w:divBdr>
            </w:div>
            <w:div w:id="995260760">
              <w:marLeft w:val="0"/>
              <w:marRight w:val="0"/>
              <w:marTop w:val="0"/>
              <w:marBottom w:val="0"/>
              <w:divBdr>
                <w:top w:val="none" w:sz="0" w:space="0" w:color="auto"/>
                <w:left w:val="none" w:sz="0" w:space="0" w:color="auto"/>
                <w:bottom w:val="none" w:sz="0" w:space="0" w:color="auto"/>
                <w:right w:val="none" w:sz="0" w:space="0" w:color="auto"/>
              </w:divBdr>
            </w:div>
            <w:div w:id="1266890200">
              <w:marLeft w:val="0"/>
              <w:marRight w:val="0"/>
              <w:marTop w:val="0"/>
              <w:marBottom w:val="0"/>
              <w:divBdr>
                <w:top w:val="none" w:sz="0" w:space="0" w:color="auto"/>
                <w:left w:val="none" w:sz="0" w:space="0" w:color="auto"/>
                <w:bottom w:val="none" w:sz="0" w:space="0" w:color="auto"/>
                <w:right w:val="none" w:sz="0" w:space="0" w:color="auto"/>
              </w:divBdr>
            </w:div>
            <w:div w:id="1304191119">
              <w:marLeft w:val="0"/>
              <w:marRight w:val="0"/>
              <w:marTop w:val="0"/>
              <w:marBottom w:val="0"/>
              <w:divBdr>
                <w:top w:val="none" w:sz="0" w:space="0" w:color="auto"/>
                <w:left w:val="none" w:sz="0" w:space="0" w:color="auto"/>
                <w:bottom w:val="none" w:sz="0" w:space="0" w:color="auto"/>
                <w:right w:val="none" w:sz="0" w:space="0" w:color="auto"/>
              </w:divBdr>
            </w:div>
            <w:div w:id="2047020918">
              <w:marLeft w:val="0"/>
              <w:marRight w:val="0"/>
              <w:marTop w:val="0"/>
              <w:marBottom w:val="0"/>
              <w:divBdr>
                <w:top w:val="none" w:sz="0" w:space="0" w:color="auto"/>
                <w:left w:val="none" w:sz="0" w:space="0" w:color="auto"/>
                <w:bottom w:val="none" w:sz="0" w:space="0" w:color="auto"/>
                <w:right w:val="none" w:sz="0" w:space="0" w:color="auto"/>
              </w:divBdr>
            </w:div>
            <w:div w:id="20475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906">
      <w:bodyDiv w:val="1"/>
      <w:marLeft w:val="0"/>
      <w:marRight w:val="0"/>
      <w:marTop w:val="0"/>
      <w:marBottom w:val="0"/>
      <w:divBdr>
        <w:top w:val="none" w:sz="0" w:space="0" w:color="auto"/>
        <w:left w:val="none" w:sz="0" w:space="0" w:color="auto"/>
        <w:bottom w:val="none" w:sz="0" w:space="0" w:color="auto"/>
        <w:right w:val="none" w:sz="0" w:space="0" w:color="auto"/>
      </w:divBdr>
      <w:divsChild>
        <w:div w:id="535778041">
          <w:marLeft w:val="0"/>
          <w:marRight w:val="0"/>
          <w:marTop w:val="0"/>
          <w:marBottom w:val="0"/>
          <w:divBdr>
            <w:top w:val="none" w:sz="0" w:space="0" w:color="auto"/>
            <w:left w:val="none" w:sz="0" w:space="0" w:color="auto"/>
            <w:bottom w:val="none" w:sz="0" w:space="0" w:color="auto"/>
            <w:right w:val="none" w:sz="0" w:space="0" w:color="auto"/>
          </w:divBdr>
          <w:divsChild>
            <w:div w:id="397216029">
              <w:marLeft w:val="0"/>
              <w:marRight w:val="0"/>
              <w:marTop w:val="0"/>
              <w:marBottom w:val="0"/>
              <w:divBdr>
                <w:top w:val="none" w:sz="0" w:space="0" w:color="auto"/>
                <w:left w:val="none" w:sz="0" w:space="0" w:color="auto"/>
                <w:bottom w:val="none" w:sz="0" w:space="0" w:color="auto"/>
                <w:right w:val="none" w:sz="0" w:space="0" w:color="auto"/>
              </w:divBdr>
            </w:div>
            <w:div w:id="482938717">
              <w:marLeft w:val="0"/>
              <w:marRight w:val="0"/>
              <w:marTop w:val="0"/>
              <w:marBottom w:val="0"/>
              <w:divBdr>
                <w:top w:val="none" w:sz="0" w:space="0" w:color="auto"/>
                <w:left w:val="none" w:sz="0" w:space="0" w:color="auto"/>
                <w:bottom w:val="none" w:sz="0" w:space="0" w:color="auto"/>
                <w:right w:val="none" w:sz="0" w:space="0" w:color="auto"/>
              </w:divBdr>
            </w:div>
            <w:div w:id="1049770602">
              <w:marLeft w:val="0"/>
              <w:marRight w:val="0"/>
              <w:marTop w:val="0"/>
              <w:marBottom w:val="0"/>
              <w:divBdr>
                <w:top w:val="none" w:sz="0" w:space="0" w:color="auto"/>
                <w:left w:val="none" w:sz="0" w:space="0" w:color="auto"/>
                <w:bottom w:val="none" w:sz="0" w:space="0" w:color="auto"/>
                <w:right w:val="none" w:sz="0" w:space="0" w:color="auto"/>
              </w:divBdr>
            </w:div>
            <w:div w:id="17338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9882">
      <w:bodyDiv w:val="1"/>
      <w:marLeft w:val="0"/>
      <w:marRight w:val="0"/>
      <w:marTop w:val="0"/>
      <w:marBottom w:val="0"/>
      <w:divBdr>
        <w:top w:val="none" w:sz="0" w:space="0" w:color="auto"/>
        <w:left w:val="none" w:sz="0" w:space="0" w:color="auto"/>
        <w:bottom w:val="none" w:sz="0" w:space="0" w:color="auto"/>
        <w:right w:val="none" w:sz="0" w:space="0" w:color="auto"/>
      </w:divBdr>
      <w:divsChild>
        <w:div w:id="332227125">
          <w:marLeft w:val="0"/>
          <w:marRight w:val="0"/>
          <w:marTop w:val="0"/>
          <w:marBottom w:val="0"/>
          <w:divBdr>
            <w:top w:val="none" w:sz="0" w:space="0" w:color="auto"/>
            <w:left w:val="none" w:sz="0" w:space="0" w:color="auto"/>
            <w:bottom w:val="none" w:sz="0" w:space="0" w:color="auto"/>
            <w:right w:val="none" w:sz="0" w:space="0" w:color="auto"/>
          </w:divBdr>
          <w:divsChild>
            <w:div w:id="71708660">
              <w:marLeft w:val="0"/>
              <w:marRight w:val="0"/>
              <w:marTop w:val="0"/>
              <w:marBottom w:val="0"/>
              <w:divBdr>
                <w:top w:val="none" w:sz="0" w:space="0" w:color="auto"/>
                <w:left w:val="none" w:sz="0" w:space="0" w:color="auto"/>
                <w:bottom w:val="none" w:sz="0" w:space="0" w:color="auto"/>
                <w:right w:val="none" w:sz="0" w:space="0" w:color="auto"/>
              </w:divBdr>
            </w:div>
            <w:div w:id="242035479">
              <w:marLeft w:val="0"/>
              <w:marRight w:val="0"/>
              <w:marTop w:val="0"/>
              <w:marBottom w:val="0"/>
              <w:divBdr>
                <w:top w:val="none" w:sz="0" w:space="0" w:color="auto"/>
                <w:left w:val="none" w:sz="0" w:space="0" w:color="auto"/>
                <w:bottom w:val="none" w:sz="0" w:space="0" w:color="auto"/>
                <w:right w:val="none" w:sz="0" w:space="0" w:color="auto"/>
              </w:divBdr>
            </w:div>
            <w:div w:id="741610508">
              <w:marLeft w:val="0"/>
              <w:marRight w:val="0"/>
              <w:marTop w:val="0"/>
              <w:marBottom w:val="0"/>
              <w:divBdr>
                <w:top w:val="none" w:sz="0" w:space="0" w:color="auto"/>
                <w:left w:val="none" w:sz="0" w:space="0" w:color="auto"/>
                <w:bottom w:val="none" w:sz="0" w:space="0" w:color="auto"/>
                <w:right w:val="none" w:sz="0" w:space="0" w:color="auto"/>
              </w:divBdr>
            </w:div>
            <w:div w:id="10967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0218">
      <w:bodyDiv w:val="1"/>
      <w:marLeft w:val="0"/>
      <w:marRight w:val="0"/>
      <w:marTop w:val="0"/>
      <w:marBottom w:val="0"/>
      <w:divBdr>
        <w:top w:val="none" w:sz="0" w:space="0" w:color="auto"/>
        <w:left w:val="none" w:sz="0" w:space="0" w:color="auto"/>
        <w:bottom w:val="none" w:sz="0" w:space="0" w:color="auto"/>
        <w:right w:val="none" w:sz="0" w:space="0" w:color="auto"/>
      </w:divBdr>
      <w:divsChild>
        <w:div w:id="2092921225">
          <w:marLeft w:val="0"/>
          <w:marRight w:val="0"/>
          <w:marTop w:val="225"/>
          <w:marBottom w:val="0"/>
          <w:divBdr>
            <w:top w:val="none" w:sz="0" w:space="0" w:color="auto"/>
            <w:left w:val="none" w:sz="0" w:space="0" w:color="auto"/>
            <w:bottom w:val="none" w:sz="0" w:space="0" w:color="auto"/>
            <w:right w:val="none" w:sz="0" w:space="0" w:color="auto"/>
          </w:divBdr>
          <w:divsChild>
            <w:div w:id="1581720475">
              <w:marLeft w:val="0"/>
              <w:marRight w:val="0"/>
              <w:marTop w:val="0"/>
              <w:marBottom w:val="120"/>
              <w:divBdr>
                <w:top w:val="none" w:sz="0" w:space="0" w:color="auto"/>
                <w:left w:val="none" w:sz="0" w:space="0" w:color="auto"/>
                <w:bottom w:val="none" w:sz="0" w:space="0" w:color="auto"/>
                <w:right w:val="none" w:sz="0" w:space="0" w:color="auto"/>
              </w:divBdr>
              <w:divsChild>
                <w:div w:id="26300797">
                  <w:marLeft w:val="0"/>
                  <w:marRight w:val="0"/>
                  <w:marTop w:val="0"/>
                  <w:marBottom w:val="0"/>
                  <w:divBdr>
                    <w:top w:val="none" w:sz="0" w:space="0" w:color="auto"/>
                    <w:left w:val="none" w:sz="0" w:space="0" w:color="auto"/>
                    <w:bottom w:val="none" w:sz="0" w:space="0" w:color="auto"/>
                    <w:right w:val="none" w:sz="0" w:space="0" w:color="auto"/>
                  </w:divBdr>
                </w:div>
                <w:div w:id="181358031">
                  <w:marLeft w:val="0"/>
                  <w:marRight w:val="0"/>
                  <w:marTop w:val="0"/>
                  <w:marBottom w:val="0"/>
                  <w:divBdr>
                    <w:top w:val="none" w:sz="0" w:space="0" w:color="auto"/>
                    <w:left w:val="none" w:sz="0" w:space="0" w:color="auto"/>
                    <w:bottom w:val="none" w:sz="0" w:space="0" w:color="auto"/>
                    <w:right w:val="none" w:sz="0" w:space="0" w:color="auto"/>
                  </w:divBdr>
                </w:div>
                <w:div w:id="192546495">
                  <w:marLeft w:val="0"/>
                  <w:marRight w:val="0"/>
                  <w:marTop w:val="0"/>
                  <w:marBottom w:val="0"/>
                  <w:divBdr>
                    <w:top w:val="none" w:sz="0" w:space="0" w:color="auto"/>
                    <w:left w:val="none" w:sz="0" w:space="0" w:color="auto"/>
                    <w:bottom w:val="none" w:sz="0" w:space="0" w:color="auto"/>
                    <w:right w:val="none" w:sz="0" w:space="0" w:color="auto"/>
                  </w:divBdr>
                </w:div>
                <w:div w:id="193352434">
                  <w:marLeft w:val="0"/>
                  <w:marRight w:val="0"/>
                  <w:marTop w:val="0"/>
                  <w:marBottom w:val="0"/>
                  <w:divBdr>
                    <w:top w:val="none" w:sz="0" w:space="0" w:color="auto"/>
                    <w:left w:val="none" w:sz="0" w:space="0" w:color="auto"/>
                    <w:bottom w:val="none" w:sz="0" w:space="0" w:color="auto"/>
                    <w:right w:val="none" w:sz="0" w:space="0" w:color="auto"/>
                  </w:divBdr>
                </w:div>
                <w:div w:id="290981653">
                  <w:marLeft w:val="0"/>
                  <w:marRight w:val="0"/>
                  <w:marTop w:val="0"/>
                  <w:marBottom w:val="0"/>
                  <w:divBdr>
                    <w:top w:val="none" w:sz="0" w:space="0" w:color="auto"/>
                    <w:left w:val="none" w:sz="0" w:space="0" w:color="auto"/>
                    <w:bottom w:val="none" w:sz="0" w:space="0" w:color="auto"/>
                    <w:right w:val="none" w:sz="0" w:space="0" w:color="auto"/>
                  </w:divBdr>
                </w:div>
                <w:div w:id="375201269">
                  <w:marLeft w:val="0"/>
                  <w:marRight w:val="0"/>
                  <w:marTop w:val="0"/>
                  <w:marBottom w:val="0"/>
                  <w:divBdr>
                    <w:top w:val="none" w:sz="0" w:space="0" w:color="auto"/>
                    <w:left w:val="none" w:sz="0" w:space="0" w:color="auto"/>
                    <w:bottom w:val="none" w:sz="0" w:space="0" w:color="auto"/>
                    <w:right w:val="none" w:sz="0" w:space="0" w:color="auto"/>
                  </w:divBdr>
                </w:div>
                <w:div w:id="490102797">
                  <w:marLeft w:val="0"/>
                  <w:marRight w:val="0"/>
                  <w:marTop w:val="0"/>
                  <w:marBottom w:val="0"/>
                  <w:divBdr>
                    <w:top w:val="none" w:sz="0" w:space="0" w:color="auto"/>
                    <w:left w:val="none" w:sz="0" w:space="0" w:color="auto"/>
                    <w:bottom w:val="none" w:sz="0" w:space="0" w:color="auto"/>
                    <w:right w:val="none" w:sz="0" w:space="0" w:color="auto"/>
                  </w:divBdr>
                </w:div>
                <w:div w:id="548228763">
                  <w:marLeft w:val="0"/>
                  <w:marRight w:val="0"/>
                  <w:marTop w:val="0"/>
                  <w:marBottom w:val="0"/>
                  <w:divBdr>
                    <w:top w:val="none" w:sz="0" w:space="0" w:color="auto"/>
                    <w:left w:val="none" w:sz="0" w:space="0" w:color="auto"/>
                    <w:bottom w:val="none" w:sz="0" w:space="0" w:color="auto"/>
                    <w:right w:val="none" w:sz="0" w:space="0" w:color="auto"/>
                  </w:divBdr>
                </w:div>
                <w:div w:id="624313720">
                  <w:marLeft w:val="0"/>
                  <w:marRight w:val="0"/>
                  <w:marTop w:val="0"/>
                  <w:marBottom w:val="0"/>
                  <w:divBdr>
                    <w:top w:val="none" w:sz="0" w:space="0" w:color="auto"/>
                    <w:left w:val="none" w:sz="0" w:space="0" w:color="auto"/>
                    <w:bottom w:val="none" w:sz="0" w:space="0" w:color="auto"/>
                    <w:right w:val="none" w:sz="0" w:space="0" w:color="auto"/>
                  </w:divBdr>
                </w:div>
                <w:div w:id="625813323">
                  <w:marLeft w:val="0"/>
                  <w:marRight w:val="0"/>
                  <w:marTop w:val="0"/>
                  <w:marBottom w:val="0"/>
                  <w:divBdr>
                    <w:top w:val="none" w:sz="0" w:space="0" w:color="auto"/>
                    <w:left w:val="none" w:sz="0" w:space="0" w:color="auto"/>
                    <w:bottom w:val="none" w:sz="0" w:space="0" w:color="auto"/>
                    <w:right w:val="none" w:sz="0" w:space="0" w:color="auto"/>
                  </w:divBdr>
                </w:div>
                <w:div w:id="672030337">
                  <w:marLeft w:val="0"/>
                  <w:marRight w:val="0"/>
                  <w:marTop w:val="0"/>
                  <w:marBottom w:val="0"/>
                  <w:divBdr>
                    <w:top w:val="none" w:sz="0" w:space="0" w:color="auto"/>
                    <w:left w:val="none" w:sz="0" w:space="0" w:color="auto"/>
                    <w:bottom w:val="none" w:sz="0" w:space="0" w:color="auto"/>
                    <w:right w:val="none" w:sz="0" w:space="0" w:color="auto"/>
                  </w:divBdr>
                </w:div>
                <w:div w:id="703285417">
                  <w:marLeft w:val="0"/>
                  <w:marRight w:val="0"/>
                  <w:marTop w:val="0"/>
                  <w:marBottom w:val="0"/>
                  <w:divBdr>
                    <w:top w:val="none" w:sz="0" w:space="0" w:color="auto"/>
                    <w:left w:val="none" w:sz="0" w:space="0" w:color="auto"/>
                    <w:bottom w:val="none" w:sz="0" w:space="0" w:color="auto"/>
                    <w:right w:val="none" w:sz="0" w:space="0" w:color="auto"/>
                  </w:divBdr>
                </w:div>
                <w:div w:id="747189112">
                  <w:marLeft w:val="0"/>
                  <w:marRight w:val="0"/>
                  <w:marTop w:val="0"/>
                  <w:marBottom w:val="0"/>
                  <w:divBdr>
                    <w:top w:val="none" w:sz="0" w:space="0" w:color="auto"/>
                    <w:left w:val="none" w:sz="0" w:space="0" w:color="auto"/>
                    <w:bottom w:val="none" w:sz="0" w:space="0" w:color="auto"/>
                    <w:right w:val="none" w:sz="0" w:space="0" w:color="auto"/>
                  </w:divBdr>
                </w:div>
                <w:div w:id="753471879">
                  <w:marLeft w:val="0"/>
                  <w:marRight w:val="0"/>
                  <w:marTop w:val="0"/>
                  <w:marBottom w:val="0"/>
                  <w:divBdr>
                    <w:top w:val="none" w:sz="0" w:space="0" w:color="auto"/>
                    <w:left w:val="none" w:sz="0" w:space="0" w:color="auto"/>
                    <w:bottom w:val="none" w:sz="0" w:space="0" w:color="auto"/>
                    <w:right w:val="none" w:sz="0" w:space="0" w:color="auto"/>
                  </w:divBdr>
                </w:div>
                <w:div w:id="764419975">
                  <w:marLeft w:val="0"/>
                  <w:marRight w:val="0"/>
                  <w:marTop w:val="0"/>
                  <w:marBottom w:val="0"/>
                  <w:divBdr>
                    <w:top w:val="none" w:sz="0" w:space="0" w:color="auto"/>
                    <w:left w:val="none" w:sz="0" w:space="0" w:color="auto"/>
                    <w:bottom w:val="none" w:sz="0" w:space="0" w:color="auto"/>
                    <w:right w:val="none" w:sz="0" w:space="0" w:color="auto"/>
                  </w:divBdr>
                </w:div>
                <w:div w:id="796948542">
                  <w:marLeft w:val="0"/>
                  <w:marRight w:val="0"/>
                  <w:marTop w:val="0"/>
                  <w:marBottom w:val="0"/>
                  <w:divBdr>
                    <w:top w:val="none" w:sz="0" w:space="0" w:color="auto"/>
                    <w:left w:val="none" w:sz="0" w:space="0" w:color="auto"/>
                    <w:bottom w:val="none" w:sz="0" w:space="0" w:color="auto"/>
                    <w:right w:val="none" w:sz="0" w:space="0" w:color="auto"/>
                  </w:divBdr>
                </w:div>
                <w:div w:id="866064842">
                  <w:marLeft w:val="0"/>
                  <w:marRight w:val="0"/>
                  <w:marTop w:val="0"/>
                  <w:marBottom w:val="0"/>
                  <w:divBdr>
                    <w:top w:val="none" w:sz="0" w:space="0" w:color="auto"/>
                    <w:left w:val="none" w:sz="0" w:space="0" w:color="auto"/>
                    <w:bottom w:val="none" w:sz="0" w:space="0" w:color="auto"/>
                    <w:right w:val="none" w:sz="0" w:space="0" w:color="auto"/>
                  </w:divBdr>
                </w:div>
                <w:div w:id="893541873">
                  <w:marLeft w:val="0"/>
                  <w:marRight w:val="0"/>
                  <w:marTop w:val="0"/>
                  <w:marBottom w:val="0"/>
                  <w:divBdr>
                    <w:top w:val="none" w:sz="0" w:space="0" w:color="auto"/>
                    <w:left w:val="none" w:sz="0" w:space="0" w:color="auto"/>
                    <w:bottom w:val="none" w:sz="0" w:space="0" w:color="auto"/>
                    <w:right w:val="none" w:sz="0" w:space="0" w:color="auto"/>
                  </w:divBdr>
                </w:div>
                <w:div w:id="953051370">
                  <w:marLeft w:val="0"/>
                  <w:marRight w:val="0"/>
                  <w:marTop w:val="0"/>
                  <w:marBottom w:val="0"/>
                  <w:divBdr>
                    <w:top w:val="none" w:sz="0" w:space="0" w:color="auto"/>
                    <w:left w:val="none" w:sz="0" w:space="0" w:color="auto"/>
                    <w:bottom w:val="none" w:sz="0" w:space="0" w:color="auto"/>
                    <w:right w:val="none" w:sz="0" w:space="0" w:color="auto"/>
                  </w:divBdr>
                </w:div>
                <w:div w:id="959456245">
                  <w:marLeft w:val="0"/>
                  <w:marRight w:val="0"/>
                  <w:marTop w:val="0"/>
                  <w:marBottom w:val="0"/>
                  <w:divBdr>
                    <w:top w:val="none" w:sz="0" w:space="0" w:color="auto"/>
                    <w:left w:val="none" w:sz="0" w:space="0" w:color="auto"/>
                    <w:bottom w:val="none" w:sz="0" w:space="0" w:color="auto"/>
                    <w:right w:val="none" w:sz="0" w:space="0" w:color="auto"/>
                  </w:divBdr>
                </w:div>
                <w:div w:id="972059934">
                  <w:marLeft w:val="0"/>
                  <w:marRight w:val="0"/>
                  <w:marTop w:val="0"/>
                  <w:marBottom w:val="0"/>
                  <w:divBdr>
                    <w:top w:val="none" w:sz="0" w:space="0" w:color="auto"/>
                    <w:left w:val="none" w:sz="0" w:space="0" w:color="auto"/>
                    <w:bottom w:val="none" w:sz="0" w:space="0" w:color="auto"/>
                    <w:right w:val="none" w:sz="0" w:space="0" w:color="auto"/>
                  </w:divBdr>
                </w:div>
                <w:div w:id="978728175">
                  <w:marLeft w:val="0"/>
                  <w:marRight w:val="0"/>
                  <w:marTop w:val="0"/>
                  <w:marBottom w:val="0"/>
                  <w:divBdr>
                    <w:top w:val="none" w:sz="0" w:space="0" w:color="auto"/>
                    <w:left w:val="none" w:sz="0" w:space="0" w:color="auto"/>
                    <w:bottom w:val="none" w:sz="0" w:space="0" w:color="auto"/>
                    <w:right w:val="none" w:sz="0" w:space="0" w:color="auto"/>
                  </w:divBdr>
                </w:div>
                <w:div w:id="1166438265">
                  <w:marLeft w:val="0"/>
                  <w:marRight w:val="0"/>
                  <w:marTop w:val="0"/>
                  <w:marBottom w:val="0"/>
                  <w:divBdr>
                    <w:top w:val="none" w:sz="0" w:space="0" w:color="auto"/>
                    <w:left w:val="none" w:sz="0" w:space="0" w:color="auto"/>
                    <w:bottom w:val="none" w:sz="0" w:space="0" w:color="auto"/>
                    <w:right w:val="none" w:sz="0" w:space="0" w:color="auto"/>
                  </w:divBdr>
                </w:div>
                <w:div w:id="1283414962">
                  <w:marLeft w:val="0"/>
                  <w:marRight w:val="0"/>
                  <w:marTop w:val="0"/>
                  <w:marBottom w:val="0"/>
                  <w:divBdr>
                    <w:top w:val="none" w:sz="0" w:space="0" w:color="auto"/>
                    <w:left w:val="none" w:sz="0" w:space="0" w:color="auto"/>
                    <w:bottom w:val="none" w:sz="0" w:space="0" w:color="auto"/>
                    <w:right w:val="none" w:sz="0" w:space="0" w:color="auto"/>
                  </w:divBdr>
                </w:div>
                <w:div w:id="1345522070">
                  <w:marLeft w:val="0"/>
                  <w:marRight w:val="0"/>
                  <w:marTop w:val="0"/>
                  <w:marBottom w:val="0"/>
                  <w:divBdr>
                    <w:top w:val="none" w:sz="0" w:space="0" w:color="auto"/>
                    <w:left w:val="none" w:sz="0" w:space="0" w:color="auto"/>
                    <w:bottom w:val="none" w:sz="0" w:space="0" w:color="auto"/>
                    <w:right w:val="none" w:sz="0" w:space="0" w:color="auto"/>
                  </w:divBdr>
                </w:div>
                <w:div w:id="1398897437">
                  <w:marLeft w:val="0"/>
                  <w:marRight w:val="0"/>
                  <w:marTop w:val="0"/>
                  <w:marBottom w:val="0"/>
                  <w:divBdr>
                    <w:top w:val="none" w:sz="0" w:space="0" w:color="auto"/>
                    <w:left w:val="none" w:sz="0" w:space="0" w:color="auto"/>
                    <w:bottom w:val="none" w:sz="0" w:space="0" w:color="auto"/>
                    <w:right w:val="none" w:sz="0" w:space="0" w:color="auto"/>
                  </w:divBdr>
                </w:div>
                <w:div w:id="1620838080">
                  <w:marLeft w:val="0"/>
                  <w:marRight w:val="0"/>
                  <w:marTop w:val="0"/>
                  <w:marBottom w:val="0"/>
                  <w:divBdr>
                    <w:top w:val="none" w:sz="0" w:space="0" w:color="auto"/>
                    <w:left w:val="none" w:sz="0" w:space="0" w:color="auto"/>
                    <w:bottom w:val="none" w:sz="0" w:space="0" w:color="auto"/>
                    <w:right w:val="none" w:sz="0" w:space="0" w:color="auto"/>
                  </w:divBdr>
                </w:div>
                <w:div w:id="1637370119">
                  <w:marLeft w:val="0"/>
                  <w:marRight w:val="0"/>
                  <w:marTop w:val="0"/>
                  <w:marBottom w:val="0"/>
                  <w:divBdr>
                    <w:top w:val="none" w:sz="0" w:space="0" w:color="auto"/>
                    <w:left w:val="none" w:sz="0" w:space="0" w:color="auto"/>
                    <w:bottom w:val="none" w:sz="0" w:space="0" w:color="auto"/>
                    <w:right w:val="none" w:sz="0" w:space="0" w:color="auto"/>
                  </w:divBdr>
                </w:div>
                <w:div w:id="1764837688">
                  <w:marLeft w:val="0"/>
                  <w:marRight w:val="0"/>
                  <w:marTop w:val="0"/>
                  <w:marBottom w:val="0"/>
                  <w:divBdr>
                    <w:top w:val="none" w:sz="0" w:space="0" w:color="auto"/>
                    <w:left w:val="none" w:sz="0" w:space="0" w:color="auto"/>
                    <w:bottom w:val="none" w:sz="0" w:space="0" w:color="auto"/>
                    <w:right w:val="none" w:sz="0" w:space="0" w:color="auto"/>
                  </w:divBdr>
                </w:div>
                <w:div w:id="1791246393">
                  <w:marLeft w:val="0"/>
                  <w:marRight w:val="0"/>
                  <w:marTop w:val="0"/>
                  <w:marBottom w:val="0"/>
                  <w:divBdr>
                    <w:top w:val="none" w:sz="0" w:space="0" w:color="auto"/>
                    <w:left w:val="none" w:sz="0" w:space="0" w:color="auto"/>
                    <w:bottom w:val="none" w:sz="0" w:space="0" w:color="auto"/>
                    <w:right w:val="none" w:sz="0" w:space="0" w:color="auto"/>
                  </w:divBdr>
                </w:div>
                <w:div w:id="1959216124">
                  <w:marLeft w:val="0"/>
                  <w:marRight w:val="0"/>
                  <w:marTop w:val="0"/>
                  <w:marBottom w:val="0"/>
                  <w:divBdr>
                    <w:top w:val="none" w:sz="0" w:space="0" w:color="auto"/>
                    <w:left w:val="none" w:sz="0" w:space="0" w:color="auto"/>
                    <w:bottom w:val="none" w:sz="0" w:space="0" w:color="auto"/>
                    <w:right w:val="none" w:sz="0" w:space="0" w:color="auto"/>
                  </w:divBdr>
                </w:div>
                <w:div w:id="2002656429">
                  <w:marLeft w:val="0"/>
                  <w:marRight w:val="0"/>
                  <w:marTop w:val="0"/>
                  <w:marBottom w:val="0"/>
                  <w:divBdr>
                    <w:top w:val="none" w:sz="0" w:space="0" w:color="auto"/>
                    <w:left w:val="none" w:sz="0" w:space="0" w:color="auto"/>
                    <w:bottom w:val="none" w:sz="0" w:space="0" w:color="auto"/>
                    <w:right w:val="none" w:sz="0" w:space="0" w:color="auto"/>
                  </w:divBdr>
                </w:div>
                <w:div w:id="2026445632">
                  <w:marLeft w:val="0"/>
                  <w:marRight w:val="0"/>
                  <w:marTop w:val="0"/>
                  <w:marBottom w:val="0"/>
                  <w:divBdr>
                    <w:top w:val="none" w:sz="0" w:space="0" w:color="auto"/>
                    <w:left w:val="none" w:sz="0" w:space="0" w:color="auto"/>
                    <w:bottom w:val="none" w:sz="0" w:space="0" w:color="auto"/>
                    <w:right w:val="none" w:sz="0" w:space="0" w:color="auto"/>
                  </w:divBdr>
                </w:div>
                <w:div w:id="20997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3588">
      <w:bodyDiv w:val="1"/>
      <w:marLeft w:val="0"/>
      <w:marRight w:val="0"/>
      <w:marTop w:val="0"/>
      <w:marBottom w:val="0"/>
      <w:divBdr>
        <w:top w:val="none" w:sz="0" w:space="0" w:color="auto"/>
        <w:left w:val="none" w:sz="0" w:space="0" w:color="auto"/>
        <w:bottom w:val="none" w:sz="0" w:space="0" w:color="auto"/>
        <w:right w:val="none" w:sz="0" w:space="0" w:color="auto"/>
      </w:divBdr>
      <w:divsChild>
        <w:div w:id="344329111">
          <w:marLeft w:val="0"/>
          <w:marRight w:val="0"/>
          <w:marTop w:val="225"/>
          <w:marBottom w:val="0"/>
          <w:divBdr>
            <w:top w:val="none" w:sz="0" w:space="0" w:color="auto"/>
            <w:left w:val="none" w:sz="0" w:space="0" w:color="auto"/>
            <w:bottom w:val="none" w:sz="0" w:space="0" w:color="auto"/>
            <w:right w:val="none" w:sz="0" w:space="0" w:color="auto"/>
          </w:divBdr>
          <w:divsChild>
            <w:div w:id="1686442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8495129">
      <w:bodyDiv w:val="1"/>
      <w:marLeft w:val="390"/>
      <w:marRight w:val="390"/>
      <w:marTop w:val="0"/>
      <w:marBottom w:val="0"/>
      <w:divBdr>
        <w:top w:val="none" w:sz="0" w:space="0" w:color="auto"/>
        <w:left w:val="none" w:sz="0" w:space="0" w:color="auto"/>
        <w:bottom w:val="none" w:sz="0" w:space="0" w:color="auto"/>
        <w:right w:val="none" w:sz="0" w:space="0" w:color="auto"/>
      </w:divBdr>
      <w:divsChild>
        <w:div w:id="955798378">
          <w:marLeft w:val="0"/>
          <w:marRight w:val="0"/>
          <w:marTop w:val="0"/>
          <w:marBottom w:val="150"/>
          <w:divBdr>
            <w:top w:val="none" w:sz="0" w:space="0" w:color="auto"/>
            <w:left w:val="none" w:sz="0" w:space="0" w:color="auto"/>
            <w:bottom w:val="none" w:sz="0" w:space="0" w:color="auto"/>
            <w:right w:val="none" w:sz="0" w:space="0" w:color="auto"/>
          </w:divBdr>
          <w:divsChild>
            <w:div w:id="13301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0883">
      <w:bodyDiv w:val="1"/>
      <w:marLeft w:val="0"/>
      <w:marRight w:val="0"/>
      <w:marTop w:val="0"/>
      <w:marBottom w:val="0"/>
      <w:divBdr>
        <w:top w:val="none" w:sz="0" w:space="0" w:color="auto"/>
        <w:left w:val="none" w:sz="0" w:space="0" w:color="auto"/>
        <w:bottom w:val="none" w:sz="0" w:space="0" w:color="auto"/>
        <w:right w:val="none" w:sz="0" w:space="0" w:color="auto"/>
      </w:divBdr>
      <w:divsChild>
        <w:div w:id="1221985922">
          <w:marLeft w:val="0"/>
          <w:marRight w:val="-45"/>
          <w:marTop w:val="0"/>
          <w:marBottom w:val="0"/>
          <w:divBdr>
            <w:top w:val="none" w:sz="0" w:space="0" w:color="auto"/>
            <w:left w:val="none" w:sz="0" w:space="0" w:color="auto"/>
            <w:bottom w:val="none" w:sz="0" w:space="0" w:color="auto"/>
            <w:right w:val="none" w:sz="0" w:space="0" w:color="auto"/>
          </w:divBdr>
          <w:divsChild>
            <w:div w:id="352658303">
              <w:marLeft w:val="0"/>
              <w:marRight w:val="0"/>
              <w:marTop w:val="0"/>
              <w:marBottom w:val="0"/>
              <w:divBdr>
                <w:top w:val="none" w:sz="0" w:space="0" w:color="auto"/>
                <w:left w:val="none" w:sz="0" w:space="0" w:color="auto"/>
                <w:bottom w:val="none" w:sz="0" w:space="0" w:color="auto"/>
                <w:right w:val="none" w:sz="0" w:space="0" w:color="auto"/>
              </w:divBdr>
              <w:divsChild>
                <w:div w:id="1847790029">
                  <w:marLeft w:val="0"/>
                  <w:marRight w:val="0"/>
                  <w:marTop w:val="0"/>
                  <w:marBottom w:val="0"/>
                  <w:divBdr>
                    <w:top w:val="none" w:sz="0" w:space="0" w:color="auto"/>
                    <w:left w:val="none" w:sz="0" w:space="0" w:color="auto"/>
                    <w:bottom w:val="none" w:sz="0" w:space="0" w:color="auto"/>
                    <w:right w:val="none" w:sz="0" w:space="0" w:color="auto"/>
                  </w:divBdr>
                  <w:divsChild>
                    <w:div w:id="610862603">
                      <w:marLeft w:val="0"/>
                      <w:marRight w:val="0"/>
                      <w:marTop w:val="0"/>
                      <w:marBottom w:val="0"/>
                      <w:divBdr>
                        <w:top w:val="none" w:sz="0" w:space="0" w:color="auto"/>
                        <w:left w:val="none" w:sz="0" w:space="0" w:color="auto"/>
                        <w:bottom w:val="none" w:sz="0" w:space="0" w:color="auto"/>
                        <w:right w:val="none" w:sz="0" w:space="0" w:color="auto"/>
                      </w:divBdr>
                      <w:divsChild>
                        <w:div w:id="1916935341">
                          <w:marLeft w:val="0"/>
                          <w:marRight w:val="0"/>
                          <w:marTop w:val="0"/>
                          <w:marBottom w:val="0"/>
                          <w:divBdr>
                            <w:top w:val="none" w:sz="0" w:space="0" w:color="auto"/>
                            <w:left w:val="none" w:sz="0" w:space="0" w:color="auto"/>
                            <w:bottom w:val="none" w:sz="0" w:space="0" w:color="auto"/>
                            <w:right w:val="none" w:sz="0" w:space="0" w:color="auto"/>
                          </w:divBdr>
                          <w:divsChild>
                            <w:div w:id="274946230">
                              <w:marLeft w:val="0"/>
                              <w:marRight w:val="0"/>
                              <w:marTop w:val="0"/>
                              <w:marBottom w:val="120"/>
                              <w:divBdr>
                                <w:top w:val="none" w:sz="0" w:space="0" w:color="auto"/>
                                <w:left w:val="none" w:sz="0" w:space="0" w:color="auto"/>
                                <w:bottom w:val="none" w:sz="0" w:space="0" w:color="auto"/>
                                <w:right w:val="none" w:sz="0" w:space="0" w:color="auto"/>
                              </w:divBdr>
                              <w:divsChild>
                                <w:div w:id="348916890">
                                  <w:marLeft w:val="0"/>
                                  <w:marRight w:val="0"/>
                                  <w:marTop w:val="0"/>
                                  <w:marBottom w:val="0"/>
                                  <w:divBdr>
                                    <w:top w:val="none" w:sz="0" w:space="0" w:color="auto"/>
                                    <w:left w:val="none" w:sz="0" w:space="0" w:color="auto"/>
                                    <w:bottom w:val="none" w:sz="0" w:space="0" w:color="auto"/>
                                    <w:right w:val="none" w:sz="0" w:space="0" w:color="auto"/>
                                  </w:divBdr>
                                </w:div>
                                <w:div w:id="610552873">
                                  <w:marLeft w:val="0"/>
                                  <w:marRight w:val="0"/>
                                  <w:marTop w:val="0"/>
                                  <w:marBottom w:val="0"/>
                                  <w:divBdr>
                                    <w:top w:val="none" w:sz="0" w:space="0" w:color="auto"/>
                                    <w:left w:val="none" w:sz="0" w:space="0" w:color="auto"/>
                                    <w:bottom w:val="none" w:sz="0" w:space="0" w:color="auto"/>
                                    <w:right w:val="none" w:sz="0" w:space="0" w:color="auto"/>
                                  </w:divBdr>
                                </w:div>
                                <w:div w:id="804279963">
                                  <w:marLeft w:val="0"/>
                                  <w:marRight w:val="0"/>
                                  <w:marTop w:val="0"/>
                                  <w:marBottom w:val="0"/>
                                  <w:divBdr>
                                    <w:top w:val="none" w:sz="0" w:space="0" w:color="auto"/>
                                    <w:left w:val="none" w:sz="0" w:space="0" w:color="auto"/>
                                    <w:bottom w:val="none" w:sz="0" w:space="0" w:color="auto"/>
                                    <w:right w:val="none" w:sz="0" w:space="0" w:color="auto"/>
                                  </w:divBdr>
                                </w:div>
                                <w:div w:id="1676570463">
                                  <w:marLeft w:val="0"/>
                                  <w:marRight w:val="0"/>
                                  <w:marTop w:val="0"/>
                                  <w:marBottom w:val="0"/>
                                  <w:divBdr>
                                    <w:top w:val="none" w:sz="0" w:space="0" w:color="auto"/>
                                    <w:left w:val="none" w:sz="0" w:space="0" w:color="auto"/>
                                    <w:bottom w:val="none" w:sz="0" w:space="0" w:color="auto"/>
                                    <w:right w:val="none" w:sz="0" w:space="0" w:color="auto"/>
                                  </w:divBdr>
                                </w:div>
                                <w:div w:id="1867401528">
                                  <w:marLeft w:val="0"/>
                                  <w:marRight w:val="0"/>
                                  <w:marTop w:val="0"/>
                                  <w:marBottom w:val="0"/>
                                  <w:divBdr>
                                    <w:top w:val="none" w:sz="0" w:space="0" w:color="auto"/>
                                    <w:left w:val="none" w:sz="0" w:space="0" w:color="auto"/>
                                    <w:bottom w:val="none" w:sz="0" w:space="0" w:color="auto"/>
                                    <w:right w:val="none" w:sz="0" w:space="0" w:color="auto"/>
                                  </w:divBdr>
                                </w:div>
                                <w:div w:id="2070958135">
                                  <w:marLeft w:val="0"/>
                                  <w:marRight w:val="0"/>
                                  <w:marTop w:val="0"/>
                                  <w:marBottom w:val="0"/>
                                  <w:divBdr>
                                    <w:top w:val="none" w:sz="0" w:space="0" w:color="auto"/>
                                    <w:left w:val="none" w:sz="0" w:space="0" w:color="auto"/>
                                    <w:bottom w:val="none" w:sz="0" w:space="0" w:color="auto"/>
                                    <w:right w:val="none" w:sz="0" w:space="0" w:color="auto"/>
                                  </w:divBdr>
                                </w:div>
                                <w:div w:id="21187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50110">
      <w:bodyDiv w:val="1"/>
      <w:marLeft w:val="0"/>
      <w:marRight w:val="0"/>
      <w:marTop w:val="0"/>
      <w:marBottom w:val="0"/>
      <w:divBdr>
        <w:top w:val="none" w:sz="0" w:space="0" w:color="auto"/>
        <w:left w:val="none" w:sz="0" w:space="0" w:color="auto"/>
        <w:bottom w:val="none" w:sz="0" w:space="0" w:color="auto"/>
        <w:right w:val="none" w:sz="0" w:space="0" w:color="auto"/>
      </w:divBdr>
      <w:divsChild>
        <w:div w:id="1842038967">
          <w:marLeft w:val="0"/>
          <w:marRight w:val="-45"/>
          <w:marTop w:val="0"/>
          <w:marBottom w:val="0"/>
          <w:divBdr>
            <w:top w:val="none" w:sz="0" w:space="0" w:color="auto"/>
            <w:left w:val="none" w:sz="0" w:space="0" w:color="auto"/>
            <w:bottom w:val="none" w:sz="0" w:space="0" w:color="auto"/>
            <w:right w:val="none" w:sz="0" w:space="0" w:color="auto"/>
          </w:divBdr>
          <w:divsChild>
            <w:div w:id="1948270362">
              <w:marLeft w:val="0"/>
              <w:marRight w:val="0"/>
              <w:marTop w:val="0"/>
              <w:marBottom w:val="0"/>
              <w:divBdr>
                <w:top w:val="none" w:sz="0" w:space="0" w:color="auto"/>
                <w:left w:val="none" w:sz="0" w:space="0" w:color="auto"/>
                <w:bottom w:val="none" w:sz="0" w:space="0" w:color="auto"/>
                <w:right w:val="none" w:sz="0" w:space="0" w:color="auto"/>
              </w:divBdr>
              <w:divsChild>
                <w:div w:id="644310727">
                  <w:marLeft w:val="0"/>
                  <w:marRight w:val="0"/>
                  <w:marTop w:val="0"/>
                  <w:marBottom w:val="0"/>
                  <w:divBdr>
                    <w:top w:val="none" w:sz="0" w:space="0" w:color="auto"/>
                    <w:left w:val="none" w:sz="0" w:space="0" w:color="auto"/>
                    <w:bottom w:val="none" w:sz="0" w:space="0" w:color="auto"/>
                    <w:right w:val="none" w:sz="0" w:space="0" w:color="auto"/>
                  </w:divBdr>
                  <w:divsChild>
                    <w:div w:id="454956161">
                      <w:marLeft w:val="0"/>
                      <w:marRight w:val="0"/>
                      <w:marTop w:val="0"/>
                      <w:marBottom w:val="0"/>
                      <w:divBdr>
                        <w:top w:val="none" w:sz="0" w:space="0" w:color="auto"/>
                        <w:left w:val="none" w:sz="0" w:space="0" w:color="auto"/>
                        <w:bottom w:val="none" w:sz="0" w:space="0" w:color="auto"/>
                        <w:right w:val="none" w:sz="0" w:space="0" w:color="auto"/>
                      </w:divBdr>
                      <w:divsChild>
                        <w:div w:id="709377276">
                          <w:marLeft w:val="0"/>
                          <w:marRight w:val="0"/>
                          <w:marTop w:val="0"/>
                          <w:marBottom w:val="0"/>
                          <w:divBdr>
                            <w:top w:val="none" w:sz="0" w:space="0" w:color="auto"/>
                            <w:left w:val="none" w:sz="0" w:space="0" w:color="auto"/>
                            <w:bottom w:val="none" w:sz="0" w:space="0" w:color="auto"/>
                            <w:right w:val="none" w:sz="0" w:space="0" w:color="auto"/>
                          </w:divBdr>
                          <w:divsChild>
                            <w:div w:id="581912138">
                              <w:marLeft w:val="0"/>
                              <w:marRight w:val="0"/>
                              <w:marTop w:val="0"/>
                              <w:marBottom w:val="120"/>
                              <w:divBdr>
                                <w:top w:val="none" w:sz="0" w:space="0" w:color="auto"/>
                                <w:left w:val="none" w:sz="0" w:space="0" w:color="auto"/>
                                <w:bottom w:val="none" w:sz="0" w:space="0" w:color="auto"/>
                                <w:right w:val="none" w:sz="0" w:space="0" w:color="auto"/>
                              </w:divBdr>
                              <w:divsChild>
                                <w:div w:id="1377119793">
                                  <w:marLeft w:val="0"/>
                                  <w:marRight w:val="0"/>
                                  <w:marTop w:val="0"/>
                                  <w:marBottom w:val="0"/>
                                  <w:divBdr>
                                    <w:top w:val="none" w:sz="0" w:space="0" w:color="auto"/>
                                    <w:left w:val="none" w:sz="0" w:space="0" w:color="auto"/>
                                    <w:bottom w:val="none" w:sz="0" w:space="0" w:color="auto"/>
                                    <w:right w:val="none" w:sz="0" w:space="0" w:color="auto"/>
                                  </w:divBdr>
                                </w:div>
                                <w:div w:id="14292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13504">
      <w:bodyDiv w:val="1"/>
      <w:marLeft w:val="0"/>
      <w:marRight w:val="0"/>
      <w:marTop w:val="0"/>
      <w:marBottom w:val="0"/>
      <w:divBdr>
        <w:top w:val="none" w:sz="0" w:space="0" w:color="auto"/>
        <w:left w:val="none" w:sz="0" w:space="0" w:color="auto"/>
        <w:bottom w:val="none" w:sz="0" w:space="0" w:color="auto"/>
        <w:right w:val="none" w:sz="0" w:space="0" w:color="auto"/>
      </w:divBdr>
      <w:divsChild>
        <w:div w:id="422725501">
          <w:marLeft w:val="0"/>
          <w:marRight w:val="0"/>
          <w:marTop w:val="0"/>
          <w:marBottom w:val="0"/>
          <w:divBdr>
            <w:top w:val="none" w:sz="0" w:space="0" w:color="auto"/>
            <w:left w:val="none" w:sz="0" w:space="0" w:color="auto"/>
            <w:bottom w:val="none" w:sz="0" w:space="0" w:color="auto"/>
            <w:right w:val="none" w:sz="0" w:space="0" w:color="auto"/>
          </w:divBdr>
          <w:divsChild>
            <w:div w:id="72895701">
              <w:marLeft w:val="150"/>
              <w:marRight w:val="0"/>
              <w:marTop w:val="0"/>
              <w:marBottom w:val="0"/>
              <w:divBdr>
                <w:top w:val="none" w:sz="0" w:space="0" w:color="auto"/>
                <w:left w:val="none" w:sz="0" w:space="0" w:color="auto"/>
                <w:bottom w:val="none" w:sz="0" w:space="0" w:color="auto"/>
                <w:right w:val="none" w:sz="0" w:space="0" w:color="auto"/>
              </w:divBdr>
              <w:divsChild>
                <w:div w:id="1185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087">
          <w:marLeft w:val="0"/>
          <w:marRight w:val="0"/>
          <w:marTop w:val="0"/>
          <w:marBottom w:val="0"/>
          <w:divBdr>
            <w:top w:val="none" w:sz="0" w:space="0" w:color="auto"/>
            <w:left w:val="none" w:sz="0" w:space="0" w:color="auto"/>
            <w:bottom w:val="none" w:sz="0" w:space="0" w:color="auto"/>
            <w:right w:val="none" w:sz="0" w:space="0" w:color="auto"/>
          </w:divBdr>
          <w:divsChild>
            <w:div w:id="663358413">
              <w:marLeft w:val="150"/>
              <w:marRight w:val="0"/>
              <w:marTop w:val="0"/>
              <w:marBottom w:val="0"/>
              <w:divBdr>
                <w:top w:val="none" w:sz="0" w:space="0" w:color="auto"/>
                <w:left w:val="none" w:sz="0" w:space="0" w:color="auto"/>
                <w:bottom w:val="none" w:sz="0" w:space="0" w:color="auto"/>
                <w:right w:val="none" w:sz="0" w:space="0" w:color="auto"/>
              </w:divBdr>
              <w:divsChild>
                <w:div w:id="6281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6676">
      <w:bodyDiv w:val="1"/>
      <w:marLeft w:val="0"/>
      <w:marRight w:val="0"/>
      <w:marTop w:val="0"/>
      <w:marBottom w:val="0"/>
      <w:divBdr>
        <w:top w:val="none" w:sz="0" w:space="0" w:color="auto"/>
        <w:left w:val="none" w:sz="0" w:space="0" w:color="auto"/>
        <w:bottom w:val="none" w:sz="0" w:space="0" w:color="auto"/>
        <w:right w:val="none" w:sz="0" w:space="0" w:color="auto"/>
      </w:divBdr>
      <w:divsChild>
        <w:div w:id="777797554">
          <w:marLeft w:val="0"/>
          <w:marRight w:val="0"/>
          <w:marTop w:val="225"/>
          <w:marBottom w:val="0"/>
          <w:divBdr>
            <w:top w:val="none" w:sz="0" w:space="0" w:color="auto"/>
            <w:left w:val="none" w:sz="0" w:space="0" w:color="auto"/>
            <w:bottom w:val="none" w:sz="0" w:space="0" w:color="auto"/>
            <w:right w:val="none" w:sz="0" w:space="0" w:color="auto"/>
          </w:divBdr>
          <w:divsChild>
            <w:div w:id="565527478">
              <w:marLeft w:val="0"/>
              <w:marRight w:val="0"/>
              <w:marTop w:val="0"/>
              <w:marBottom w:val="120"/>
              <w:divBdr>
                <w:top w:val="none" w:sz="0" w:space="0" w:color="auto"/>
                <w:left w:val="none" w:sz="0" w:space="0" w:color="auto"/>
                <w:bottom w:val="none" w:sz="0" w:space="0" w:color="auto"/>
                <w:right w:val="none" w:sz="0" w:space="0" w:color="auto"/>
              </w:divBdr>
              <w:divsChild>
                <w:div w:id="4144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9670">
      <w:bodyDiv w:val="1"/>
      <w:marLeft w:val="0"/>
      <w:marRight w:val="0"/>
      <w:marTop w:val="0"/>
      <w:marBottom w:val="0"/>
      <w:divBdr>
        <w:top w:val="none" w:sz="0" w:space="0" w:color="auto"/>
        <w:left w:val="none" w:sz="0" w:space="0" w:color="auto"/>
        <w:bottom w:val="none" w:sz="0" w:space="0" w:color="auto"/>
        <w:right w:val="none" w:sz="0" w:space="0" w:color="auto"/>
      </w:divBdr>
      <w:divsChild>
        <w:div w:id="1464619359">
          <w:marLeft w:val="0"/>
          <w:marRight w:val="0"/>
          <w:marTop w:val="0"/>
          <w:marBottom w:val="0"/>
          <w:divBdr>
            <w:top w:val="none" w:sz="0" w:space="0" w:color="auto"/>
            <w:left w:val="none" w:sz="0" w:space="0" w:color="auto"/>
            <w:bottom w:val="none" w:sz="0" w:space="0" w:color="auto"/>
            <w:right w:val="none" w:sz="0" w:space="0" w:color="auto"/>
          </w:divBdr>
          <w:divsChild>
            <w:div w:id="42221071">
              <w:marLeft w:val="0"/>
              <w:marRight w:val="0"/>
              <w:marTop w:val="0"/>
              <w:marBottom w:val="0"/>
              <w:divBdr>
                <w:top w:val="none" w:sz="0" w:space="0" w:color="auto"/>
                <w:left w:val="none" w:sz="0" w:space="0" w:color="auto"/>
                <w:bottom w:val="none" w:sz="0" w:space="0" w:color="auto"/>
                <w:right w:val="none" w:sz="0" w:space="0" w:color="auto"/>
              </w:divBdr>
            </w:div>
            <w:div w:id="1311328340">
              <w:marLeft w:val="0"/>
              <w:marRight w:val="0"/>
              <w:marTop w:val="0"/>
              <w:marBottom w:val="0"/>
              <w:divBdr>
                <w:top w:val="none" w:sz="0" w:space="0" w:color="auto"/>
                <w:left w:val="none" w:sz="0" w:space="0" w:color="auto"/>
                <w:bottom w:val="none" w:sz="0" w:space="0" w:color="auto"/>
                <w:right w:val="none" w:sz="0" w:space="0" w:color="auto"/>
              </w:divBdr>
            </w:div>
            <w:div w:id="14709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299">
      <w:bodyDiv w:val="1"/>
      <w:marLeft w:val="390"/>
      <w:marRight w:val="390"/>
      <w:marTop w:val="0"/>
      <w:marBottom w:val="0"/>
      <w:divBdr>
        <w:top w:val="none" w:sz="0" w:space="0" w:color="auto"/>
        <w:left w:val="none" w:sz="0" w:space="0" w:color="auto"/>
        <w:bottom w:val="none" w:sz="0" w:space="0" w:color="auto"/>
        <w:right w:val="none" w:sz="0" w:space="0" w:color="auto"/>
      </w:divBdr>
      <w:divsChild>
        <w:div w:id="671489308">
          <w:marLeft w:val="0"/>
          <w:marRight w:val="0"/>
          <w:marTop w:val="0"/>
          <w:marBottom w:val="120"/>
          <w:divBdr>
            <w:top w:val="none" w:sz="0" w:space="0" w:color="auto"/>
            <w:left w:val="none" w:sz="0" w:space="0" w:color="auto"/>
            <w:bottom w:val="none" w:sz="0" w:space="0" w:color="auto"/>
            <w:right w:val="none" w:sz="0" w:space="0" w:color="auto"/>
          </w:divBdr>
          <w:divsChild>
            <w:div w:id="209810261">
              <w:marLeft w:val="0"/>
              <w:marRight w:val="0"/>
              <w:marTop w:val="0"/>
              <w:marBottom w:val="0"/>
              <w:divBdr>
                <w:top w:val="none" w:sz="0" w:space="0" w:color="auto"/>
                <w:left w:val="none" w:sz="0" w:space="0" w:color="auto"/>
                <w:bottom w:val="none" w:sz="0" w:space="0" w:color="auto"/>
                <w:right w:val="none" w:sz="0" w:space="0" w:color="auto"/>
              </w:divBdr>
            </w:div>
            <w:div w:id="421801251">
              <w:marLeft w:val="0"/>
              <w:marRight w:val="0"/>
              <w:marTop w:val="0"/>
              <w:marBottom w:val="0"/>
              <w:divBdr>
                <w:top w:val="none" w:sz="0" w:space="0" w:color="auto"/>
                <w:left w:val="none" w:sz="0" w:space="0" w:color="auto"/>
                <w:bottom w:val="none" w:sz="0" w:space="0" w:color="auto"/>
                <w:right w:val="none" w:sz="0" w:space="0" w:color="auto"/>
              </w:divBdr>
            </w:div>
            <w:div w:id="556474725">
              <w:marLeft w:val="0"/>
              <w:marRight w:val="0"/>
              <w:marTop w:val="0"/>
              <w:marBottom w:val="0"/>
              <w:divBdr>
                <w:top w:val="none" w:sz="0" w:space="0" w:color="auto"/>
                <w:left w:val="none" w:sz="0" w:space="0" w:color="auto"/>
                <w:bottom w:val="none" w:sz="0" w:space="0" w:color="auto"/>
                <w:right w:val="none" w:sz="0" w:space="0" w:color="auto"/>
              </w:divBdr>
            </w:div>
            <w:div w:id="645744851">
              <w:marLeft w:val="0"/>
              <w:marRight w:val="0"/>
              <w:marTop w:val="0"/>
              <w:marBottom w:val="0"/>
              <w:divBdr>
                <w:top w:val="none" w:sz="0" w:space="0" w:color="auto"/>
                <w:left w:val="none" w:sz="0" w:space="0" w:color="auto"/>
                <w:bottom w:val="none" w:sz="0" w:space="0" w:color="auto"/>
                <w:right w:val="none" w:sz="0" w:space="0" w:color="auto"/>
              </w:divBdr>
            </w:div>
            <w:div w:id="857157811">
              <w:marLeft w:val="0"/>
              <w:marRight w:val="0"/>
              <w:marTop w:val="0"/>
              <w:marBottom w:val="0"/>
              <w:divBdr>
                <w:top w:val="none" w:sz="0" w:space="0" w:color="auto"/>
                <w:left w:val="none" w:sz="0" w:space="0" w:color="auto"/>
                <w:bottom w:val="none" w:sz="0" w:space="0" w:color="auto"/>
                <w:right w:val="none" w:sz="0" w:space="0" w:color="auto"/>
              </w:divBdr>
            </w:div>
            <w:div w:id="1539582259">
              <w:marLeft w:val="0"/>
              <w:marRight w:val="0"/>
              <w:marTop w:val="0"/>
              <w:marBottom w:val="0"/>
              <w:divBdr>
                <w:top w:val="none" w:sz="0" w:space="0" w:color="auto"/>
                <w:left w:val="none" w:sz="0" w:space="0" w:color="auto"/>
                <w:bottom w:val="none" w:sz="0" w:space="0" w:color="auto"/>
                <w:right w:val="none" w:sz="0" w:space="0" w:color="auto"/>
              </w:divBdr>
            </w:div>
            <w:div w:id="1678192414">
              <w:marLeft w:val="0"/>
              <w:marRight w:val="0"/>
              <w:marTop w:val="0"/>
              <w:marBottom w:val="0"/>
              <w:divBdr>
                <w:top w:val="none" w:sz="0" w:space="0" w:color="auto"/>
                <w:left w:val="none" w:sz="0" w:space="0" w:color="auto"/>
                <w:bottom w:val="none" w:sz="0" w:space="0" w:color="auto"/>
                <w:right w:val="none" w:sz="0" w:space="0" w:color="auto"/>
              </w:divBdr>
            </w:div>
            <w:div w:id="1738940928">
              <w:marLeft w:val="0"/>
              <w:marRight w:val="0"/>
              <w:marTop w:val="0"/>
              <w:marBottom w:val="0"/>
              <w:divBdr>
                <w:top w:val="none" w:sz="0" w:space="0" w:color="auto"/>
                <w:left w:val="none" w:sz="0" w:space="0" w:color="auto"/>
                <w:bottom w:val="none" w:sz="0" w:space="0" w:color="auto"/>
                <w:right w:val="none" w:sz="0" w:space="0" w:color="auto"/>
              </w:divBdr>
            </w:div>
            <w:div w:id="20213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3531">
      <w:bodyDiv w:val="1"/>
      <w:marLeft w:val="390"/>
      <w:marRight w:val="390"/>
      <w:marTop w:val="0"/>
      <w:marBottom w:val="0"/>
      <w:divBdr>
        <w:top w:val="none" w:sz="0" w:space="0" w:color="auto"/>
        <w:left w:val="none" w:sz="0" w:space="0" w:color="auto"/>
        <w:bottom w:val="none" w:sz="0" w:space="0" w:color="auto"/>
        <w:right w:val="none" w:sz="0" w:space="0" w:color="auto"/>
      </w:divBdr>
      <w:divsChild>
        <w:div w:id="849758641">
          <w:marLeft w:val="0"/>
          <w:marRight w:val="0"/>
          <w:marTop w:val="0"/>
          <w:marBottom w:val="120"/>
          <w:divBdr>
            <w:top w:val="none" w:sz="0" w:space="0" w:color="auto"/>
            <w:left w:val="none" w:sz="0" w:space="0" w:color="auto"/>
            <w:bottom w:val="none" w:sz="0" w:space="0" w:color="auto"/>
            <w:right w:val="none" w:sz="0" w:space="0" w:color="auto"/>
          </w:divBdr>
          <w:divsChild>
            <w:div w:id="238710033">
              <w:marLeft w:val="0"/>
              <w:marRight w:val="0"/>
              <w:marTop w:val="0"/>
              <w:marBottom w:val="0"/>
              <w:divBdr>
                <w:top w:val="none" w:sz="0" w:space="0" w:color="auto"/>
                <w:left w:val="none" w:sz="0" w:space="0" w:color="auto"/>
                <w:bottom w:val="none" w:sz="0" w:space="0" w:color="auto"/>
                <w:right w:val="none" w:sz="0" w:space="0" w:color="auto"/>
              </w:divBdr>
            </w:div>
            <w:div w:id="10738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6717">
      <w:bodyDiv w:val="1"/>
      <w:marLeft w:val="0"/>
      <w:marRight w:val="0"/>
      <w:marTop w:val="0"/>
      <w:marBottom w:val="0"/>
      <w:divBdr>
        <w:top w:val="none" w:sz="0" w:space="0" w:color="auto"/>
        <w:left w:val="none" w:sz="0" w:space="0" w:color="auto"/>
        <w:bottom w:val="none" w:sz="0" w:space="0" w:color="auto"/>
        <w:right w:val="none" w:sz="0" w:space="0" w:color="auto"/>
      </w:divBdr>
      <w:divsChild>
        <w:div w:id="742146348">
          <w:marLeft w:val="0"/>
          <w:marRight w:val="0"/>
          <w:marTop w:val="0"/>
          <w:marBottom w:val="0"/>
          <w:divBdr>
            <w:top w:val="none" w:sz="0" w:space="0" w:color="auto"/>
            <w:left w:val="none" w:sz="0" w:space="0" w:color="auto"/>
            <w:bottom w:val="none" w:sz="0" w:space="0" w:color="auto"/>
            <w:right w:val="none" w:sz="0" w:space="0" w:color="auto"/>
          </w:divBdr>
          <w:divsChild>
            <w:div w:id="106236299">
              <w:marLeft w:val="0"/>
              <w:marRight w:val="0"/>
              <w:marTop w:val="0"/>
              <w:marBottom w:val="0"/>
              <w:divBdr>
                <w:top w:val="none" w:sz="0" w:space="0" w:color="auto"/>
                <w:left w:val="none" w:sz="0" w:space="0" w:color="auto"/>
                <w:bottom w:val="none" w:sz="0" w:space="0" w:color="auto"/>
                <w:right w:val="none" w:sz="0" w:space="0" w:color="auto"/>
              </w:divBdr>
            </w:div>
            <w:div w:id="581912177">
              <w:marLeft w:val="0"/>
              <w:marRight w:val="0"/>
              <w:marTop w:val="0"/>
              <w:marBottom w:val="0"/>
              <w:divBdr>
                <w:top w:val="none" w:sz="0" w:space="0" w:color="auto"/>
                <w:left w:val="none" w:sz="0" w:space="0" w:color="auto"/>
                <w:bottom w:val="none" w:sz="0" w:space="0" w:color="auto"/>
                <w:right w:val="none" w:sz="0" w:space="0" w:color="auto"/>
              </w:divBdr>
            </w:div>
            <w:div w:id="1196650290">
              <w:marLeft w:val="0"/>
              <w:marRight w:val="0"/>
              <w:marTop w:val="0"/>
              <w:marBottom w:val="0"/>
              <w:divBdr>
                <w:top w:val="none" w:sz="0" w:space="0" w:color="auto"/>
                <w:left w:val="none" w:sz="0" w:space="0" w:color="auto"/>
                <w:bottom w:val="none" w:sz="0" w:space="0" w:color="auto"/>
                <w:right w:val="none" w:sz="0" w:space="0" w:color="auto"/>
              </w:divBdr>
            </w:div>
            <w:div w:id="1945965827">
              <w:marLeft w:val="0"/>
              <w:marRight w:val="0"/>
              <w:marTop w:val="0"/>
              <w:marBottom w:val="0"/>
              <w:divBdr>
                <w:top w:val="none" w:sz="0" w:space="0" w:color="auto"/>
                <w:left w:val="none" w:sz="0" w:space="0" w:color="auto"/>
                <w:bottom w:val="none" w:sz="0" w:space="0" w:color="auto"/>
                <w:right w:val="none" w:sz="0" w:space="0" w:color="auto"/>
              </w:divBdr>
            </w:div>
            <w:div w:id="2037149260">
              <w:marLeft w:val="0"/>
              <w:marRight w:val="0"/>
              <w:marTop w:val="0"/>
              <w:marBottom w:val="0"/>
              <w:divBdr>
                <w:top w:val="none" w:sz="0" w:space="0" w:color="auto"/>
                <w:left w:val="none" w:sz="0" w:space="0" w:color="auto"/>
                <w:bottom w:val="none" w:sz="0" w:space="0" w:color="auto"/>
                <w:right w:val="none" w:sz="0" w:space="0" w:color="auto"/>
              </w:divBdr>
            </w:div>
            <w:div w:id="20587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01">
      <w:bodyDiv w:val="1"/>
      <w:marLeft w:val="390"/>
      <w:marRight w:val="390"/>
      <w:marTop w:val="0"/>
      <w:marBottom w:val="0"/>
      <w:divBdr>
        <w:top w:val="none" w:sz="0" w:space="0" w:color="auto"/>
        <w:left w:val="none" w:sz="0" w:space="0" w:color="auto"/>
        <w:bottom w:val="none" w:sz="0" w:space="0" w:color="auto"/>
        <w:right w:val="none" w:sz="0" w:space="0" w:color="auto"/>
      </w:divBdr>
      <w:divsChild>
        <w:div w:id="2000108703">
          <w:marLeft w:val="0"/>
          <w:marRight w:val="0"/>
          <w:marTop w:val="0"/>
          <w:marBottom w:val="120"/>
          <w:divBdr>
            <w:top w:val="none" w:sz="0" w:space="0" w:color="auto"/>
            <w:left w:val="none" w:sz="0" w:space="0" w:color="auto"/>
            <w:bottom w:val="none" w:sz="0" w:space="0" w:color="auto"/>
            <w:right w:val="none" w:sz="0" w:space="0" w:color="auto"/>
          </w:divBdr>
          <w:divsChild>
            <w:div w:id="410085870">
              <w:marLeft w:val="0"/>
              <w:marRight w:val="0"/>
              <w:marTop w:val="0"/>
              <w:marBottom w:val="0"/>
              <w:divBdr>
                <w:top w:val="none" w:sz="0" w:space="0" w:color="auto"/>
                <w:left w:val="none" w:sz="0" w:space="0" w:color="auto"/>
                <w:bottom w:val="none" w:sz="0" w:space="0" w:color="auto"/>
                <w:right w:val="none" w:sz="0" w:space="0" w:color="auto"/>
              </w:divBdr>
            </w:div>
            <w:div w:id="1945578336">
              <w:marLeft w:val="0"/>
              <w:marRight w:val="0"/>
              <w:marTop w:val="0"/>
              <w:marBottom w:val="0"/>
              <w:divBdr>
                <w:top w:val="none" w:sz="0" w:space="0" w:color="auto"/>
                <w:left w:val="none" w:sz="0" w:space="0" w:color="auto"/>
                <w:bottom w:val="none" w:sz="0" w:space="0" w:color="auto"/>
                <w:right w:val="none" w:sz="0" w:space="0" w:color="auto"/>
              </w:divBdr>
            </w:div>
            <w:div w:id="210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0925">
      <w:bodyDiv w:val="1"/>
      <w:marLeft w:val="0"/>
      <w:marRight w:val="0"/>
      <w:marTop w:val="0"/>
      <w:marBottom w:val="0"/>
      <w:divBdr>
        <w:top w:val="none" w:sz="0" w:space="0" w:color="auto"/>
        <w:left w:val="none" w:sz="0" w:space="0" w:color="auto"/>
        <w:bottom w:val="none" w:sz="0" w:space="0" w:color="auto"/>
        <w:right w:val="none" w:sz="0" w:space="0" w:color="auto"/>
      </w:divBdr>
      <w:divsChild>
        <w:div w:id="1974213442">
          <w:marLeft w:val="0"/>
          <w:marRight w:val="0"/>
          <w:marTop w:val="0"/>
          <w:marBottom w:val="0"/>
          <w:divBdr>
            <w:top w:val="none" w:sz="0" w:space="0" w:color="auto"/>
            <w:left w:val="none" w:sz="0" w:space="0" w:color="auto"/>
            <w:bottom w:val="none" w:sz="0" w:space="0" w:color="auto"/>
            <w:right w:val="none" w:sz="0" w:space="0" w:color="auto"/>
          </w:divBdr>
          <w:divsChild>
            <w:div w:id="89283930">
              <w:marLeft w:val="0"/>
              <w:marRight w:val="0"/>
              <w:marTop w:val="0"/>
              <w:marBottom w:val="0"/>
              <w:divBdr>
                <w:top w:val="none" w:sz="0" w:space="0" w:color="auto"/>
                <w:left w:val="none" w:sz="0" w:space="0" w:color="auto"/>
                <w:bottom w:val="none" w:sz="0" w:space="0" w:color="auto"/>
                <w:right w:val="none" w:sz="0" w:space="0" w:color="auto"/>
              </w:divBdr>
            </w:div>
            <w:div w:id="127668014">
              <w:marLeft w:val="0"/>
              <w:marRight w:val="0"/>
              <w:marTop w:val="0"/>
              <w:marBottom w:val="0"/>
              <w:divBdr>
                <w:top w:val="none" w:sz="0" w:space="0" w:color="auto"/>
                <w:left w:val="none" w:sz="0" w:space="0" w:color="auto"/>
                <w:bottom w:val="none" w:sz="0" w:space="0" w:color="auto"/>
                <w:right w:val="none" w:sz="0" w:space="0" w:color="auto"/>
              </w:divBdr>
            </w:div>
            <w:div w:id="166948598">
              <w:marLeft w:val="0"/>
              <w:marRight w:val="0"/>
              <w:marTop w:val="0"/>
              <w:marBottom w:val="0"/>
              <w:divBdr>
                <w:top w:val="none" w:sz="0" w:space="0" w:color="auto"/>
                <w:left w:val="none" w:sz="0" w:space="0" w:color="auto"/>
                <w:bottom w:val="none" w:sz="0" w:space="0" w:color="auto"/>
                <w:right w:val="none" w:sz="0" w:space="0" w:color="auto"/>
              </w:divBdr>
            </w:div>
            <w:div w:id="1628585852">
              <w:marLeft w:val="0"/>
              <w:marRight w:val="0"/>
              <w:marTop w:val="0"/>
              <w:marBottom w:val="0"/>
              <w:divBdr>
                <w:top w:val="none" w:sz="0" w:space="0" w:color="auto"/>
                <w:left w:val="none" w:sz="0" w:space="0" w:color="auto"/>
                <w:bottom w:val="none" w:sz="0" w:space="0" w:color="auto"/>
                <w:right w:val="none" w:sz="0" w:space="0" w:color="auto"/>
              </w:divBdr>
            </w:div>
            <w:div w:id="1649626007">
              <w:marLeft w:val="0"/>
              <w:marRight w:val="0"/>
              <w:marTop w:val="0"/>
              <w:marBottom w:val="0"/>
              <w:divBdr>
                <w:top w:val="none" w:sz="0" w:space="0" w:color="auto"/>
                <w:left w:val="none" w:sz="0" w:space="0" w:color="auto"/>
                <w:bottom w:val="none" w:sz="0" w:space="0" w:color="auto"/>
                <w:right w:val="none" w:sz="0" w:space="0" w:color="auto"/>
              </w:divBdr>
            </w:div>
            <w:div w:id="1726563692">
              <w:marLeft w:val="0"/>
              <w:marRight w:val="0"/>
              <w:marTop w:val="0"/>
              <w:marBottom w:val="0"/>
              <w:divBdr>
                <w:top w:val="none" w:sz="0" w:space="0" w:color="auto"/>
                <w:left w:val="none" w:sz="0" w:space="0" w:color="auto"/>
                <w:bottom w:val="none" w:sz="0" w:space="0" w:color="auto"/>
                <w:right w:val="none" w:sz="0" w:space="0" w:color="auto"/>
              </w:divBdr>
            </w:div>
            <w:div w:id="21199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0349">
      <w:bodyDiv w:val="1"/>
      <w:marLeft w:val="0"/>
      <w:marRight w:val="0"/>
      <w:marTop w:val="0"/>
      <w:marBottom w:val="0"/>
      <w:divBdr>
        <w:top w:val="none" w:sz="0" w:space="0" w:color="auto"/>
        <w:left w:val="none" w:sz="0" w:space="0" w:color="auto"/>
        <w:bottom w:val="none" w:sz="0" w:space="0" w:color="auto"/>
        <w:right w:val="none" w:sz="0" w:space="0" w:color="auto"/>
      </w:divBdr>
      <w:divsChild>
        <w:div w:id="1896236969">
          <w:marLeft w:val="0"/>
          <w:marRight w:val="0"/>
          <w:marTop w:val="0"/>
          <w:marBottom w:val="0"/>
          <w:divBdr>
            <w:top w:val="none" w:sz="0" w:space="0" w:color="auto"/>
            <w:left w:val="none" w:sz="0" w:space="0" w:color="auto"/>
            <w:bottom w:val="none" w:sz="0" w:space="0" w:color="auto"/>
            <w:right w:val="none" w:sz="0" w:space="0" w:color="auto"/>
          </w:divBdr>
          <w:divsChild>
            <w:div w:id="702681342">
              <w:marLeft w:val="0"/>
              <w:marRight w:val="0"/>
              <w:marTop w:val="0"/>
              <w:marBottom w:val="0"/>
              <w:divBdr>
                <w:top w:val="none" w:sz="0" w:space="0" w:color="auto"/>
                <w:left w:val="none" w:sz="0" w:space="0" w:color="auto"/>
                <w:bottom w:val="none" w:sz="0" w:space="0" w:color="auto"/>
                <w:right w:val="none" w:sz="0" w:space="0" w:color="auto"/>
              </w:divBdr>
            </w:div>
            <w:div w:id="1364093842">
              <w:marLeft w:val="0"/>
              <w:marRight w:val="0"/>
              <w:marTop w:val="0"/>
              <w:marBottom w:val="0"/>
              <w:divBdr>
                <w:top w:val="none" w:sz="0" w:space="0" w:color="auto"/>
                <w:left w:val="none" w:sz="0" w:space="0" w:color="auto"/>
                <w:bottom w:val="none" w:sz="0" w:space="0" w:color="auto"/>
                <w:right w:val="none" w:sz="0" w:space="0" w:color="auto"/>
              </w:divBdr>
            </w:div>
            <w:div w:id="1641231313">
              <w:marLeft w:val="0"/>
              <w:marRight w:val="0"/>
              <w:marTop w:val="0"/>
              <w:marBottom w:val="0"/>
              <w:divBdr>
                <w:top w:val="none" w:sz="0" w:space="0" w:color="auto"/>
                <w:left w:val="none" w:sz="0" w:space="0" w:color="auto"/>
                <w:bottom w:val="none" w:sz="0" w:space="0" w:color="auto"/>
                <w:right w:val="none" w:sz="0" w:space="0" w:color="auto"/>
              </w:divBdr>
            </w:div>
            <w:div w:id="18640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0372">
      <w:bodyDiv w:val="1"/>
      <w:marLeft w:val="0"/>
      <w:marRight w:val="0"/>
      <w:marTop w:val="0"/>
      <w:marBottom w:val="0"/>
      <w:divBdr>
        <w:top w:val="none" w:sz="0" w:space="0" w:color="auto"/>
        <w:left w:val="none" w:sz="0" w:space="0" w:color="auto"/>
        <w:bottom w:val="none" w:sz="0" w:space="0" w:color="auto"/>
        <w:right w:val="none" w:sz="0" w:space="0" w:color="auto"/>
      </w:divBdr>
      <w:divsChild>
        <w:div w:id="1822963534">
          <w:marLeft w:val="0"/>
          <w:marRight w:val="0"/>
          <w:marTop w:val="0"/>
          <w:marBottom w:val="0"/>
          <w:divBdr>
            <w:top w:val="none" w:sz="0" w:space="0" w:color="auto"/>
            <w:left w:val="none" w:sz="0" w:space="0" w:color="auto"/>
            <w:bottom w:val="none" w:sz="0" w:space="0" w:color="auto"/>
            <w:right w:val="none" w:sz="0" w:space="0" w:color="auto"/>
          </w:divBdr>
          <w:divsChild>
            <w:div w:id="5613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278">
      <w:bodyDiv w:val="1"/>
      <w:marLeft w:val="390"/>
      <w:marRight w:val="390"/>
      <w:marTop w:val="0"/>
      <w:marBottom w:val="0"/>
      <w:divBdr>
        <w:top w:val="none" w:sz="0" w:space="0" w:color="auto"/>
        <w:left w:val="none" w:sz="0" w:space="0" w:color="auto"/>
        <w:bottom w:val="none" w:sz="0" w:space="0" w:color="auto"/>
        <w:right w:val="none" w:sz="0" w:space="0" w:color="auto"/>
      </w:divBdr>
      <w:divsChild>
        <w:div w:id="335884440">
          <w:marLeft w:val="0"/>
          <w:marRight w:val="0"/>
          <w:marTop w:val="150"/>
          <w:marBottom w:val="0"/>
          <w:divBdr>
            <w:top w:val="none" w:sz="0" w:space="0" w:color="auto"/>
            <w:left w:val="none" w:sz="0" w:space="0" w:color="auto"/>
            <w:bottom w:val="none" w:sz="0" w:space="0" w:color="auto"/>
            <w:right w:val="none" w:sz="0" w:space="0" w:color="auto"/>
          </w:divBdr>
        </w:div>
      </w:divsChild>
    </w:div>
    <w:div w:id="1324352518">
      <w:bodyDiv w:val="1"/>
      <w:marLeft w:val="390"/>
      <w:marRight w:val="390"/>
      <w:marTop w:val="0"/>
      <w:marBottom w:val="0"/>
      <w:divBdr>
        <w:top w:val="none" w:sz="0" w:space="0" w:color="auto"/>
        <w:left w:val="none" w:sz="0" w:space="0" w:color="auto"/>
        <w:bottom w:val="none" w:sz="0" w:space="0" w:color="auto"/>
        <w:right w:val="none" w:sz="0" w:space="0" w:color="auto"/>
      </w:divBdr>
      <w:divsChild>
        <w:div w:id="624579899">
          <w:marLeft w:val="0"/>
          <w:marRight w:val="0"/>
          <w:marTop w:val="0"/>
          <w:marBottom w:val="150"/>
          <w:divBdr>
            <w:top w:val="none" w:sz="0" w:space="0" w:color="auto"/>
            <w:left w:val="none" w:sz="0" w:space="0" w:color="auto"/>
            <w:bottom w:val="none" w:sz="0" w:space="0" w:color="auto"/>
            <w:right w:val="none" w:sz="0" w:space="0" w:color="auto"/>
          </w:divBdr>
          <w:divsChild>
            <w:div w:id="11800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29945">
      <w:bodyDiv w:val="1"/>
      <w:marLeft w:val="0"/>
      <w:marRight w:val="0"/>
      <w:marTop w:val="0"/>
      <w:marBottom w:val="0"/>
      <w:divBdr>
        <w:top w:val="none" w:sz="0" w:space="0" w:color="auto"/>
        <w:left w:val="none" w:sz="0" w:space="0" w:color="auto"/>
        <w:bottom w:val="none" w:sz="0" w:space="0" w:color="auto"/>
        <w:right w:val="none" w:sz="0" w:space="0" w:color="auto"/>
      </w:divBdr>
      <w:divsChild>
        <w:div w:id="614672536">
          <w:marLeft w:val="0"/>
          <w:marRight w:val="0"/>
          <w:marTop w:val="0"/>
          <w:marBottom w:val="0"/>
          <w:divBdr>
            <w:top w:val="none" w:sz="0" w:space="0" w:color="auto"/>
            <w:left w:val="none" w:sz="0" w:space="0" w:color="auto"/>
            <w:bottom w:val="none" w:sz="0" w:space="0" w:color="auto"/>
            <w:right w:val="none" w:sz="0" w:space="0" w:color="auto"/>
          </w:divBdr>
          <w:divsChild>
            <w:div w:id="2253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6811">
      <w:bodyDiv w:val="1"/>
      <w:marLeft w:val="0"/>
      <w:marRight w:val="0"/>
      <w:marTop w:val="0"/>
      <w:marBottom w:val="0"/>
      <w:divBdr>
        <w:top w:val="none" w:sz="0" w:space="0" w:color="auto"/>
        <w:left w:val="none" w:sz="0" w:space="0" w:color="auto"/>
        <w:bottom w:val="none" w:sz="0" w:space="0" w:color="auto"/>
        <w:right w:val="none" w:sz="0" w:space="0" w:color="auto"/>
      </w:divBdr>
      <w:divsChild>
        <w:div w:id="943923208">
          <w:marLeft w:val="0"/>
          <w:marRight w:val="0"/>
          <w:marTop w:val="0"/>
          <w:marBottom w:val="0"/>
          <w:divBdr>
            <w:top w:val="none" w:sz="0" w:space="0" w:color="auto"/>
            <w:left w:val="none" w:sz="0" w:space="0" w:color="auto"/>
            <w:bottom w:val="none" w:sz="0" w:space="0" w:color="auto"/>
            <w:right w:val="none" w:sz="0" w:space="0" w:color="auto"/>
          </w:divBdr>
          <w:divsChild>
            <w:div w:id="125898552">
              <w:marLeft w:val="0"/>
              <w:marRight w:val="0"/>
              <w:marTop w:val="0"/>
              <w:marBottom w:val="0"/>
              <w:divBdr>
                <w:top w:val="none" w:sz="0" w:space="0" w:color="auto"/>
                <w:left w:val="none" w:sz="0" w:space="0" w:color="auto"/>
                <w:bottom w:val="none" w:sz="0" w:space="0" w:color="auto"/>
                <w:right w:val="none" w:sz="0" w:space="0" w:color="auto"/>
              </w:divBdr>
            </w:div>
            <w:div w:id="1008605902">
              <w:marLeft w:val="0"/>
              <w:marRight w:val="0"/>
              <w:marTop w:val="0"/>
              <w:marBottom w:val="0"/>
              <w:divBdr>
                <w:top w:val="none" w:sz="0" w:space="0" w:color="auto"/>
                <w:left w:val="none" w:sz="0" w:space="0" w:color="auto"/>
                <w:bottom w:val="none" w:sz="0" w:space="0" w:color="auto"/>
                <w:right w:val="none" w:sz="0" w:space="0" w:color="auto"/>
              </w:divBdr>
            </w:div>
            <w:div w:id="1390104892">
              <w:marLeft w:val="0"/>
              <w:marRight w:val="0"/>
              <w:marTop w:val="0"/>
              <w:marBottom w:val="0"/>
              <w:divBdr>
                <w:top w:val="none" w:sz="0" w:space="0" w:color="auto"/>
                <w:left w:val="none" w:sz="0" w:space="0" w:color="auto"/>
                <w:bottom w:val="none" w:sz="0" w:space="0" w:color="auto"/>
                <w:right w:val="none" w:sz="0" w:space="0" w:color="auto"/>
              </w:divBdr>
            </w:div>
            <w:div w:id="1518498315">
              <w:marLeft w:val="0"/>
              <w:marRight w:val="0"/>
              <w:marTop w:val="0"/>
              <w:marBottom w:val="0"/>
              <w:divBdr>
                <w:top w:val="none" w:sz="0" w:space="0" w:color="auto"/>
                <w:left w:val="none" w:sz="0" w:space="0" w:color="auto"/>
                <w:bottom w:val="none" w:sz="0" w:space="0" w:color="auto"/>
                <w:right w:val="none" w:sz="0" w:space="0" w:color="auto"/>
              </w:divBdr>
            </w:div>
            <w:div w:id="1575508523">
              <w:marLeft w:val="0"/>
              <w:marRight w:val="0"/>
              <w:marTop w:val="0"/>
              <w:marBottom w:val="0"/>
              <w:divBdr>
                <w:top w:val="none" w:sz="0" w:space="0" w:color="auto"/>
                <w:left w:val="none" w:sz="0" w:space="0" w:color="auto"/>
                <w:bottom w:val="none" w:sz="0" w:space="0" w:color="auto"/>
                <w:right w:val="none" w:sz="0" w:space="0" w:color="auto"/>
              </w:divBdr>
            </w:div>
            <w:div w:id="19211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9562">
      <w:bodyDiv w:val="1"/>
      <w:marLeft w:val="0"/>
      <w:marRight w:val="0"/>
      <w:marTop w:val="0"/>
      <w:marBottom w:val="0"/>
      <w:divBdr>
        <w:top w:val="none" w:sz="0" w:space="0" w:color="auto"/>
        <w:left w:val="none" w:sz="0" w:space="0" w:color="auto"/>
        <w:bottom w:val="none" w:sz="0" w:space="0" w:color="auto"/>
        <w:right w:val="none" w:sz="0" w:space="0" w:color="auto"/>
      </w:divBdr>
      <w:divsChild>
        <w:div w:id="271866728">
          <w:marLeft w:val="0"/>
          <w:marRight w:val="0"/>
          <w:marTop w:val="0"/>
          <w:marBottom w:val="120"/>
          <w:divBdr>
            <w:top w:val="none" w:sz="0" w:space="0" w:color="auto"/>
            <w:left w:val="none" w:sz="0" w:space="0" w:color="auto"/>
            <w:bottom w:val="none" w:sz="0" w:space="0" w:color="auto"/>
            <w:right w:val="none" w:sz="0" w:space="0" w:color="auto"/>
          </w:divBdr>
          <w:divsChild>
            <w:div w:id="225072680">
              <w:marLeft w:val="0"/>
              <w:marRight w:val="0"/>
              <w:marTop w:val="0"/>
              <w:marBottom w:val="0"/>
              <w:divBdr>
                <w:top w:val="none" w:sz="0" w:space="0" w:color="auto"/>
                <w:left w:val="none" w:sz="0" w:space="0" w:color="auto"/>
                <w:bottom w:val="none" w:sz="0" w:space="0" w:color="auto"/>
                <w:right w:val="none" w:sz="0" w:space="0" w:color="auto"/>
              </w:divBdr>
            </w:div>
            <w:div w:id="597830563">
              <w:marLeft w:val="0"/>
              <w:marRight w:val="0"/>
              <w:marTop w:val="0"/>
              <w:marBottom w:val="0"/>
              <w:divBdr>
                <w:top w:val="none" w:sz="0" w:space="0" w:color="auto"/>
                <w:left w:val="none" w:sz="0" w:space="0" w:color="auto"/>
                <w:bottom w:val="none" w:sz="0" w:space="0" w:color="auto"/>
                <w:right w:val="none" w:sz="0" w:space="0" w:color="auto"/>
              </w:divBdr>
            </w:div>
            <w:div w:id="761494604">
              <w:marLeft w:val="0"/>
              <w:marRight w:val="0"/>
              <w:marTop w:val="0"/>
              <w:marBottom w:val="0"/>
              <w:divBdr>
                <w:top w:val="none" w:sz="0" w:space="0" w:color="auto"/>
                <w:left w:val="none" w:sz="0" w:space="0" w:color="auto"/>
                <w:bottom w:val="none" w:sz="0" w:space="0" w:color="auto"/>
                <w:right w:val="none" w:sz="0" w:space="0" w:color="auto"/>
              </w:divBdr>
            </w:div>
            <w:div w:id="805389181">
              <w:marLeft w:val="0"/>
              <w:marRight w:val="0"/>
              <w:marTop w:val="0"/>
              <w:marBottom w:val="0"/>
              <w:divBdr>
                <w:top w:val="none" w:sz="0" w:space="0" w:color="auto"/>
                <w:left w:val="none" w:sz="0" w:space="0" w:color="auto"/>
                <w:bottom w:val="none" w:sz="0" w:space="0" w:color="auto"/>
                <w:right w:val="none" w:sz="0" w:space="0" w:color="auto"/>
              </w:divBdr>
            </w:div>
            <w:div w:id="14040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662">
      <w:bodyDiv w:val="1"/>
      <w:marLeft w:val="390"/>
      <w:marRight w:val="390"/>
      <w:marTop w:val="0"/>
      <w:marBottom w:val="0"/>
      <w:divBdr>
        <w:top w:val="none" w:sz="0" w:space="0" w:color="auto"/>
        <w:left w:val="none" w:sz="0" w:space="0" w:color="auto"/>
        <w:bottom w:val="none" w:sz="0" w:space="0" w:color="auto"/>
        <w:right w:val="none" w:sz="0" w:space="0" w:color="auto"/>
      </w:divBdr>
      <w:divsChild>
        <w:div w:id="775977585">
          <w:marLeft w:val="0"/>
          <w:marRight w:val="0"/>
          <w:marTop w:val="0"/>
          <w:marBottom w:val="120"/>
          <w:divBdr>
            <w:top w:val="none" w:sz="0" w:space="0" w:color="auto"/>
            <w:left w:val="none" w:sz="0" w:space="0" w:color="auto"/>
            <w:bottom w:val="none" w:sz="0" w:space="0" w:color="auto"/>
            <w:right w:val="none" w:sz="0" w:space="0" w:color="auto"/>
          </w:divBdr>
          <w:divsChild>
            <w:div w:id="998003779">
              <w:marLeft w:val="0"/>
              <w:marRight w:val="0"/>
              <w:marTop w:val="0"/>
              <w:marBottom w:val="0"/>
              <w:divBdr>
                <w:top w:val="none" w:sz="0" w:space="0" w:color="auto"/>
                <w:left w:val="none" w:sz="0" w:space="0" w:color="auto"/>
                <w:bottom w:val="none" w:sz="0" w:space="0" w:color="auto"/>
                <w:right w:val="none" w:sz="0" w:space="0" w:color="auto"/>
              </w:divBdr>
            </w:div>
          </w:divsChild>
        </w:div>
        <w:div w:id="1968929713">
          <w:marLeft w:val="0"/>
          <w:marRight w:val="0"/>
          <w:marTop w:val="0"/>
          <w:marBottom w:val="0"/>
          <w:divBdr>
            <w:top w:val="none" w:sz="0" w:space="0" w:color="auto"/>
            <w:left w:val="none" w:sz="0" w:space="0" w:color="auto"/>
            <w:bottom w:val="none" w:sz="0" w:space="0" w:color="auto"/>
            <w:right w:val="none" w:sz="0" w:space="0" w:color="auto"/>
          </w:divBdr>
        </w:div>
      </w:divsChild>
    </w:div>
    <w:div w:id="1537305533">
      <w:bodyDiv w:val="1"/>
      <w:marLeft w:val="0"/>
      <w:marRight w:val="0"/>
      <w:marTop w:val="0"/>
      <w:marBottom w:val="0"/>
      <w:divBdr>
        <w:top w:val="none" w:sz="0" w:space="0" w:color="auto"/>
        <w:left w:val="none" w:sz="0" w:space="0" w:color="auto"/>
        <w:bottom w:val="none" w:sz="0" w:space="0" w:color="auto"/>
        <w:right w:val="none" w:sz="0" w:space="0" w:color="auto"/>
      </w:divBdr>
      <w:divsChild>
        <w:div w:id="554002231">
          <w:marLeft w:val="0"/>
          <w:marRight w:val="0"/>
          <w:marTop w:val="0"/>
          <w:marBottom w:val="0"/>
          <w:divBdr>
            <w:top w:val="none" w:sz="0" w:space="0" w:color="auto"/>
            <w:left w:val="none" w:sz="0" w:space="0" w:color="auto"/>
            <w:bottom w:val="none" w:sz="0" w:space="0" w:color="auto"/>
            <w:right w:val="none" w:sz="0" w:space="0" w:color="auto"/>
          </w:divBdr>
          <w:divsChild>
            <w:div w:id="751241975">
              <w:marLeft w:val="0"/>
              <w:marRight w:val="0"/>
              <w:marTop w:val="0"/>
              <w:marBottom w:val="0"/>
              <w:divBdr>
                <w:top w:val="none" w:sz="0" w:space="0" w:color="auto"/>
                <w:left w:val="none" w:sz="0" w:space="0" w:color="auto"/>
                <w:bottom w:val="none" w:sz="0" w:space="0" w:color="auto"/>
                <w:right w:val="none" w:sz="0" w:space="0" w:color="auto"/>
              </w:divBdr>
            </w:div>
            <w:div w:id="1060403843">
              <w:marLeft w:val="0"/>
              <w:marRight w:val="0"/>
              <w:marTop w:val="0"/>
              <w:marBottom w:val="0"/>
              <w:divBdr>
                <w:top w:val="none" w:sz="0" w:space="0" w:color="auto"/>
                <w:left w:val="none" w:sz="0" w:space="0" w:color="auto"/>
                <w:bottom w:val="none" w:sz="0" w:space="0" w:color="auto"/>
                <w:right w:val="none" w:sz="0" w:space="0" w:color="auto"/>
              </w:divBdr>
            </w:div>
            <w:div w:id="1072235712">
              <w:marLeft w:val="0"/>
              <w:marRight w:val="0"/>
              <w:marTop w:val="0"/>
              <w:marBottom w:val="0"/>
              <w:divBdr>
                <w:top w:val="none" w:sz="0" w:space="0" w:color="auto"/>
                <w:left w:val="none" w:sz="0" w:space="0" w:color="auto"/>
                <w:bottom w:val="none" w:sz="0" w:space="0" w:color="auto"/>
                <w:right w:val="none" w:sz="0" w:space="0" w:color="auto"/>
              </w:divBdr>
            </w:div>
            <w:div w:id="16370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825">
      <w:bodyDiv w:val="1"/>
      <w:marLeft w:val="0"/>
      <w:marRight w:val="0"/>
      <w:marTop w:val="0"/>
      <w:marBottom w:val="0"/>
      <w:divBdr>
        <w:top w:val="none" w:sz="0" w:space="0" w:color="auto"/>
        <w:left w:val="none" w:sz="0" w:space="0" w:color="auto"/>
        <w:bottom w:val="none" w:sz="0" w:space="0" w:color="auto"/>
        <w:right w:val="none" w:sz="0" w:space="0" w:color="auto"/>
      </w:divBdr>
      <w:divsChild>
        <w:div w:id="1998727283">
          <w:marLeft w:val="0"/>
          <w:marRight w:val="0"/>
          <w:marTop w:val="0"/>
          <w:marBottom w:val="0"/>
          <w:divBdr>
            <w:top w:val="none" w:sz="0" w:space="0" w:color="auto"/>
            <w:left w:val="none" w:sz="0" w:space="0" w:color="auto"/>
            <w:bottom w:val="none" w:sz="0" w:space="0" w:color="auto"/>
            <w:right w:val="none" w:sz="0" w:space="0" w:color="auto"/>
          </w:divBdr>
          <w:divsChild>
            <w:div w:id="465389278">
              <w:marLeft w:val="0"/>
              <w:marRight w:val="0"/>
              <w:marTop w:val="0"/>
              <w:marBottom w:val="0"/>
              <w:divBdr>
                <w:top w:val="none" w:sz="0" w:space="0" w:color="auto"/>
                <w:left w:val="none" w:sz="0" w:space="0" w:color="auto"/>
                <w:bottom w:val="none" w:sz="0" w:space="0" w:color="auto"/>
                <w:right w:val="none" w:sz="0" w:space="0" w:color="auto"/>
              </w:divBdr>
            </w:div>
            <w:div w:id="698555695">
              <w:marLeft w:val="0"/>
              <w:marRight w:val="0"/>
              <w:marTop w:val="0"/>
              <w:marBottom w:val="0"/>
              <w:divBdr>
                <w:top w:val="none" w:sz="0" w:space="0" w:color="auto"/>
                <w:left w:val="none" w:sz="0" w:space="0" w:color="auto"/>
                <w:bottom w:val="none" w:sz="0" w:space="0" w:color="auto"/>
                <w:right w:val="none" w:sz="0" w:space="0" w:color="auto"/>
              </w:divBdr>
            </w:div>
            <w:div w:id="775175502">
              <w:marLeft w:val="0"/>
              <w:marRight w:val="0"/>
              <w:marTop w:val="0"/>
              <w:marBottom w:val="0"/>
              <w:divBdr>
                <w:top w:val="none" w:sz="0" w:space="0" w:color="auto"/>
                <w:left w:val="none" w:sz="0" w:space="0" w:color="auto"/>
                <w:bottom w:val="none" w:sz="0" w:space="0" w:color="auto"/>
                <w:right w:val="none" w:sz="0" w:space="0" w:color="auto"/>
              </w:divBdr>
            </w:div>
            <w:div w:id="13452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760">
      <w:bodyDiv w:val="1"/>
      <w:marLeft w:val="390"/>
      <w:marRight w:val="390"/>
      <w:marTop w:val="0"/>
      <w:marBottom w:val="0"/>
      <w:divBdr>
        <w:top w:val="none" w:sz="0" w:space="0" w:color="auto"/>
        <w:left w:val="none" w:sz="0" w:space="0" w:color="auto"/>
        <w:bottom w:val="none" w:sz="0" w:space="0" w:color="auto"/>
        <w:right w:val="none" w:sz="0" w:space="0" w:color="auto"/>
      </w:divBdr>
      <w:divsChild>
        <w:div w:id="1596547014">
          <w:marLeft w:val="0"/>
          <w:marRight w:val="0"/>
          <w:marTop w:val="0"/>
          <w:marBottom w:val="120"/>
          <w:divBdr>
            <w:top w:val="none" w:sz="0" w:space="0" w:color="auto"/>
            <w:left w:val="none" w:sz="0" w:space="0" w:color="auto"/>
            <w:bottom w:val="none" w:sz="0" w:space="0" w:color="auto"/>
            <w:right w:val="none" w:sz="0" w:space="0" w:color="auto"/>
          </w:divBdr>
          <w:divsChild>
            <w:div w:id="14226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7205">
      <w:bodyDiv w:val="1"/>
      <w:marLeft w:val="390"/>
      <w:marRight w:val="390"/>
      <w:marTop w:val="0"/>
      <w:marBottom w:val="0"/>
      <w:divBdr>
        <w:top w:val="none" w:sz="0" w:space="0" w:color="auto"/>
        <w:left w:val="none" w:sz="0" w:space="0" w:color="auto"/>
        <w:bottom w:val="none" w:sz="0" w:space="0" w:color="auto"/>
        <w:right w:val="none" w:sz="0" w:space="0" w:color="auto"/>
      </w:divBdr>
      <w:divsChild>
        <w:div w:id="153420796">
          <w:marLeft w:val="0"/>
          <w:marRight w:val="0"/>
          <w:marTop w:val="0"/>
          <w:marBottom w:val="120"/>
          <w:divBdr>
            <w:top w:val="none" w:sz="0" w:space="0" w:color="auto"/>
            <w:left w:val="none" w:sz="0" w:space="0" w:color="auto"/>
            <w:bottom w:val="none" w:sz="0" w:space="0" w:color="auto"/>
            <w:right w:val="none" w:sz="0" w:space="0" w:color="auto"/>
          </w:divBdr>
          <w:divsChild>
            <w:div w:id="299186938">
              <w:marLeft w:val="0"/>
              <w:marRight w:val="0"/>
              <w:marTop w:val="0"/>
              <w:marBottom w:val="0"/>
              <w:divBdr>
                <w:top w:val="none" w:sz="0" w:space="0" w:color="auto"/>
                <w:left w:val="none" w:sz="0" w:space="0" w:color="auto"/>
                <w:bottom w:val="none" w:sz="0" w:space="0" w:color="auto"/>
                <w:right w:val="none" w:sz="0" w:space="0" w:color="auto"/>
              </w:divBdr>
            </w:div>
            <w:div w:id="663706930">
              <w:marLeft w:val="0"/>
              <w:marRight w:val="0"/>
              <w:marTop w:val="0"/>
              <w:marBottom w:val="0"/>
              <w:divBdr>
                <w:top w:val="none" w:sz="0" w:space="0" w:color="auto"/>
                <w:left w:val="none" w:sz="0" w:space="0" w:color="auto"/>
                <w:bottom w:val="none" w:sz="0" w:space="0" w:color="auto"/>
                <w:right w:val="none" w:sz="0" w:space="0" w:color="auto"/>
              </w:divBdr>
            </w:div>
            <w:div w:id="1123038649">
              <w:marLeft w:val="0"/>
              <w:marRight w:val="0"/>
              <w:marTop w:val="0"/>
              <w:marBottom w:val="0"/>
              <w:divBdr>
                <w:top w:val="none" w:sz="0" w:space="0" w:color="auto"/>
                <w:left w:val="none" w:sz="0" w:space="0" w:color="auto"/>
                <w:bottom w:val="none" w:sz="0" w:space="0" w:color="auto"/>
                <w:right w:val="none" w:sz="0" w:space="0" w:color="auto"/>
              </w:divBdr>
            </w:div>
            <w:div w:id="1837458889">
              <w:marLeft w:val="0"/>
              <w:marRight w:val="0"/>
              <w:marTop w:val="0"/>
              <w:marBottom w:val="0"/>
              <w:divBdr>
                <w:top w:val="none" w:sz="0" w:space="0" w:color="auto"/>
                <w:left w:val="none" w:sz="0" w:space="0" w:color="auto"/>
                <w:bottom w:val="none" w:sz="0" w:space="0" w:color="auto"/>
                <w:right w:val="none" w:sz="0" w:space="0" w:color="auto"/>
              </w:divBdr>
            </w:div>
            <w:div w:id="19084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9086">
      <w:bodyDiv w:val="1"/>
      <w:marLeft w:val="390"/>
      <w:marRight w:val="390"/>
      <w:marTop w:val="0"/>
      <w:marBottom w:val="0"/>
      <w:divBdr>
        <w:top w:val="none" w:sz="0" w:space="0" w:color="auto"/>
        <w:left w:val="none" w:sz="0" w:space="0" w:color="auto"/>
        <w:bottom w:val="none" w:sz="0" w:space="0" w:color="auto"/>
        <w:right w:val="none" w:sz="0" w:space="0" w:color="auto"/>
      </w:divBdr>
      <w:divsChild>
        <w:div w:id="757218982">
          <w:marLeft w:val="0"/>
          <w:marRight w:val="0"/>
          <w:marTop w:val="0"/>
          <w:marBottom w:val="120"/>
          <w:divBdr>
            <w:top w:val="none" w:sz="0" w:space="0" w:color="auto"/>
            <w:left w:val="none" w:sz="0" w:space="0" w:color="auto"/>
            <w:bottom w:val="none" w:sz="0" w:space="0" w:color="auto"/>
            <w:right w:val="none" w:sz="0" w:space="0" w:color="auto"/>
          </w:divBdr>
          <w:divsChild>
            <w:div w:id="142359636">
              <w:marLeft w:val="0"/>
              <w:marRight w:val="0"/>
              <w:marTop w:val="0"/>
              <w:marBottom w:val="0"/>
              <w:divBdr>
                <w:top w:val="none" w:sz="0" w:space="0" w:color="auto"/>
                <w:left w:val="none" w:sz="0" w:space="0" w:color="auto"/>
                <w:bottom w:val="none" w:sz="0" w:space="0" w:color="auto"/>
                <w:right w:val="none" w:sz="0" w:space="0" w:color="auto"/>
              </w:divBdr>
            </w:div>
            <w:div w:id="1866863302">
              <w:marLeft w:val="0"/>
              <w:marRight w:val="0"/>
              <w:marTop w:val="0"/>
              <w:marBottom w:val="0"/>
              <w:divBdr>
                <w:top w:val="none" w:sz="0" w:space="0" w:color="auto"/>
                <w:left w:val="none" w:sz="0" w:space="0" w:color="auto"/>
                <w:bottom w:val="none" w:sz="0" w:space="0" w:color="auto"/>
                <w:right w:val="none" w:sz="0" w:space="0" w:color="auto"/>
              </w:divBdr>
            </w:div>
            <w:div w:id="1205369033">
              <w:marLeft w:val="0"/>
              <w:marRight w:val="0"/>
              <w:marTop w:val="0"/>
              <w:marBottom w:val="0"/>
              <w:divBdr>
                <w:top w:val="none" w:sz="0" w:space="0" w:color="auto"/>
                <w:left w:val="none" w:sz="0" w:space="0" w:color="auto"/>
                <w:bottom w:val="none" w:sz="0" w:space="0" w:color="auto"/>
                <w:right w:val="none" w:sz="0" w:space="0" w:color="auto"/>
              </w:divBdr>
            </w:div>
            <w:div w:id="1611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6426">
      <w:bodyDiv w:val="1"/>
      <w:marLeft w:val="0"/>
      <w:marRight w:val="0"/>
      <w:marTop w:val="0"/>
      <w:marBottom w:val="0"/>
      <w:divBdr>
        <w:top w:val="none" w:sz="0" w:space="0" w:color="auto"/>
        <w:left w:val="none" w:sz="0" w:space="0" w:color="auto"/>
        <w:bottom w:val="none" w:sz="0" w:space="0" w:color="auto"/>
        <w:right w:val="none" w:sz="0" w:space="0" w:color="auto"/>
      </w:divBdr>
      <w:divsChild>
        <w:div w:id="2139954738">
          <w:marLeft w:val="0"/>
          <w:marRight w:val="0"/>
          <w:marTop w:val="225"/>
          <w:marBottom w:val="0"/>
          <w:divBdr>
            <w:top w:val="none" w:sz="0" w:space="0" w:color="auto"/>
            <w:left w:val="none" w:sz="0" w:space="0" w:color="auto"/>
            <w:bottom w:val="none" w:sz="0" w:space="0" w:color="auto"/>
            <w:right w:val="none" w:sz="0" w:space="0" w:color="auto"/>
          </w:divBdr>
          <w:divsChild>
            <w:div w:id="2068990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2271662">
      <w:bodyDiv w:val="1"/>
      <w:marLeft w:val="0"/>
      <w:marRight w:val="0"/>
      <w:marTop w:val="0"/>
      <w:marBottom w:val="0"/>
      <w:divBdr>
        <w:top w:val="none" w:sz="0" w:space="0" w:color="auto"/>
        <w:left w:val="none" w:sz="0" w:space="0" w:color="auto"/>
        <w:bottom w:val="none" w:sz="0" w:space="0" w:color="auto"/>
        <w:right w:val="none" w:sz="0" w:space="0" w:color="auto"/>
      </w:divBdr>
      <w:divsChild>
        <w:div w:id="972368288">
          <w:marLeft w:val="0"/>
          <w:marRight w:val="0"/>
          <w:marTop w:val="0"/>
          <w:marBottom w:val="0"/>
          <w:divBdr>
            <w:top w:val="none" w:sz="0" w:space="0" w:color="auto"/>
            <w:left w:val="none" w:sz="0" w:space="0" w:color="auto"/>
            <w:bottom w:val="none" w:sz="0" w:space="0" w:color="auto"/>
            <w:right w:val="none" w:sz="0" w:space="0" w:color="auto"/>
          </w:divBdr>
          <w:divsChild>
            <w:div w:id="247277183">
              <w:marLeft w:val="0"/>
              <w:marRight w:val="0"/>
              <w:marTop w:val="0"/>
              <w:marBottom w:val="0"/>
              <w:divBdr>
                <w:top w:val="none" w:sz="0" w:space="0" w:color="auto"/>
                <w:left w:val="none" w:sz="0" w:space="0" w:color="auto"/>
                <w:bottom w:val="none" w:sz="0" w:space="0" w:color="auto"/>
                <w:right w:val="none" w:sz="0" w:space="0" w:color="auto"/>
              </w:divBdr>
            </w:div>
            <w:div w:id="1454248351">
              <w:marLeft w:val="0"/>
              <w:marRight w:val="0"/>
              <w:marTop w:val="0"/>
              <w:marBottom w:val="0"/>
              <w:divBdr>
                <w:top w:val="none" w:sz="0" w:space="0" w:color="auto"/>
                <w:left w:val="none" w:sz="0" w:space="0" w:color="auto"/>
                <w:bottom w:val="none" w:sz="0" w:space="0" w:color="auto"/>
                <w:right w:val="none" w:sz="0" w:space="0" w:color="auto"/>
              </w:divBdr>
            </w:div>
            <w:div w:id="1606227662">
              <w:marLeft w:val="0"/>
              <w:marRight w:val="0"/>
              <w:marTop w:val="0"/>
              <w:marBottom w:val="0"/>
              <w:divBdr>
                <w:top w:val="none" w:sz="0" w:space="0" w:color="auto"/>
                <w:left w:val="none" w:sz="0" w:space="0" w:color="auto"/>
                <w:bottom w:val="none" w:sz="0" w:space="0" w:color="auto"/>
                <w:right w:val="none" w:sz="0" w:space="0" w:color="auto"/>
              </w:divBdr>
            </w:div>
            <w:div w:id="1844468958">
              <w:marLeft w:val="0"/>
              <w:marRight w:val="0"/>
              <w:marTop w:val="0"/>
              <w:marBottom w:val="0"/>
              <w:divBdr>
                <w:top w:val="none" w:sz="0" w:space="0" w:color="auto"/>
                <w:left w:val="none" w:sz="0" w:space="0" w:color="auto"/>
                <w:bottom w:val="none" w:sz="0" w:space="0" w:color="auto"/>
                <w:right w:val="none" w:sz="0" w:space="0" w:color="auto"/>
              </w:divBdr>
            </w:div>
            <w:div w:id="1885287534">
              <w:marLeft w:val="0"/>
              <w:marRight w:val="0"/>
              <w:marTop w:val="0"/>
              <w:marBottom w:val="0"/>
              <w:divBdr>
                <w:top w:val="none" w:sz="0" w:space="0" w:color="auto"/>
                <w:left w:val="none" w:sz="0" w:space="0" w:color="auto"/>
                <w:bottom w:val="none" w:sz="0" w:space="0" w:color="auto"/>
                <w:right w:val="none" w:sz="0" w:space="0" w:color="auto"/>
              </w:divBdr>
            </w:div>
            <w:div w:id="20303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89460">
      <w:bodyDiv w:val="1"/>
      <w:marLeft w:val="0"/>
      <w:marRight w:val="0"/>
      <w:marTop w:val="0"/>
      <w:marBottom w:val="0"/>
      <w:divBdr>
        <w:top w:val="none" w:sz="0" w:space="0" w:color="auto"/>
        <w:left w:val="none" w:sz="0" w:space="0" w:color="auto"/>
        <w:bottom w:val="none" w:sz="0" w:space="0" w:color="auto"/>
        <w:right w:val="none" w:sz="0" w:space="0" w:color="auto"/>
      </w:divBdr>
      <w:divsChild>
        <w:div w:id="1370496645">
          <w:marLeft w:val="0"/>
          <w:marRight w:val="0"/>
          <w:marTop w:val="75"/>
          <w:marBottom w:val="0"/>
          <w:divBdr>
            <w:top w:val="none" w:sz="0" w:space="0" w:color="auto"/>
            <w:left w:val="none" w:sz="0" w:space="0" w:color="auto"/>
            <w:bottom w:val="none" w:sz="0" w:space="0" w:color="auto"/>
            <w:right w:val="none" w:sz="0" w:space="0" w:color="auto"/>
          </w:divBdr>
          <w:divsChild>
            <w:div w:id="1326199944">
              <w:marLeft w:val="0"/>
              <w:marRight w:val="0"/>
              <w:marTop w:val="225"/>
              <w:marBottom w:val="0"/>
              <w:divBdr>
                <w:top w:val="none" w:sz="0" w:space="0" w:color="auto"/>
                <w:left w:val="none" w:sz="0" w:space="0" w:color="auto"/>
                <w:bottom w:val="none" w:sz="0" w:space="0" w:color="auto"/>
                <w:right w:val="none" w:sz="0" w:space="0" w:color="auto"/>
              </w:divBdr>
              <w:divsChild>
                <w:div w:id="431902681">
                  <w:marLeft w:val="0"/>
                  <w:marRight w:val="0"/>
                  <w:marTop w:val="0"/>
                  <w:marBottom w:val="120"/>
                  <w:divBdr>
                    <w:top w:val="none" w:sz="0" w:space="0" w:color="auto"/>
                    <w:left w:val="none" w:sz="0" w:space="0" w:color="auto"/>
                    <w:bottom w:val="none" w:sz="0" w:space="0" w:color="auto"/>
                    <w:right w:val="none" w:sz="0" w:space="0" w:color="auto"/>
                  </w:divBdr>
                  <w:divsChild>
                    <w:div w:id="7685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 w:id="2000691284">
      <w:bodyDiv w:val="1"/>
      <w:marLeft w:val="0"/>
      <w:marRight w:val="0"/>
      <w:marTop w:val="0"/>
      <w:marBottom w:val="0"/>
      <w:divBdr>
        <w:top w:val="none" w:sz="0" w:space="0" w:color="auto"/>
        <w:left w:val="none" w:sz="0" w:space="0" w:color="auto"/>
        <w:bottom w:val="none" w:sz="0" w:space="0" w:color="auto"/>
        <w:right w:val="none" w:sz="0" w:space="0" w:color="auto"/>
      </w:divBdr>
      <w:divsChild>
        <w:div w:id="576596294">
          <w:marLeft w:val="0"/>
          <w:marRight w:val="0"/>
          <w:marTop w:val="0"/>
          <w:marBottom w:val="0"/>
          <w:divBdr>
            <w:top w:val="none" w:sz="0" w:space="0" w:color="auto"/>
            <w:left w:val="none" w:sz="0" w:space="0" w:color="auto"/>
            <w:bottom w:val="none" w:sz="0" w:space="0" w:color="auto"/>
            <w:right w:val="none" w:sz="0" w:space="0" w:color="auto"/>
          </w:divBdr>
        </w:div>
      </w:divsChild>
    </w:div>
    <w:div w:id="2057004442">
      <w:bodyDiv w:val="1"/>
      <w:marLeft w:val="0"/>
      <w:marRight w:val="0"/>
      <w:marTop w:val="0"/>
      <w:marBottom w:val="0"/>
      <w:divBdr>
        <w:top w:val="none" w:sz="0" w:space="0" w:color="auto"/>
        <w:left w:val="none" w:sz="0" w:space="0" w:color="auto"/>
        <w:bottom w:val="none" w:sz="0" w:space="0" w:color="auto"/>
        <w:right w:val="none" w:sz="0" w:space="0" w:color="auto"/>
      </w:divBdr>
      <w:divsChild>
        <w:div w:id="145713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op.doccontent_selector.fnNavigate('&#1095;&#1083;114_&#1072;&#1083;1_&#1090;12');" TargetMode="External"/><Relationship Id="rId13" Type="http://schemas.openxmlformats.org/officeDocument/2006/relationships/hyperlink" Target="javascript:top.doccontent_selector.fnNavigate('&#1095;&#1083;114_&#1072;&#1083;1_&#1090;9-15');" TargetMode="External"/><Relationship Id="rId18" Type="http://schemas.openxmlformats.org/officeDocument/2006/relationships/hyperlink" Target="javascript:top.doccontent_selector.fnNavigate('&#1095;&#1083;11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top.navigateDocument('&#1047;&#1040;&#1044;&#1057;&#1082;&#1083;&#1072;&#1076;_2005');" TargetMode="External"/><Relationship Id="rId7" Type="http://schemas.openxmlformats.org/officeDocument/2006/relationships/endnotes" Target="endnotes.xml"/><Relationship Id="rId12" Type="http://schemas.openxmlformats.org/officeDocument/2006/relationships/hyperlink" Target="javascript:top.doccontent_selector.fnNavigate('&#1095;&#1083;114_&#1072;&#1083;1_&#1090;13');" TargetMode="External"/><Relationship Id="rId17" Type="http://schemas.openxmlformats.org/officeDocument/2006/relationships/hyperlink" Target="javascript:top.doccontent_selector.fnNavigate('&#1095;&#1083;13');"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javascript:top.doccontent_selector.fnNavigate('&#1095;&#1083;7');" TargetMode="External"/><Relationship Id="rId20" Type="http://schemas.openxmlformats.org/officeDocument/2006/relationships/hyperlink" Target="javascript:top.doccontent_selector.fnNavigate('&#1095;&#1083;118_&#1072;&#108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top.doccontent_selector.fnNavigate('&#1095;&#1083;114_&#1072;&#1083;1_&#1090;12');" TargetMode="External"/><Relationship Id="rId24" Type="http://schemas.openxmlformats.org/officeDocument/2006/relationships/hyperlink" Target="apis://Base=NARH&amp;DocCode=40606&amp;ToPar=Art97&#1073;&amp;Type=201/" TargetMode="External"/><Relationship Id="rId5" Type="http://schemas.openxmlformats.org/officeDocument/2006/relationships/webSettings" Target="webSettings.xml"/><Relationship Id="rId15" Type="http://schemas.openxmlformats.org/officeDocument/2006/relationships/hyperlink" Target="javascript:top.doccontent_selector.fnNavigate('&#1095;&#1083;116');" TargetMode="External"/><Relationship Id="rId23" Type="http://schemas.openxmlformats.org/officeDocument/2006/relationships/hyperlink" Target="javascript:top.navigateDocument('&#1047;&#1040;&#1044;&#1057;&#1082;&#1083;&#1072;&#1076;_2005');" TargetMode="External"/><Relationship Id="rId28" Type="http://schemas.openxmlformats.org/officeDocument/2006/relationships/fontTable" Target="fontTable.xml"/><Relationship Id="rId10" Type="http://schemas.openxmlformats.org/officeDocument/2006/relationships/hyperlink" Target="javascript:top.doccontent_selector.fnNavigate('&#1095;&#1083;114_&#1072;&#1083;1_&#1090;15');" TargetMode="External"/><Relationship Id="rId19" Type="http://schemas.openxmlformats.org/officeDocument/2006/relationships/hyperlink" Target="http://ec.europa.eu/taxation_customs/taxation/vat/traders/invoicing_rules/index_en.htm" TargetMode="External"/><Relationship Id="rId4" Type="http://schemas.openxmlformats.org/officeDocument/2006/relationships/settings" Target="settings.xml"/><Relationship Id="rId9" Type="http://schemas.openxmlformats.org/officeDocument/2006/relationships/hyperlink" Target="javascript:top.doccontent_selector.fnNavigate('&#1095;&#1083;114_&#1072;&#1083;1_&#1090;14');" TargetMode="External"/><Relationship Id="rId14" Type="http://schemas.openxmlformats.org/officeDocument/2006/relationships/hyperlink" Target="javascript:top.doccontent_selector.fnNavigate('&#1095;&#1083;113_&#1072;&#1083;5');" TargetMode="External"/><Relationship Id="rId22" Type="http://schemas.openxmlformats.org/officeDocument/2006/relationships/hyperlink" Target="javascript:top.doccontent_selector.fnNavigate('&#1095;&#1083;118_&#1072;&#1083;10');"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8273-9BBD-4C21-AC41-EE2BEF4C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15474</Words>
  <Characters>88204</Characters>
  <Application>Microsoft Office Word</Application>
  <DocSecurity>0</DocSecurity>
  <Lines>735</Lines>
  <Paragraphs>206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Контролен Лист</vt:lpstr>
      <vt:lpstr>Контролен Лист</vt:lpstr>
    </vt:vector>
  </TitlesOfParts>
  <Company>aa</Company>
  <LinksUpToDate>false</LinksUpToDate>
  <CharactersWithSpaces>103472</CharactersWithSpaces>
  <SharedDoc>false</SharedDoc>
  <HLinks>
    <vt:vector size="102" baseType="variant">
      <vt:variant>
        <vt:i4>7864440</vt:i4>
      </vt:variant>
      <vt:variant>
        <vt:i4>48</vt:i4>
      </vt:variant>
      <vt:variant>
        <vt:i4>0</vt:i4>
      </vt:variant>
      <vt:variant>
        <vt:i4>5</vt:i4>
      </vt:variant>
      <vt:variant>
        <vt:lpwstr>http://www.nap.bg/</vt:lpwstr>
      </vt:variant>
      <vt:variant>
        <vt:lpwstr/>
      </vt:variant>
      <vt:variant>
        <vt:i4>2556013</vt:i4>
      </vt:variant>
      <vt:variant>
        <vt:i4>45</vt:i4>
      </vt:variant>
      <vt:variant>
        <vt:i4>0</vt:i4>
      </vt:variant>
      <vt:variant>
        <vt:i4>5</vt:i4>
      </vt:variant>
      <vt:variant>
        <vt:lpwstr>javascript:top.navigateDocument('ЗАДСклад_2005');</vt:lpwstr>
      </vt:variant>
      <vt:variant>
        <vt:lpwstr/>
      </vt:variant>
      <vt:variant>
        <vt:i4>4653162</vt:i4>
      </vt:variant>
      <vt:variant>
        <vt:i4>42</vt:i4>
      </vt:variant>
      <vt:variant>
        <vt:i4>0</vt:i4>
      </vt:variant>
      <vt:variant>
        <vt:i4>5</vt:i4>
      </vt:variant>
      <vt:variant>
        <vt:lpwstr>javascript:top.doccontent_selector.fnNavigate('чл118_ал10');</vt:lpwstr>
      </vt:variant>
      <vt:variant>
        <vt:lpwstr/>
      </vt:variant>
      <vt:variant>
        <vt:i4>2556013</vt:i4>
      </vt:variant>
      <vt:variant>
        <vt:i4>39</vt:i4>
      </vt:variant>
      <vt:variant>
        <vt:i4>0</vt:i4>
      </vt:variant>
      <vt:variant>
        <vt:i4>5</vt:i4>
      </vt:variant>
      <vt:variant>
        <vt:lpwstr>javascript:top.navigateDocument('ЗАДСклад_2005');</vt:lpwstr>
      </vt:variant>
      <vt:variant>
        <vt:lpwstr/>
      </vt:variant>
      <vt:variant>
        <vt:i4>7798868</vt:i4>
      </vt:variant>
      <vt:variant>
        <vt:i4>36</vt:i4>
      </vt:variant>
      <vt:variant>
        <vt:i4>0</vt:i4>
      </vt:variant>
      <vt:variant>
        <vt:i4>5</vt:i4>
      </vt:variant>
      <vt:variant>
        <vt:lpwstr>javascript:top.doccontent_selector.fnNavigate('чл118_ал4');</vt:lpwstr>
      </vt:variant>
      <vt:variant>
        <vt:lpwstr/>
      </vt:variant>
      <vt:variant>
        <vt:i4>3407876</vt:i4>
      </vt:variant>
      <vt:variant>
        <vt:i4>33</vt:i4>
      </vt:variant>
      <vt:variant>
        <vt:i4>0</vt:i4>
      </vt:variant>
      <vt:variant>
        <vt:i4>5</vt:i4>
      </vt:variant>
      <vt:variant>
        <vt:lpwstr>http://ec.europa.eu/taxation_customs/taxation/vat/traders/invoicing_rules/index_en.htm</vt:lpwstr>
      </vt:variant>
      <vt:variant>
        <vt:lpwstr/>
      </vt:variant>
      <vt:variant>
        <vt:i4>75236400</vt:i4>
      </vt:variant>
      <vt:variant>
        <vt:i4>30</vt:i4>
      </vt:variant>
      <vt:variant>
        <vt:i4>0</vt:i4>
      </vt:variant>
      <vt:variant>
        <vt:i4>5</vt:i4>
      </vt:variant>
      <vt:variant>
        <vt:lpwstr>javascript:top.doccontent_selector.fnNavigate('чл117');</vt:lpwstr>
      </vt:variant>
      <vt:variant>
        <vt:lpwstr/>
      </vt:variant>
      <vt:variant>
        <vt:i4>75367484</vt:i4>
      </vt:variant>
      <vt:variant>
        <vt:i4>27</vt:i4>
      </vt:variant>
      <vt:variant>
        <vt:i4>0</vt:i4>
      </vt:variant>
      <vt:variant>
        <vt:i4>5</vt:i4>
      </vt:variant>
      <vt:variant>
        <vt:lpwstr>javascript:top.doccontent_selector.fnNavigate('чл13');</vt:lpwstr>
      </vt:variant>
      <vt:variant>
        <vt:lpwstr/>
      </vt:variant>
      <vt:variant>
        <vt:i4>72156161</vt:i4>
      </vt:variant>
      <vt:variant>
        <vt:i4>24</vt:i4>
      </vt:variant>
      <vt:variant>
        <vt:i4>0</vt:i4>
      </vt:variant>
      <vt:variant>
        <vt:i4>5</vt:i4>
      </vt:variant>
      <vt:variant>
        <vt:lpwstr>javascript:top.doccontent_selector.fnNavigate('чл7');</vt:lpwstr>
      </vt:variant>
      <vt:variant>
        <vt:lpwstr/>
      </vt:variant>
      <vt:variant>
        <vt:i4>75301936</vt:i4>
      </vt:variant>
      <vt:variant>
        <vt:i4>21</vt:i4>
      </vt:variant>
      <vt:variant>
        <vt:i4>0</vt:i4>
      </vt:variant>
      <vt:variant>
        <vt:i4>5</vt:i4>
      </vt:variant>
      <vt:variant>
        <vt:lpwstr>javascript:top.doccontent_selector.fnNavigate('чл116');</vt:lpwstr>
      </vt:variant>
      <vt:variant>
        <vt:lpwstr/>
      </vt:variant>
      <vt:variant>
        <vt:i4>8192084</vt:i4>
      </vt:variant>
      <vt:variant>
        <vt:i4>18</vt:i4>
      </vt:variant>
      <vt:variant>
        <vt:i4>0</vt:i4>
      </vt:variant>
      <vt:variant>
        <vt:i4>5</vt:i4>
      </vt:variant>
      <vt:variant>
        <vt:lpwstr>javascript:top.doccontent_selector.fnNavigate('чл113_ал5');</vt:lpwstr>
      </vt:variant>
      <vt:variant>
        <vt:lpwstr/>
      </vt:variant>
      <vt:variant>
        <vt:i4>69468163</vt:i4>
      </vt:variant>
      <vt:variant>
        <vt:i4>15</vt:i4>
      </vt:variant>
      <vt:variant>
        <vt:i4>0</vt:i4>
      </vt:variant>
      <vt:variant>
        <vt:i4>5</vt:i4>
      </vt:variant>
      <vt:variant>
        <vt:lpwstr>javascript:top.doccontent_selector.fnNavigate('чл114_ал1_т9-15');</vt:lpwstr>
      </vt:variant>
      <vt:variant>
        <vt:lpwstr/>
      </vt:variant>
      <vt:variant>
        <vt:i4>68091962</vt:i4>
      </vt:variant>
      <vt:variant>
        <vt:i4>12</vt:i4>
      </vt:variant>
      <vt:variant>
        <vt:i4>0</vt:i4>
      </vt:variant>
      <vt:variant>
        <vt:i4>5</vt:i4>
      </vt:variant>
      <vt:variant>
        <vt:lpwstr>javascript:top.doccontent_selector.fnNavigate('чл114_ал1_т13');</vt:lpwstr>
      </vt:variant>
      <vt:variant>
        <vt:lpwstr/>
      </vt:variant>
      <vt:variant>
        <vt:i4>68026426</vt:i4>
      </vt:variant>
      <vt:variant>
        <vt:i4>9</vt:i4>
      </vt:variant>
      <vt:variant>
        <vt:i4>0</vt:i4>
      </vt:variant>
      <vt:variant>
        <vt:i4>5</vt:i4>
      </vt:variant>
      <vt:variant>
        <vt:lpwstr>javascript:top.doccontent_selector.fnNavigate('чл114_ал1_т12');</vt:lpwstr>
      </vt:variant>
      <vt:variant>
        <vt:lpwstr/>
      </vt:variant>
      <vt:variant>
        <vt:i4>67698746</vt:i4>
      </vt:variant>
      <vt:variant>
        <vt:i4>6</vt:i4>
      </vt:variant>
      <vt:variant>
        <vt:i4>0</vt:i4>
      </vt:variant>
      <vt:variant>
        <vt:i4>5</vt:i4>
      </vt:variant>
      <vt:variant>
        <vt:lpwstr>javascript:top.doccontent_selector.fnNavigate('чл114_ал1_т15');</vt:lpwstr>
      </vt:variant>
      <vt:variant>
        <vt:lpwstr/>
      </vt:variant>
      <vt:variant>
        <vt:i4>67633210</vt:i4>
      </vt:variant>
      <vt:variant>
        <vt:i4>3</vt:i4>
      </vt:variant>
      <vt:variant>
        <vt:i4>0</vt:i4>
      </vt:variant>
      <vt:variant>
        <vt:i4>5</vt:i4>
      </vt:variant>
      <vt:variant>
        <vt:lpwstr>javascript:top.doccontent_selector.fnNavigate('чл114_ал1_т14');</vt:lpwstr>
      </vt:variant>
      <vt:variant>
        <vt:lpwstr/>
      </vt:variant>
      <vt:variant>
        <vt:i4>68026426</vt:i4>
      </vt:variant>
      <vt:variant>
        <vt:i4>0</vt:i4>
      </vt:variant>
      <vt:variant>
        <vt:i4>0</vt:i4>
      </vt:variant>
      <vt:variant>
        <vt:i4>5</vt:i4>
      </vt:variant>
      <vt:variant>
        <vt:lpwstr>javascript:top.doccontent_selector.fnNavigate('чл114_ал1_т12');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2013-07-12T14:26:00Z</cp:lastPrinted>
  <dcterms:created xsi:type="dcterms:W3CDTF">2024-09-25T11:22:00Z</dcterms:created>
  <dcterms:modified xsi:type="dcterms:W3CDTF">2024-09-25T11:27:00Z</dcterms:modified>
</cp:coreProperties>
</file>