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66" w:rsidRPr="00137086" w:rsidRDefault="00570266" w:rsidP="0057026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266">
        <w:rPr>
          <w:rFonts w:ascii="Times New Roman" w:hAnsi="Times New Roman"/>
          <w:sz w:val="24"/>
          <w:szCs w:val="24"/>
        </w:rPr>
        <w:t xml:space="preserve">Понятието </w:t>
      </w:r>
      <w:r w:rsidR="008800AD">
        <w:rPr>
          <w:rFonts w:ascii="Times New Roman" w:hAnsi="Times New Roman"/>
          <w:sz w:val="24"/>
          <w:szCs w:val="24"/>
        </w:rPr>
        <w:t>„</w:t>
      </w:r>
      <w:r w:rsidRPr="00570266">
        <w:rPr>
          <w:rFonts w:ascii="Times New Roman" w:hAnsi="Times New Roman"/>
          <w:sz w:val="24"/>
          <w:szCs w:val="24"/>
        </w:rPr>
        <w:t>посредник</w:t>
      </w:r>
      <w:r w:rsidR="008800AD">
        <w:rPr>
          <w:rFonts w:ascii="Times New Roman" w:hAnsi="Times New Roman"/>
          <w:sz w:val="24"/>
          <w:szCs w:val="24"/>
        </w:rPr>
        <w:t>“</w:t>
      </w:r>
      <w:r w:rsidRPr="00570266">
        <w:rPr>
          <w:rFonts w:ascii="Times New Roman" w:hAnsi="Times New Roman"/>
          <w:sz w:val="24"/>
          <w:szCs w:val="24"/>
        </w:rPr>
        <w:t xml:space="preserve"> е дефинирано в чл. 49, ал. 1 от </w:t>
      </w:r>
      <w:r w:rsidRPr="00C40D84">
        <w:rPr>
          <w:rFonts w:ascii="Times New Roman" w:hAnsi="Times New Roman"/>
          <w:b/>
          <w:i/>
          <w:sz w:val="24"/>
          <w:szCs w:val="24"/>
        </w:rPr>
        <w:t>Т</w:t>
      </w:r>
      <w:r w:rsidR="008D2DAF" w:rsidRPr="00C40D84">
        <w:rPr>
          <w:rFonts w:ascii="Times New Roman" w:hAnsi="Times New Roman"/>
          <w:b/>
          <w:i/>
          <w:sz w:val="24"/>
          <w:szCs w:val="24"/>
        </w:rPr>
        <w:t>ърговския закон</w:t>
      </w:r>
      <w:r w:rsidRPr="00570266">
        <w:rPr>
          <w:rFonts w:ascii="Times New Roman" w:hAnsi="Times New Roman"/>
          <w:sz w:val="24"/>
          <w:szCs w:val="24"/>
        </w:rPr>
        <w:t xml:space="preserve">: </w:t>
      </w:r>
      <w:r w:rsidR="008800AD">
        <w:rPr>
          <w:rFonts w:ascii="Times New Roman" w:hAnsi="Times New Roman"/>
          <w:sz w:val="24"/>
          <w:szCs w:val="24"/>
        </w:rPr>
        <w:t>„</w:t>
      </w:r>
      <w:r w:rsidRPr="00570266">
        <w:rPr>
          <w:rFonts w:ascii="Times New Roman" w:hAnsi="Times New Roman"/>
          <w:sz w:val="24"/>
          <w:szCs w:val="24"/>
        </w:rPr>
        <w:t>Посредник е търговецът, които по занятие посредничи за сключване на сделки</w:t>
      </w:r>
      <w:r w:rsidR="008800AD">
        <w:rPr>
          <w:rFonts w:ascii="Times New Roman" w:hAnsi="Times New Roman"/>
          <w:sz w:val="24"/>
          <w:szCs w:val="24"/>
        </w:rPr>
        <w:t>“</w:t>
      </w:r>
      <w:r w:rsidRPr="00570266">
        <w:rPr>
          <w:rFonts w:ascii="Times New Roman" w:hAnsi="Times New Roman"/>
          <w:sz w:val="24"/>
          <w:szCs w:val="24"/>
        </w:rPr>
        <w:t xml:space="preserve">. В този смисъл, посредникът съдейства за сключването на сделки чрез осъществяване на фактически </w:t>
      </w:r>
      <w:r w:rsidR="00137086">
        <w:rPr>
          <w:rFonts w:ascii="Times New Roman" w:hAnsi="Times New Roman"/>
          <w:sz w:val="24"/>
          <w:szCs w:val="24"/>
        </w:rPr>
        <w:t>или правни</w:t>
      </w:r>
      <w:r w:rsidR="00137086" w:rsidRPr="001370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266">
        <w:rPr>
          <w:rFonts w:ascii="Times New Roman" w:hAnsi="Times New Roman"/>
          <w:sz w:val="24"/>
          <w:szCs w:val="24"/>
        </w:rPr>
        <w:t>действия. Възнаграждението, което се дължи на посредника, се уговаря за свързване на страните, които ще сключат договор.</w:t>
      </w:r>
      <w:r w:rsidRPr="00570266">
        <w:rPr>
          <w:sz w:val="24"/>
          <w:szCs w:val="24"/>
        </w:rPr>
        <w:t xml:space="preserve"> </w:t>
      </w:r>
      <w:r w:rsidR="00137086" w:rsidRPr="00137086">
        <w:rPr>
          <w:rFonts w:ascii="Times New Roman" w:hAnsi="Times New Roman" w:cs="Times New Roman"/>
          <w:sz w:val="24"/>
          <w:szCs w:val="24"/>
        </w:rPr>
        <w:t>По смисъла на ЗДДС посредничество е и извършването на правни сделки по поръчка на някоя от страните, в които случаи п</w:t>
      </w:r>
      <w:r w:rsidRPr="00137086">
        <w:rPr>
          <w:rFonts w:ascii="Times New Roman" w:hAnsi="Times New Roman" w:cs="Times New Roman"/>
          <w:sz w:val="24"/>
          <w:szCs w:val="24"/>
        </w:rPr>
        <w:t>осредникът може да действа:</w:t>
      </w:r>
    </w:p>
    <w:p w:rsidR="00570266" w:rsidRPr="00137086" w:rsidRDefault="00570266" w:rsidP="00570266">
      <w:pPr>
        <w:numPr>
          <w:ilvl w:val="0"/>
          <w:numId w:val="17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7086">
        <w:rPr>
          <w:rFonts w:ascii="Times New Roman" w:hAnsi="Times New Roman" w:cs="Times New Roman"/>
          <w:sz w:val="24"/>
          <w:szCs w:val="24"/>
        </w:rPr>
        <w:t xml:space="preserve">от името и за сметка на друго лице </w:t>
      </w:r>
      <w:r w:rsidR="00137086" w:rsidRPr="0013708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37086">
        <w:rPr>
          <w:rFonts w:ascii="Times New Roman" w:hAnsi="Times New Roman" w:cs="Times New Roman"/>
          <w:sz w:val="24"/>
          <w:szCs w:val="24"/>
        </w:rPr>
        <w:t>пряко представителство</w:t>
      </w:r>
      <w:r w:rsidR="00137086" w:rsidRPr="0013708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37086">
        <w:rPr>
          <w:rFonts w:ascii="Times New Roman" w:hAnsi="Times New Roman" w:cs="Times New Roman"/>
          <w:sz w:val="24"/>
          <w:szCs w:val="24"/>
        </w:rPr>
        <w:t xml:space="preserve"> </w:t>
      </w:r>
      <w:r w:rsidRPr="00137086">
        <w:rPr>
          <w:rFonts w:ascii="Times New Roman" w:hAnsi="Times New Roman" w:cs="Times New Roman"/>
          <w:sz w:val="24"/>
          <w:szCs w:val="24"/>
        </w:rPr>
        <w:t>или</w:t>
      </w:r>
    </w:p>
    <w:p w:rsidR="00570266" w:rsidRPr="00570266" w:rsidRDefault="00570266" w:rsidP="00570266">
      <w:pPr>
        <w:numPr>
          <w:ilvl w:val="0"/>
          <w:numId w:val="17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266">
        <w:rPr>
          <w:rFonts w:ascii="Times New Roman" w:hAnsi="Times New Roman"/>
          <w:sz w:val="24"/>
          <w:szCs w:val="24"/>
        </w:rPr>
        <w:t>от свое име и за чужда сметка</w:t>
      </w:r>
      <w:r w:rsidR="00137086">
        <w:rPr>
          <w:rFonts w:ascii="Times New Roman" w:hAnsi="Times New Roman"/>
          <w:sz w:val="24"/>
          <w:szCs w:val="24"/>
        </w:rPr>
        <w:t xml:space="preserve"> </w:t>
      </w:r>
      <w:r w:rsidR="00137086" w:rsidRPr="00137086">
        <w:rPr>
          <w:rFonts w:ascii="Times New Roman" w:hAnsi="Times New Roman"/>
          <w:sz w:val="24"/>
          <w:szCs w:val="24"/>
          <w:lang w:val="ru-RU"/>
        </w:rPr>
        <w:t>(</w:t>
      </w:r>
      <w:r w:rsidR="00137086">
        <w:rPr>
          <w:rFonts w:ascii="Times New Roman" w:hAnsi="Times New Roman"/>
          <w:sz w:val="24"/>
          <w:szCs w:val="24"/>
        </w:rPr>
        <w:t>косвено представителство</w:t>
      </w:r>
      <w:r w:rsidR="00137086" w:rsidRPr="00137086">
        <w:rPr>
          <w:rFonts w:ascii="Times New Roman" w:hAnsi="Times New Roman"/>
          <w:sz w:val="24"/>
          <w:szCs w:val="24"/>
          <w:lang w:val="ru-RU"/>
        </w:rPr>
        <w:t>)</w:t>
      </w:r>
      <w:r w:rsidRPr="00570266">
        <w:rPr>
          <w:rFonts w:ascii="Times New Roman" w:hAnsi="Times New Roman"/>
          <w:sz w:val="24"/>
          <w:szCs w:val="24"/>
        </w:rPr>
        <w:t>.</w:t>
      </w:r>
    </w:p>
    <w:p w:rsidR="00570266" w:rsidRDefault="00570266" w:rsidP="00570266">
      <w:pPr>
        <w:spacing w:line="360" w:lineRule="auto"/>
        <w:ind w:right="-113" w:firstLine="708"/>
        <w:jc w:val="both"/>
        <w:rPr>
          <w:rFonts w:ascii="Times New Roman" w:hAnsi="Times New Roman"/>
          <w:b/>
        </w:rPr>
      </w:pPr>
    </w:p>
    <w:p w:rsidR="00570266" w:rsidRPr="00570266" w:rsidRDefault="00570266" w:rsidP="0057026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266">
        <w:rPr>
          <w:rFonts w:ascii="Times New Roman" w:hAnsi="Times New Roman"/>
          <w:b/>
          <w:sz w:val="24"/>
          <w:szCs w:val="24"/>
        </w:rPr>
        <w:t>Данъчно</w:t>
      </w:r>
      <w:r w:rsidR="00B133E5">
        <w:rPr>
          <w:rFonts w:ascii="Times New Roman" w:hAnsi="Times New Roman"/>
          <w:b/>
          <w:sz w:val="24"/>
          <w:szCs w:val="24"/>
        </w:rPr>
        <w:t xml:space="preserve"> </w:t>
      </w:r>
      <w:r w:rsidRPr="00570266">
        <w:rPr>
          <w:rFonts w:ascii="Times New Roman" w:hAnsi="Times New Roman"/>
          <w:b/>
          <w:sz w:val="24"/>
          <w:szCs w:val="24"/>
        </w:rPr>
        <w:t>задължено лице</w:t>
      </w:r>
      <w:r w:rsidR="00191FE4">
        <w:rPr>
          <w:rFonts w:ascii="Times New Roman" w:hAnsi="Times New Roman"/>
          <w:b/>
          <w:sz w:val="24"/>
          <w:szCs w:val="24"/>
        </w:rPr>
        <w:t>,</w:t>
      </w:r>
      <w:r w:rsidRPr="00570266">
        <w:rPr>
          <w:rFonts w:ascii="Times New Roman" w:hAnsi="Times New Roman"/>
          <w:b/>
          <w:sz w:val="24"/>
          <w:szCs w:val="24"/>
        </w:rPr>
        <w:t xml:space="preserve"> действащо от името и за сметка на друго лице</w:t>
      </w:r>
    </w:p>
    <w:p w:rsidR="00570266" w:rsidRPr="00570266" w:rsidRDefault="00570266" w:rsidP="0057026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266">
        <w:rPr>
          <w:rFonts w:ascii="Times New Roman" w:hAnsi="Times New Roman"/>
          <w:sz w:val="24"/>
          <w:szCs w:val="24"/>
        </w:rPr>
        <w:t>Когато лицето действа от чуждо име и за чужда сметка, са налице две доставки:</w:t>
      </w:r>
    </w:p>
    <w:p w:rsidR="00570266" w:rsidRPr="00570266" w:rsidRDefault="00570266" w:rsidP="00570266">
      <w:pPr>
        <w:numPr>
          <w:ilvl w:val="0"/>
          <w:numId w:val="18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266">
        <w:rPr>
          <w:rFonts w:ascii="Times New Roman" w:hAnsi="Times New Roman"/>
          <w:sz w:val="24"/>
          <w:szCs w:val="24"/>
        </w:rPr>
        <w:t>между доверителя и третото лице,</w:t>
      </w:r>
    </w:p>
    <w:p w:rsidR="00570266" w:rsidRPr="00570266" w:rsidRDefault="00570266" w:rsidP="00570266">
      <w:pPr>
        <w:numPr>
          <w:ilvl w:val="0"/>
          <w:numId w:val="18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266">
        <w:rPr>
          <w:rFonts w:ascii="Times New Roman" w:hAnsi="Times New Roman"/>
          <w:sz w:val="24"/>
          <w:szCs w:val="24"/>
        </w:rPr>
        <w:t>доставка на услуга между комисионера и доверителя.</w:t>
      </w:r>
    </w:p>
    <w:p w:rsidR="00570266" w:rsidRDefault="00570266" w:rsidP="00570266">
      <w:pPr>
        <w:spacing w:line="360" w:lineRule="auto"/>
        <w:ind w:right="-113" w:firstLine="708"/>
        <w:jc w:val="both"/>
        <w:rPr>
          <w:rFonts w:ascii="Times New Roman" w:hAnsi="Times New Roman"/>
          <w:b/>
        </w:rPr>
      </w:pPr>
    </w:p>
    <w:p w:rsidR="00570266" w:rsidRPr="00570266" w:rsidRDefault="00570266" w:rsidP="0057026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266">
        <w:rPr>
          <w:rFonts w:ascii="Times New Roman" w:hAnsi="Times New Roman"/>
          <w:b/>
          <w:sz w:val="24"/>
          <w:szCs w:val="24"/>
        </w:rPr>
        <w:t>Данъчно</w:t>
      </w:r>
      <w:r w:rsidR="00B133E5">
        <w:rPr>
          <w:rFonts w:ascii="Times New Roman" w:hAnsi="Times New Roman"/>
          <w:b/>
          <w:sz w:val="24"/>
          <w:szCs w:val="24"/>
        </w:rPr>
        <w:t xml:space="preserve"> </w:t>
      </w:r>
      <w:r w:rsidRPr="00570266">
        <w:rPr>
          <w:rFonts w:ascii="Times New Roman" w:hAnsi="Times New Roman"/>
          <w:b/>
          <w:sz w:val="24"/>
          <w:szCs w:val="24"/>
        </w:rPr>
        <w:t>задължено лице</w:t>
      </w:r>
      <w:r w:rsidR="00191FE4">
        <w:rPr>
          <w:rFonts w:ascii="Times New Roman" w:hAnsi="Times New Roman"/>
          <w:b/>
          <w:sz w:val="24"/>
          <w:szCs w:val="24"/>
        </w:rPr>
        <w:t>,</w:t>
      </w:r>
      <w:r w:rsidRPr="00570266">
        <w:rPr>
          <w:rFonts w:ascii="Times New Roman" w:hAnsi="Times New Roman"/>
          <w:b/>
          <w:sz w:val="24"/>
          <w:szCs w:val="24"/>
        </w:rPr>
        <w:t xml:space="preserve"> действащо от свое име и за чужда сметка</w:t>
      </w:r>
    </w:p>
    <w:p w:rsidR="00570266" w:rsidRPr="00570266" w:rsidRDefault="00570266" w:rsidP="00570266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570266">
        <w:rPr>
          <w:rFonts w:ascii="Times New Roman" w:hAnsi="Times New Roman"/>
          <w:sz w:val="24"/>
          <w:szCs w:val="24"/>
        </w:rPr>
        <w:t>Когато лицето</w:t>
      </w:r>
      <w:r w:rsidR="00191FE4">
        <w:rPr>
          <w:rFonts w:ascii="Times New Roman" w:hAnsi="Times New Roman"/>
          <w:sz w:val="24"/>
          <w:szCs w:val="24"/>
        </w:rPr>
        <w:t xml:space="preserve"> </w:t>
      </w:r>
      <w:r w:rsidR="00B133E5">
        <w:rPr>
          <w:rFonts w:ascii="Times New Roman" w:hAnsi="Times New Roman"/>
          <w:sz w:val="24"/>
          <w:szCs w:val="24"/>
        </w:rPr>
        <w:t>(</w:t>
      </w:r>
      <w:r w:rsidR="00191FE4">
        <w:rPr>
          <w:rFonts w:ascii="Times New Roman" w:hAnsi="Times New Roman"/>
          <w:sz w:val="24"/>
          <w:szCs w:val="24"/>
        </w:rPr>
        <w:t>комисионер/довереник)</w:t>
      </w:r>
      <w:r w:rsidRPr="00570266">
        <w:rPr>
          <w:rFonts w:ascii="Times New Roman" w:hAnsi="Times New Roman"/>
          <w:sz w:val="24"/>
          <w:szCs w:val="24"/>
        </w:rPr>
        <w:t xml:space="preserve"> </w:t>
      </w:r>
      <w:r w:rsidR="00191FE4">
        <w:rPr>
          <w:rFonts w:ascii="Times New Roman" w:hAnsi="Times New Roman"/>
          <w:sz w:val="24"/>
          <w:szCs w:val="24"/>
        </w:rPr>
        <w:t xml:space="preserve">при доставка на стоки или услуги </w:t>
      </w:r>
      <w:r w:rsidRPr="00570266">
        <w:rPr>
          <w:rFonts w:ascii="Times New Roman" w:hAnsi="Times New Roman"/>
          <w:sz w:val="24"/>
          <w:szCs w:val="24"/>
        </w:rPr>
        <w:t>действа от свое име и за чужда сметка</w:t>
      </w:r>
      <w:r w:rsidR="00191FE4">
        <w:rPr>
          <w:rFonts w:ascii="Times New Roman" w:hAnsi="Times New Roman"/>
          <w:sz w:val="24"/>
          <w:szCs w:val="24"/>
        </w:rPr>
        <w:t>,</w:t>
      </w:r>
      <w:r w:rsidRPr="00570266">
        <w:rPr>
          <w:rFonts w:ascii="Times New Roman" w:hAnsi="Times New Roman"/>
          <w:sz w:val="24"/>
          <w:szCs w:val="24"/>
        </w:rPr>
        <w:t xml:space="preserve"> се приема, че лицето е получило и предоставило стоките или услугите</w:t>
      </w:r>
      <w:r w:rsidR="00191FE4">
        <w:rPr>
          <w:rFonts w:ascii="Times New Roman" w:hAnsi="Times New Roman"/>
          <w:sz w:val="24"/>
          <w:szCs w:val="24"/>
        </w:rPr>
        <w:t xml:space="preserve"> (чл. 127, ал. 1 от ЗДДС, изм. – ДВ, бр. 97 от 2016 г., в сила от 01.01.2017 г.)</w:t>
      </w:r>
      <w:r w:rsidRPr="00570266">
        <w:rPr>
          <w:rFonts w:ascii="Times New Roman" w:hAnsi="Times New Roman"/>
          <w:sz w:val="24"/>
          <w:szCs w:val="24"/>
        </w:rPr>
        <w:t>.</w:t>
      </w:r>
    </w:p>
    <w:p w:rsidR="00570266" w:rsidRPr="00570266" w:rsidRDefault="00570266" w:rsidP="0057026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266">
        <w:rPr>
          <w:rFonts w:ascii="Times New Roman" w:hAnsi="Times New Roman" w:cs="Times New Roman"/>
          <w:sz w:val="24"/>
          <w:szCs w:val="24"/>
        </w:rPr>
        <w:t>Комисионният договор е вид споразумение между възложител, наричан доверител</w:t>
      </w:r>
      <w:r w:rsidR="000A1409">
        <w:rPr>
          <w:rFonts w:ascii="Times New Roman" w:hAnsi="Times New Roman" w:cs="Times New Roman"/>
          <w:sz w:val="24"/>
          <w:szCs w:val="24"/>
        </w:rPr>
        <w:t>,</w:t>
      </w:r>
      <w:r w:rsidRPr="00570266">
        <w:rPr>
          <w:rFonts w:ascii="Times New Roman" w:hAnsi="Times New Roman" w:cs="Times New Roman"/>
          <w:sz w:val="24"/>
          <w:szCs w:val="24"/>
        </w:rPr>
        <w:t xml:space="preserve"> и изпълнител, наричан комисионер, по силата на което комисионерът се задължава срещу възнаграждение да извърши по поръчка на доверителя сделка с трето лице. Когато </w:t>
      </w:r>
      <w:r w:rsidRPr="00570266">
        <w:rPr>
          <w:rFonts w:ascii="Times New Roman" w:hAnsi="Times New Roman" w:cs="Times New Roman"/>
          <w:b/>
          <w:sz w:val="24"/>
          <w:szCs w:val="24"/>
        </w:rPr>
        <w:t>комисионерът действа от свое име и за сметка на доверителя</w:t>
      </w:r>
      <w:r w:rsidRPr="00570266">
        <w:rPr>
          <w:rFonts w:ascii="Times New Roman" w:hAnsi="Times New Roman" w:cs="Times New Roman"/>
          <w:sz w:val="24"/>
          <w:szCs w:val="24"/>
        </w:rPr>
        <w:t xml:space="preserve">, той придобива права, които му дават възможност да извършва доставки на свое име или да е получател по доставки с трети лица. </w:t>
      </w:r>
    </w:p>
    <w:p w:rsidR="00570266" w:rsidRPr="00570266" w:rsidRDefault="00570266" w:rsidP="0057026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266">
        <w:rPr>
          <w:rFonts w:ascii="Times New Roman" w:hAnsi="Times New Roman" w:cs="Times New Roman"/>
          <w:sz w:val="24"/>
          <w:szCs w:val="24"/>
        </w:rPr>
        <w:t xml:space="preserve">В този случай са налице следните </w:t>
      </w:r>
      <w:r w:rsidR="009F66C2">
        <w:rPr>
          <w:rFonts w:ascii="Times New Roman" w:hAnsi="Times New Roman" w:cs="Times New Roman"/>
          <w:sz w:val="24"/>
          <w:szCs w:val="24"/>
        </w:rPr>
        <w:t>две</w:t>
      </w:r>
      <w:r w:rsidRPr="00570266">
        <w:rPr>
          <w:rFonts w:ascii="Times New Roman" w:hAnsi="Times New Roman" w:cs="Times New Roman"/>
          <w:sz w:val="24"/>
          <w:szCs w:val="24"/>
        </w:rPr>
        <w:t xml:space="preserve"> доставки</w:t>
      </w:r>
      <w:r w:rsidR="009F66C2">
        <w:rPr>
          <w:rFonts w:ascii="Times New Roman" w:hAnsi="Times New Roman" w:cs="Times New Roman"/>
          <w:sz w:val="24"/>
          <w:szCs w:val="24"/>
        </w:rPr>
        <w:t xml:space="preserve"> (чл. 127, ал. 2 от ЗДДС, изм. – ДВ, бр. 97 от 2016 г., в сила от 01.01.2017 г.)</w:t>
      </w:r>
      <w:r w:rsidRPr="00570266">
        <w:rPr>
          <w:rFonts w:ascii="Times New Roman" w:hAnsi="Times New Roman" w:cs="Times New Roman"/>
          <w:sz w:val="24"/>
          <w:szCs w:val="24"/>
        </w:rPr>
        <w:t>:</w:t>
      </w:r>
    </w:p>
    <w:p w:rsidR="00570266" w:rsidRPr="00570266" w:rsidRDefault="00570266" w:rsidP="00570266">
      <w:pPr>
        <w:numPr>
          <w:ilvl w:val="0"/>
          <w:numId w:val="1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570266">
        <w:rPr>
          <w:rFonts w:ascii="Times New Roman" w:hAnsi="Times New Roman" w:cs="Times New Roman"/>
          <w:sz w:val="24"/>
          <w:szCs w:val="24"/>
        </w:rPr>
        <w:t xml:space="preserve">между комисионера/довереника и третото лице. Съгласно чл. 349 от </w:t>
      </w:r>
      <w:r w:rsidRPr="00C40D84">
        <w:rPr>
          <w:rFonts w:ascii="Times New Roman" w:hAnsi="Times New Roman" w:cs="Times New Roman"/>
          <w:b/>
          <w:sz w:val="24"/>
          <w:szCs w:val="24"/>
        </w:rPr>
        <w:t>Търговския закон</w:t>
      </w:r>
      <w:r w:rsidRPr="00570266">
        <w:rPr>
          <w:rFonts w:ascii="Times New Roman" w:hAnsi="Times New Roman" w:cs="Times New Roman"/>
          <w:sz w:val="24"/>
          <w:szCs w:val="24"/>
        </w:rPr>
        <w:t>, тази доставка е основана в изпълнение поръчката на доверителя, т.е. тя е резултат на изпълнителна сделка, при която комисионерът</w:t>
      </w:r>
      <w:r w:rsidR="00137086">
        <w:rPr>
          <w:rFonts w:ascii="Times New Roman" w:hAnsi="Times New Roman" w:cs="Times New Roman"/>
          <w:sz w:val="24"/>
          <w:szCs w:val="24"/>
        </w:rPr>
        <w:t xml:space="preserve"> може да бъде доставчик или получател</w:t>
      </w:r>
      <w:r w:rsidR="009F66C2">
        <w:rPr>
          <w:rFonts w:ascii="Times New Roman" w:hAnsi="Times New Roman" w:cs="Times New Roman"/>
          <w:sz w:val="24"/>
          <w:szCs w:val="24"/>
        </w:rPr>
        <w:t xml:space="preserve">. </w:t>
      </w:r>
      <w:r w:rsidR="009F66C2">
        <w:rPr>
          <w:rFonts w:ascii="Times New Roman" w:hAnsi="Times New Roman" w:cs="Times New Roman"/>
          <w:sz w:val="24"/>
          <w:szCs w:val="24"/>
        </w:rPr>
        <w:lastRenderedPageBreak/>
        <w:t>Датата на възникване на данъчното съби</w:t>
      </w:r>
      <w:r w:rsidR="002E2EFC">
        <w:rPr>
          <w:rFonts w:ascii="Times New Roman" w:hAnsi="Times New Roman" w:cs="Times New Roman"/>
          <w:sz w:val="24"/>
          <w:szCs w:val="24"/>
        </w:rPr>
        <w:t>ти</w:t>
      </w:r>
      <w:r w:rsidR="009F66C2">
        <w:rPr>
          <w:rFonts w:ascii="Times New Roman" w:hAnsi="Times New Roman" w:cs="Times New Roman"/>
          <w:sz w:val="24"/>
          <w:szCs w:val="24"/>
        </w:rPr>
        <w:t>е и данъчната основа на доставката се определят по общите правила на ЗДДС.</w:t>
      </w:r>
    </w:p>
    <w:p w:rsidR="00570266" w:rsidRPr="00570266" w:rsidRDefault="00570266" w:rsidP="00570266">
      <w:pPr>
        <w:numPr>
          <w:ilvl w:val="0"/>
          <w:numId w:val="1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570266">
        <w:rPr>
          <w:rFonts w:ascii="Times New Roman" w:hAnsi="Times New Roman" w:cs="Times New Roman"/>
          <w:sz w:val="24"/>
          <w:szCs w:val="24"/>
        </w:rPr>
        <w:t>между комитента/доверителя и комисионера/довереника - при прехвърляне резултата от изпълнителната доставка. Съгласно чл. 355 от ТЗ при тази д</w:t>
      </w:r>
      <w:bookmarkStart w:id="0" w:name="_GoBack"/>
      <w:bookmarkEnd w:id="0"/>
      <w:r w:rsidRPr="00570266">
        <w:rPr>
          <w:rFonts w:ascii="Times New Roman" w:hAnsi="Times New Roman" w:cs="Times New Roman"/>
          <w:sz w:val="24"/>
          <w:szCs w:val="24"/>
        </w:rPr>
        <w:t>оставка комисионерът е длъжен да отчете резултатите от изпълнителната сделка пред доверителя.</w:t>
      </w:r>
      <w:r w:rsidR="009F6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EBE" w:rsidRPr="00570266" w:rsidRDefault="001F0EBE" w:rsidP="0057026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97" w:type="dxa"/>
        <w:jc w:val="center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shd w:val="thinReverseDiagStripe" w:color="FFFFFF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4573"/>
        <w:gridCol w:w="3186"/>
      </w:tblGrid>
      <w:tr w:rsidR="001F0EBE" w:rsidRPr="00545F6E">
        <w:trPr>
          <w:jc w:val="center"/>
        </w:trPr>
        <w:tc>
          <w:tcPr>
            <w:tcW w:w="2038" w:type="dxa"/>
            <w:shd w:val="thinReverseDiagStripe" w:color="FFFFFF" w:fill="FFFFFF"/>
          </w:tcPr>
          <w:p w:rsidR="001F0EBE" w:rsidRPr="00545F6E" w:rsidRDefault="001F0EBE" w:rsidP="001F0EBE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4573" w:type="dxa"/>
            <w:shd w:val="thinReverseDiagStripe" w:color="FFFFFF" w:fill="FFFFFF"/>
          </w:tcPr>
          <w:p w:rsidR="001F0EBE" w:rsidRPr="00FC6A8F" w:rsidRDefault="00EB24A9" w:rsidP="001F0EBE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ПОСРЕДНИЦИ, </w:t>
            </w:r>
            <w:r w:rsidR="001F0EBE" w:rsidRPr="00FC6A8F">
              <w:rPr>
                <w:rFonts w:ascii="Times New Roman" w:hAnsi="Times New Roman"/>
                <w:b/>
                <w:color w:val="000000"/>
              </w:rPr>
              <w:t xml:space="preserve">ДЕЙСТВАЩИ ОТ ЧУЖДО ИМЕ И ЗА ЧУЖДА СМЕТКА </w:t>
            </w:r>
          </w:p>
        </w:tc>
        <w:tc>
          <w:tcPr>
            <w:tcW w:w="3186" w:type="dxa"/>
            <w:shd w:val="thinReverseDiagStripe" w:color="FFFFFF" w:fill="FFFFFF"/>
          </w:tcPr>
          <w:p w:rsidR="001F0EBE" w:rsidRPr="00FC6A8F" w:rsidRDefault="00EB24A9" w:rsidP="001F0EBE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ПОСРЕДНИЦИ, </w:t>
            </w:r>
            <w:r w:rsidR="001F0EBE" w:rsidRPr="00FC6A8F">
              <w:rPr>
                <w:rFonts w:ascii="Times New Roman" w:hAnsi="Times New Roman"/>
                <w:b/>
                <w:color w:val="000000"/>
              </w:rPr>
              <w:t xml:space="preserve">ДЕЙСТВАЩИ ОТ СВОЕ ИМЕ И ЗА ЧУЖДА СМЕТКА </w:t>
            </w:r>
          </w:p>
        </w:tc>
      </w:tr>
      <w:tr w:rsidR="001F0EBE" w:rsidRPr="00545F6E">
        <w:trPr>
          <w:jc w:val="center"/>
        </w:trPr>
        <w:tc>
          <w:tcPr>
            <w:tcW w:w="2038" w:type="dxa"/>
            <w:shd w:val="thinReverseDiagStripe" w:color="FFFFFF" w:fill="FFFFFF"/>
          </w:tcPr>
          <w:p w:rsidR="001F0EBE" w:rsidRPr="001F0EBE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472072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0EBE">
              <w:rPr>
                <w:rFonts w:ascii="Times New Roman" w:hAnsi="Times New Roman"/>
                <w:b/>
                <w:sz w:val="24"/>
                <w:szCs w:val="24"/>
              </w:rPr>
              <w:t>Общи</w:t>
            </w:r>
          </w:p>
          <w:p w:rsidR="001F0EBE" w:rsidRPr="001F0EBE" w:rsidRDefault="001F0EBE" w:rsidP="001F0EBE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0EBE">
              <w:rPr>
                <w:rFonts w:ascii="Times New Roman" w:hAnsi="Times New Roman"/>
                <w:b/>
                <w:sz w:val="24"/>
                <w:szCs w:val="24"/>
              </w:rPr>
              <w:t>характерни</w:t>
            </w:r>
          </w:p>
          <w:p w:rsidR="001F0EBE" w:rsidRPr="001F0EBE" w:rsidRDefault="001F0EBE" w:rsidP="001F0EBE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1F0EBE">
              <w:rPr>
                <w:rFonts w:ascii="Times New Roman" w:hAnsi="Times New Roman"/>
                <w:b/>
                <w:sz w:val="24"/>
                <w:szCs w:val="24"/>
              </w:rPr>
              <w:t>ерти</w:t>
            </w:r>
          </w:p>
        </w:tc>
        <w:tc>
          <w:tcPr>
            <w:tcW w:w="7759" w:type="dxa"/>
            <w:gridSpan w:val="2"/>
            <w:shd w:val="thinReverseDiagStripe" w:color="FFFFFF" w:fill="FFFFFF"/>
          </w:tcPr>
          <w:p w:rsidR="001F0EBE" w:rsidRPr="001F0EBE" w:rsidRDefault="001F0EBE" w:rsidP="001F0EBE">
            <w:pPr>
              <w:spacing w:before="120" w:after="120"/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EBE">
              <w:rPr>
                <w:rFonts w:ascii="Times New Roman" w:hAnsi="Times New Roman"/>
                <w:sz w:val="24"/>
                <w:szCs w:val="24"/>
              </w:rPr>
              <w:t xml:space="preserve">* Посредникът свързва 2 лица = </w:t>
            </w:r>
            <w:r w:rsidRPr="001F0EBE">
              <w:rPr>
                <w:rFonts w:ascii="Times New Roman" w:hAnsi="Times New Roman"/>
                <w:sz w:val="24"/>
                <w:szCs w:val="24"/>
                <w:u w:val="single"/>
              </w:rPr>
              <w:t>доверителят/комитентът – лицето, за сметка на което действа комисионерът/ и трето лице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0EBE" w:rsidRPr="001F0EBE" w:rsidRDefault="001F0EBE" w:rsidP="001F0E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EBE">
              <w:rPr>
                <w:rFonts w:ascii="Times New Roman" w:hAnsi="Times New Roman"/>
                <w:sz w:val="24"/>
                <w:szCs w:val="24"/>
              </w:rPr>
              <w:t xml:space="preserve">* Дейността на посредника се характеризира: </w:t>
            </w:r>
          </w:p>
          <w:p w:rsidR="001F0EBE" w:rsidRPr="001F0EBE" w:rsidRDefault="001F0EBE" w:rsidP="001F0EBE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EB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F0EBE">
              <w:rPr>
                <w:rFonts w:ascii="Times New Roman" w:hAnsi="Times New Roman"/>
                <w:sz w:val="24"/>
                <w:szCs w:val="24"/>
                <w:u w:val="single"/>
              </w:rPr>
              <w:t>юридическа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гледна точка с наличието на пълномощно;</w:t>
            </w:r>
          </w:p>
          <w:p w:rsidR="001F0EBE" w:rsidRPr="00545F6E" w:rsidRDefault="001F0EBE" w:rsidP="001F0EBE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2"/>
              </w:rPr>
            </w:pPr>
            <w:r w:rsidRPr="001F0EB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F0EBE">
              <w:rPr>
                <w:rFonts w:ascii="Times New Roman" w:hAnsi="Times New Roman"/>
                <w:sz w:val="24"/>
                <w:szCs w:val="24"/>
                <w:u w:val="single"/>
              </w:rPr>
              <w:t>икономическа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гледна точка с факта, че посредникът не </w:t>
            </w:r>
            <w:r w:rsidR="00137086">
              <w:rPr>
                <w:rFonts w:ascii="Times New Roman" w:hAnsi="Times New Roman"/>
                <w:sz w:val="24"/>
                <w:szCs w:val="24"/>
              </w:rPr>
              <w:t>инвестира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свои собствени средства в доставката на стоки</w:t>
            </w:r>
            <w:r w:rsidR="0013708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или услуги</w:t>
            </w:r>
            <w:r w:rsidR="0013708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7086">
              <w:rPr>
                <w:rFonts w:ascii="Times New Roman" w:hAnsi="Times New Roman"/>
                <w:sz w:val="24"/>
                <w:szCs w:val="24"/>
              </w:rPr>
              <w:t xml:space="preserve">предмет на посредничество, но използва свои собствени средства </w:t>
            </w:r>
            <w:r w:rsidR="00137086" w:rsidRPr="00137086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137086">
              <w:rPr>
                <w:rFonts w:ascii="Times New Roman" w:hAnsi="Times New Roman"/>
                <w:sz w:val="24"/>
                <w:szCs w:val="24"/>
                <w:lang w:val="ru-RU"/>
              </w:rPr>
              <w:t>например активи</w:t>
            </w:r>
            <w:r w:rsidR="00137086" w:rsidRPr="0013708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137086">
              <w:rPr>
                <w:rFonts w:ascii="Times New Roman" w:hAnsi="Times New Roman"/>
                <w:sz w:val="24"/>
                <w:szCs w:val="24"/>
                <w:lang w:val="ru-RU"/>
              </w:rPr>
              <w:t>, за да извърши самата посредническа услуга</w:t>
            </w:r>
            <w:r w:rsidRPr="00545F6E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F0EBE" w:rsidRPr="001F0EBE">
        <w:trPr>
          <w:jc w:val="center"/>
        </w:trPr>
        <w:tc>
          <w:tcPr>
            <w:tcW w:w="2038" w:type="dxa"/>
            <w:shd w:val="thinReverseDiagStripe" w:color="FFFFFF" w:fill="FFFFFF"/>
          </w:tcPr>
          <w:p w:rsidR="001F0EBE" w:rsidRPr="001F0EBE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0EBE">
              <w:rPr>
                <w:rFonts w:ascii="Times New Roman" w:hAnsi="Times New Roman"/>
                <w:b/>
                <w:sz w:val="24"/>
                <w:szCs w:val="24"/>
              </w:rPr>
              <w:t>Характерни</w:t>
            </w:r>
          </w:p>
          <w:p w:rsidR="001F0EBE" w:rsidRPr="001F0EBE" w:rsidRDefault="001F0EBE" w:rsidP="001F0EBE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0EBE">
              <w:rPr>
                <w:rFonts w:ascii="Times New Roman" w:hAnsi="Times New Roman"/>
                <w:b/>
                <w:sz w:val="24"/>
                <w:szCs w:val="24"/>
              </w:rPr>
              <w:t>черти</w:t>
            </w:r>
          </w:p>
          <w:p w:rsidR="001F0EBE" w:rsidRPr="001F0EBE" w:rsidRDefault="001F0EBE" w:rsidP="001F0EBE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F0EBE">
              <w:rPr>
                <w:rFonts w:ascii="Times New Roman" w:hAnsi="Times New Roman"/>
                <w:b/>
                <w:sz w:val="24"/>
                <w:szCs w:val="24"/>
              </w:rPr>
              <w:t>по категории</w:t>
            </w:r>
          </w:p>
        </w:tc>
        <w:tc>
          <w:tcPr>
            <w:tcW w:w="4573" w:type="dxa"/>
            <w:shd w:val="thinReverseDiagStripe" w:color="FFFFFF" w:fill="FFFFFF"/>
          </w:tcPr>
          <w:p w:rsidR="001F0EBE" w:rsidRPr="001F0EBE" w:rsidRDefault="001F0EBE" w:rsidP="001F0EB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EBE">
              <w:rPr>
                <w:rFonts w:ascii="Times New Roman" w:hAnsi="Times New Roman"/>
                <w:sz w:val="24"/>
                <w:szCs w:val="24"/>
              </w:rPr>
              <w:t xml:space="preserve">* Свързват 2 лица с цел да сключат споразумение </w:t>
            </w:r>
            <w:r w:rsidRPr="001F0EBE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EBE">
              <w:rPr>
                <w:rFonts w:ascii="Times New Roman" w:hAnsi="Times New Roman"/>
                <w:sz w:val="24"/>
                <w:szCs w:val="24"/>
                <w:u w:val="single"/>
              </w:rPr>
              <w:t>търговски посредници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EBE" w:rsidRPr="001F0EBE" w:rsidRDefault="001F0EBE" w:rsidP="001F0EBE">
            <w:pPr>
              <w:jc w:val="both"/>
              <w:rPr>
                <w:rFonts w:ascii="Times New Roman" w:hAnsi="Times New Roman"/>
                <w:sz w:val="24"/>
                <w:szCs w:val="24"/>
                <w:u w:val="double"/>
              </w:rPr>
            </w:pPr>
          </w:p>
          <w:p w:rsidR="001F0EBE" w:rsidRPr="001F0EBE" w:rsidRDefault="001F0EBE" w:rsidP="001F0EBE">
            <w:pPr>
              <w:jc w:val="both"/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1F0EBE">
              <w:rPr>
                <w:rFonts w:ascii="Times New Roman" w:hAnsi="Times New Roman"/>
                <w:sz w:val="24"/>
                <w:szCs w:val="24"/>
                <w:u w:val="double"/>
              </w:rPr>
              <w:t>или</w:t>
            </w:r>
            <w:r w:rsidRPr="001F0EBE">
              <w:rPr>
                <w:rFonts w:ascii="Times New Roman" w:hAnsi="Times New Roman"/>
                <w:sz w:val="24"/>
                <w:szCs w:val="24"/>
                <w:u w:val="double"/>
              </w:rPr>
              <w:br/>
            </w:r>
          </w:p>
          <w:p w:rsidR="001F0EBE" w:rsidRPr="001F0EBE" w:rsidRDefault="001F0EBE" w:rsidP="001F0EBE">
            <w:pPr>
              <w:spacing w:after="120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EBE">
              <w:rPr>
                <w:rFonts w:ascii="Times New Roman" w:hAnsi="Times New Roman"/>
                <w:sz w:val="24"/>
                <w:szCs w:val="24"/>
              </w:rPr>
              <w:t>* Лично се споразумяват с третото лице, но отговарят на следните специфични условия:</w:t>
            </w:r>
          </w:p>
          <w:p w:rsidR="001F0EBE" w:rsidRPr="001F0EBE" w:rsidRDefault="001F0EBE" w:rsidP="001F0EBE">
            <w:pPr>
              <w:numPr>
                <w:ilvl w:val="0"/>
                <w:numId w:val="23"/>
              </w:numPr>
              <w:autoSpaceDE/>
              <w:autoSpaceDN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E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F0EBE">
              <w:rPr>
                <w:rFonts w:ascii="Times New Roman" w:hAnsi="Times New Roman"/>
                <w:sz w:val="24"/>
                <w:szCs w:val="24"/>
                <w:u w:val="single"/>
              </w:rPr>
              <w:t>договора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изрично е упоменато, че действат от чуждо име.  </w:t>
            </w:r>
          </w:p>
          <w:p w:rsidR="001F0EBE" w:rsidRPr="001F0EBE" w:rsidRDefault="001F0EBE" w:rsidP="001F0EBE">
            <w:pPr>
              <w:numPr>
                <w:ilvl w:val="0"/>
                <w:numId w:val="23"/>
              </w:numPr>
              <w:autoSpaceDE/>
              <w:autoSpaceDN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EBE">
              <w:rPr>
                <w:rFonts w:ascii="Times New Roman" w:hAnsi="Times New Roman"/>
                <w:sz w:val="24"/>
                <w:szCs w:val="24"/>
              </w:rPr>
              <w:t xml:space="preserve">при липса на писмен договор, </w:t>
            </w:r>
            <w:r w:rsidRPr="001F0EBE">
              <w:rPr>
                <w:rFonts w:ascii="Times New Roman" w:hAnsi="Times New Roman"/>
                <w:sz w:val="24"/>
                <w:szCs w:val="24"/>
                <w:u w:val="single"/>
              </w:rPr>
              <w:t>фактурата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се издава директно от доверителя (посредничество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>при продажбата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)  или е адресирана от трето лице директно на името на доверителя (посредничество </w:t>
            </w:r>
            <w:r w:rsidR="008800AD">
              <w:rPr>
                <w:rFonts w:ascii="Times New Roman" w:hAnsi="Times New Roman"/>
                <w:sz w:val="24"/>
                <w:szCs w:val="24"/>
              </w:rPr>
              <w:t>„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>при покупката</w:t>
            </w:r>
            <w:r w:rsidR="008800AD">
              <w:rPr>
                <w:rFonts w:ascii="Times New Roman" w:hAnsi="Times New Roman"/>
                <w:sz w:val="24"/>
                <w:szCs w:val="24"/>
              </w:rPr>
              <w:t>”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>).</w:t>
            </w:r>
            <w:r w:rsidRPr="001F0EBE">
              <w:rPr>
                <w:rFonts w:ascii="Times New Roman" w:hAnsi="Times New Roman"/>
                <w:sz w:val="24"/>
                <w:szCs w:val="24"/>
              </w:rPr>
              <w:br/>
              <w:t xml:space="preserve">Ако фактурата е издадена от посредника или адресирана на </w:t>
            </w:r>
            <w:r w:rsidRPr="001F0EBE">
              <w:rPr>
                <w:rFonts w:ascii="Times New Roman" w:hAnsi="Times New Roman"/>
                <w:sz w:val="24"/>
                <w:szCs w:val="24"/>
              </w:rPr>
              <w:lastRenderedPageBreak/>
              <w:t>негово име, от нея трябва да става ясно, че п</w:t>
            </w:r>
            <w:r w:rsidR="002C19B0">
              <w:rPr>
                <w:rFonts w:ascii="Times New Roman" w:hAnsi="Times New Roman"/>
                <w:sz w:val="24"/>
                <w:szCs w:val="24"/>
              </w:rPr>
              <w:t>осредникът действа от чуждо име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F0EBE" w:rsidRPr="001F0EBE" w:rsidRDefault="001F0EBE" w:rsidP="001F0EBE">
            <w:pPr>
              <w:numPr>
                <w:ilvl w:val="0"/>
                <w:numId w:val="23"/>
              </w:numPr>
              <w:autoSpaceDE/>
              <w:autoSpaceDN/>
              <w:spacing w:after="120"/>
              <w:jc w:val="both"/>
              <w:rPr>
                <w:rFonts w:ascii="Times New Roman" w:hAnsi="Times New Roman"/>
                <w:sz w:val="22"/>
              </w:rPr>
            </w:pPr>
            <w:r w:rsidRPr="001F0EBE">
              <w:rPr>
                <w:rFonts w:ascii="Times New Roman" w:hAnsi="Times New Roman"/>
                <w:sz w:val="24"/>
                <w:szCs w:val="24"/>
              </w:rPr>
              <w:t xml:space="preserve">при липса на фактура (операции, осъществени с данъчно незадължени лица), </w:t>
            </w:r>
            <w:r w:rsidRPr="001F0EBE">
              <w:rPr>
                <w:rFonts w:ascii="Times New Roman" w:hAnsi="Times New Roman"/>
                <w:sz w:val="24"/>
                <w:szCs w:val="24"/>
                <w:u w:val="single"/>
              </w:rPr>
              <w:t>правните обстоятелства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EBE">
              <w:rPr>
                <w:rFonts w:ascii="Times New Roman" w:hAnsi="Times New Roman"/>
                <w:sz w:val="24"/>
                <w:szCs w:val="24"/>
                <w:u w:val="single"/>
              </w:rPr>
              <w:t xml:space="preserve">(а именно клаузите от договора, установяващи отношенията между посредника и доверителя) или фактическите обстоятелства, </w:t>
            </w:r>
            <w:r w:rsidRPr="001F0EBE">
              <w:rPr>
                <w:rFonts w:ascii="Times New Roman" w:hAnsi="Times New Roman"/>
                <w:sz w:val="24"/>
                <w:szCs w:val="24"/>
              </w:rPr>
              <w:t xml:space="preserve">позволяващи да се установи, че третото лице е знаело, че посредникът е действал от чуждо име и е било информирано за всички горепосочени елементи. </w:t>
            </w:r>
          </w:p>
        </w:tc>
        <w:tc>
          <w:tcPr>
            <w:tcW w:w="3186" w:type="dxa"/>
            <w:shd w:val="thinReverseDiagStripe" w:color="FFFFFF" w:fill="FFFFFF"/>
          </w:tcPr>
          <w:p w:rsidR="001F0EBE" w:rsidRPr="001F0EBE" w:rsidRDefault="001F0EBE" w:rsidP="001F0EBE">
            <w:pPr>
              <w:pStyle w:val="BodyTextIndent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Не отговарят на условията, които биха позволили да се смята, че действат от чуждо име.</w:t>
            </w:r>
          </w:p>
          <w:p w:rsidR="001F0EBE" w:rsidRPr="001F0EBE" w:rsidRDefault="001F0EBE" w:rsidP="001F0EBE">
            <w:pPr>
              <w:pStyle w:val="BodyTextIndent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pStyle w:val="BodyTextIndent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E" w:rsidRPr="001F0EBE" w:rsidRDefault="001F0EBE" w:rsidP="001F0EBE">
            <w:pPr>
              <w:pStyle w:val="BodyTextIndent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E">
              <w:rPr>
                <w:rFonts w:ascii="Times New Roman" w:hAnsi="Times New Roman" w:cs="Times New Roman"/>
                <w:sz w:val="24"/>
                <w:szCs w:val="24"/>
              </w:rPr>
              <w:t>Комисионерите принадлежат</w:t>
            </w:r>
          </w:p>
          <w:p w:rsidR="001F0EBE" w:rsidRPr="001F0EBE" w:rsidRDefault="001F0EBE" w:rsidP="001F0EBE">
            <w:pPr>
              <w:pStyle w:val="BodyTextIndent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BE">
              <w:rPr>
                <w:rFonts w:ascii="Times New Roman" w:hAnsi="Times New Roman" w:cs="Times New Roman"/>
                <w:sz w:val="24"/>
                <w:szCs w:val="24"/>
              </w:rPr>
              <w:t xml:space="preserve">към тази категория, тъй като действат от свое име или от името на дружеството си за сметка на доверителя </w:t>
            </w:r>
          </w:p>
        </w:tc>
      </w:tr>
    </w:tbl>
    <w:p w:rsidR="001F0EBE" w:rsidRDefault="001F0EBE" w:rsidP="001F0EBE">
      <w:pPr>
        <w:rPr>
          <w:rFonts w:ascii="Times New Roman" w:hAnsi="Times New Roman"/>
          <w:b/>
        </w:rPr>
      </w:pPr>
    </w:p>
    <w:p w:rsidR="001F0EBE" w:rsidRDefault="001F0EBE" w:rsidP="001F0EBE">
      <w:pPr>
        <w:rPr>
          <w:rFonts w:ascii="Times New Roman" w:hAnsi="Times New Roman"/>
          <w:b/>
        </w:rPr>
      </w:pPr>
    </w:p>
    <w:p w:rsidR="0036696F" w:rsidRDefault="0036696F" w:rsidP="001F0EBE">
      <w:pPr>
        <w:rPr>
          <w:rFonts w:ascii="Times New Roman" w:hAnsi="Times New Roman"/>
          <w:b/>
        </w:rPr>
      </w:pPr>
    </w:p>
    <w:p w:rsidR="0036696F" w:rsidRDefault="0036696F" w:rsidP="001F0EBE">
      <w:pPr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shd w:val="thinReverseDiagStripe" w:color="FFFFFF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3592"/>
        <w:gridCol w:w="3390"/>
      </w:tblGrid>
      <w:tr w:rsidR="00657F51" w:rsidRPr="00545F6E">
        <w:trPr>
          <w:jc w:val="center"/>
        </w:trPr>
        <w:tc>
          <w:tcPr>
            <w:tcW w:w="2796" w:type="dxa"/>
            <w:shd w:val="thinReverseDiagStripe" w:color="FFFFFF" w:fill="FFFFFF"/>
          </w:tcPr>
          <w:p w:rsidR="00657F51" w:rsidRPr="00545F6E" w:rsidRDefault="00657F51" w:rsidP="00657F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2" w:type="dxa"/>
            <w:shd w:val="thinReverseDiagStripe" w:color="FFFFFF" w:fill="FFFFFF"/>
          </w:tcPr>
          <w:p w:rsidR="00657F51" w:rsidRPr="00545F6E" w:rsidRDefault="00657F51" w:rsidP="00657F51">
            <w:pPr>
              <w:rPr>
                <w:rFonts w:ascii="Times New Roman" w:hAnsi="Times New Roman"/>
                <w:b/>
              </w:rPr>
            </w:pPr>
          </w:p>
          <w:p w:rsidR="00657F51" w:rsidRPr="00FC6A8F" w:rsidRDefault="00657F51" w:rsidP="00657F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6A8F">
              <w:rPr>
                <w:rFonts w:ascii="Times New Roman" w:hAnsi="Times New Roman"/>
                <w:b/>
                <w:color w:val="000000"/>
              </w:rPr>
              <w:t>ПОСРЕДНИЦИ, ДЕЙСТВАЩИ ОТ ЧУЖДО ИМЕ И ЗА ЧУЖДА СМЕТКА</w:t>
            </w:r>
          </w:p>
          <w:p w:rsidR="00657F51" w:rsidRPr="00545F6E" w:rsidRDefault="00657F51" w:rsidP="00657F51">
            <w:pPr>
              <w:jc w:val="center"/>
              <w:rPr>
                <w:rFonts w:ascii="Times New Roman" w:hAnsi="Times New Roman"/>
                <w:b/>
              </w:rPr>
            </w:pPr>
            <w:r w:rsidRPr="00545F6E">
              <w:rPr>
                <w:rFonts w:ascii="Times New Roman" w:hAnsi="Times New Roman"/>
                <w:b/>
              </w:rPr>
              <w:t xml:space="preserve"> </w:t>
            </w:r>
          </w:p>
          <w:p w:rsidR="00657F51" w:rsidRPr="00545F6E" w:rsidRDefault="00657F51" w:rsidP="00657F51">
            <w:pPr>
              <w:rPr>
                <w:rFonts w:ascii="Times New Roman" w:hAnsi="Times New Roman"/>
                <w:b/>
              </w:rPr>
            </w:pPr>
          </w:p>
          <w:p w:rsidR="00657F51" w:rsidRPr="00545F6E" w:rsidRDefault="00657F51" w:rsidP="00657F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90" w:type="dxa"/>
            <w:shd w:val="thinReverseDiagStripe" w:color="FFFFFF" w:fill="FFFFFF"/>
          </w:tcPr>
          <w:p w:rsidR="00657F51" w:rsidRPr="00545F6E" w:rsidRDefault="00657F51" w:rsidP="00657F51">
            <w:pPr>
              <w:jc w:val="center"/>
              <w:rPr>
                <w:rFonts w:ascii="Times New Roman" w:hAnsi="Times New Roman"/>
                <w:b/>
              </w:rPr>
            </w:pPr>
          </w:p>
          <w:p w:rsidR="00657F51" w:rsidRPr="00FC6A8F" w:rsidRDefault="00657F51" w:rsidP="00657F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6A8F">
              <w:rPr>
                <w:rFonts w:ascii="Times New Roman" w:hAnsi="Times New Roman"/>
                <w:b/>
                <w:color w:val="000000"/>
              </w:rPr>
              <w:t>ПОСРЕДНИЦИ, ДЕЙСТВАЩИ ОТ СВОЕ ИМЕ И ЗА ЧУЖДА СМЕТКА</w:t>
            </w:r>
          </w:p>
        </w:tc>
      </w:tr>
      <w:tr w:rsidR="00657F51" w:rsidRPr="00D35AAD">
        <w:trPr>
          <w:jc w:val="center"/>
        </w:trPr>
        <w:tc>
          <w:tcPr>
            <w:tcW w:w="2796" w:type="dxa"/>
            <w:shd w:val="thinReverseDiagStripe" w:color="FFFFFF" w:fill="FFFFFF"/>
          </w:tcPr>
          <w:p w:rsidR="00657F51" w:rsidRPr="00657F51" w:rsidRDefault="00657F51" w:rsidP="00657F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F51">
              <w:rPr>
                <w:rFonts w:ascii="Times New Roman" w:hAnsi="Times New Roman"/>
                <w:b/>
                <w:sz w:val="24"/>
                <w:szCs w:val="24"/>
              </w:rPr>
              <w:t xml:space="preserve">Приложим данъчен режим по ДДС </w:t>
            </w:r>
          </w:p>
          <w:p w:rsidR="00657F51" w:rsidRPr="001A75F4" w:rsidRDefault="00657F51" w:rsidP="000A1409">
            <w:pPr>
              <w:rPr>
                <w:rFonts w:ascii="Times New Roman" w:hAnsi="Times New Roman"/>
                <w:sz w:val="24"/>
                <w:szCs w:val="24"/>
              </w:rPr>
            </w:pPr>
            <w:r w:rsidRPr="001A75F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1A75F4">
              <w:rPr>
                <w:rFonts w:ascii="Times New Roman" w:hAnsi="Times New Roman"/>
                <w:sz w:val="24"/>
                <w:szCs w:val="24"/>
              </w:rPr>
              <w:t xml:space="preserve"> естество на посредническата операция</w:t>
            </w: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F5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57F51" w:rsidRPr="001A75F4" w:rsidRDefault="00657F51" w:rsidP="000A1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5F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1A75F4">
              <w:rPr>
                <w:rFonts w:ascii="Times New Roman" w:hAnsi="Times New Roman"/>
                <w:sz w:val="24"/>
                <w:szCs w:val="24"/>
              </w:rPr>
              <w:t xml:space="preserve"> определяне на данъчната основа и дата на възникване на данъчното събитие</w:t>
            </w:r>
            <w:r w:rsidRPr="001A75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  <w:shd w:val="thinReverseDiagStripe" w:color="FFFFFF" w:fill="FFFFFF"/>
          </w:tcPr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137086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072">
              <w:rPr>
                <w:rFonts w:ascii="Times New Roman" w:hAnsi="Times New Roman"/>
                <w:sz w:val="24"/>
                <w:szCs w:val="24"/>
              </w:rPr>
              <w:t>доставка на услуга</w:t>
            </w:r>
            <w:r w:rsidR="00657F51" w:rsidRPr="004720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 Д</w:t>
            </w:r>
            <w:r w:rsidRPr="00657F51">
              <w:rPr>
                <w:rFonts w:ascii="Times New Roman" w:hAnsi="Times New Roman"/>
                <w:sz w:val="24"/>
                <w:szCs w:val="24"/>
              </w:rPr>
              <w:t>атата на възникване на данъчно събитие и данъчната  основа на доставката между доверителя и третото лице се определят по общите правила на ЗДДС</w:t>
            </w:r>
            <w:r w:rsidR="002C19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0A1409">
            <w:pPr>
              <w:rPr>
                <w:rFonts w:ascii="Times New Roman" w:hAnsi="Times New Roman"/>
                <w:sz w:val="24"/>
                <w:szCs w:val="24"/>
              </w:rPr>
            </w:pPr>
            <w:r w:rsidRPr="00657F51">
              <w:rPr>
                <w:rFonts w:ascii="Times New Roman" w:hAnsi="Times New Roman"/>
                <w:sz w:val="24"/>
                <w:szCs w:val="24"/>
              </w:rPr>
              <w:t xml:space="preserve">Б/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57F51">
              <w:rPr>
                <w:rFonts w:ascii="Times New Roman" w:hAnsi="Times New Roman"/>
                <w:sz w:val="24"/>
                <w:szCs w:val="24"/>
              </w:rPr>
              <w:t xml:space="preserve">анъчната основа на доставка на услуга между комисионера/довереника и </w:t>
            </w:r>
            <w:r w:rsidRPr="00657F51">
              <w:rPr>
                <w:rFonts w:ascii="Times New Roman" w:hAnsi="Times New Roman"/>
                <w:sz w:val="24"/>
                <w:szCs w:val="24"/>
              </w:rPr>
              <w:lastRenderedPageBreak/>
              <w:t>комитента/доверителя е възнаграждението на комисионера/довереника, която включва и обезщетението за извършените от него разходи във връзка с доставката, ако това е уговорено; датата на възникване на данъчното събитие за тази доставка се определя по общите правила на ЗДДС.</w:t>
            </w: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shd w:val="thinReverseDiagStripe" w:color="FFFFFF" w:fill="FFFFFF"/>
          </w:tcPr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57F51">
              <w:rPr>
                <w:rFonts w:ascii="Times New Roman" w:hAnsi="Times New Roman"/>
                <w:sz w:val="24"/>
                <w:szCs w:val="24"/>
              </w:rPr>
              <w:t xml:space="preserve">мята се, че посредникът е придобил лично стоката </w:t>
            </w:r>
            <w:r w:rsidRPr="00657F51">
              <w:rPr>
                <w:rFonts w:ascii="Times New Roman" w:hAnsi="Times New Roman"/>
                <w:sz w:val="24"/>
                <w:szCs w:val="24"/>
                <w:u w:val="single"/>
              </w:rPr>
              <w:t>или</w:t>
            </w:r>
            <w:r w:rsidRPr="00657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F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657F51">
              <w:rPr>
                <w:rFonts w:ascii="Times New Roman" w:hAnsi="Times New Roman"/>
                <w:sz w:val="24"/>
                <w:szCs w:val="24"/>
              </w:rPr>
              <w:t>лично е получил или доставил услугата.</w:t>
            </w: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F51">
              <w:rPr>
                <w:rFonts w:ascii="Times New Roman" w:hAnsi="Times New Roman"/>
                <w:sz w:val="24"/>
                <w:szCs w:val="24"/>
              </w:rPr>
              <w:t>Съгласно чл.</w:t>
            </w:r>
            <w:r w:rsidR="00A77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F51">
              <w:rPr>
                <w:rFonts w:ascii="Times New Roman" w:hAnsi="Times New Roman"/>
                <w:sz w:val="24"/>
                <w:szCs w:val="24"/>
              </w:rPr>
              <w:t xml:space="preserve">127 от ЗДДС налице са </w:t>
            </w:r>
            <w:r w:rsidR="00A772E3">
              <w:rPr>
                <w:rFonts w:ascii="Times New Roman" w:hAnsi="Times New Roman"/>
                <w:sz w:val="24"/>
                <w:szCs w:val="24"/>
              </w:rPr>
              <w:t>две</w:t>
            </w:r>
            <w:r w:rsidRPr="00657F51">
              <w:rPr>
                <w:rFonts w:ascii="Times New Roman" w:hAnsi="Times New Roman"/>
                <w:sz w:val="24"/>
                <w:szCs w:val="24"/>
              </w:rPr>
              <w:t xml:space="preserve"> доставки:</w:t>
            </w:r>
          </w:p>
          <w:p w:rsidR="00657F51" w:rsidRPr="00657F51" w:rsidRDefault="00CB1365" w:rsidP="000A1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>оставка между комисионера/довереника и третото лице, за която датата на възникване на данъчното събитие и данъчната основа на доставката се определят по общите правила на този закон;</w:t>
            </w:r>
          </w:p>
          <w:p w:rsidR="00A772E3" w:rsidRDefault="000A1409" w:rsidP="000A1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CB1365">
              <w:rPr>
                <w:rFonts w:ascii="Times New Roman" w:hAnsi="Times New Roman"/>
                <w:sz w:val="24"/>
                <w:szCs w:val="24"/>
              </w:rPr>
              <w:t>Д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 xml:space="preserve">оставка между комитента/доверителя и комисионера/довереника на стоките или услугите - предмет на доставката по т. 1; </w:t>
            </w:r>
            <w:r w:rsidR="00A772E3">
              <w:rPr>
                <w:rFonts w:ascii="Times New Roman" w:hAnsi="Times New Roman"/>
                <w:sz w:val="24"/>
                <w:szCs w:val="24"/>
              </w:rPr>
              <w:t>датата на възникване на данъчното събитие и данъчната основа на доставката се определят, както следва:</w:t>
            </w:r>
          </w:p>
          <w:p w:rsidR="00657F51" w:rsidRPr="00657F51" w:rsidRDefault="00A772E3" w:rsidP="000A1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1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когато комисионерът/довереникът действа за сметка на комитента/доверителя във връзка с продажба, 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>данъчната основа на тази доставка е равна на данъчната основа на доставката по т.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намалена с</w:t>
            </w:r>
            <w:r w:rsidR="00AE3A6D">
              <w:rPr>
                <w:rFonts w:ascii="Times New Roman" w:hAnsi="Times New Roman"/>
                <w:sz w:val="24"/>
                <w:szCs w:val="24"/>
              </w:rPr>
              <w:t xml:space="preserve"> възнаграждението на комисионера/довереника</w:t>
            </w:r>
            <w:r w:rsidR="008A73BC">
              <w:rPr>
                <w:rFonts w:ascii="Times New Roman" w:hAnsi="Times New Roman"/>
                <w:sz w:val="24"/>
                <w:szCs w:val="24"/>
              </w:rPr>
              <w:t>,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 xml:space="preserve"> а датата на възникване на данъчното събитие за тази доставка се определя по общите правила на закона, но не може да бъде по-късна от датата на възникване на данъчното събитие по т. 1;</w:t>
            </w:r>
          </w:p>
          <w:p w:rsidR="00657F51" w:rsidRPr="00657F51" w:rsidRDefault="008A73BC" w:rsidP="000A1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когато 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 xml:space="preserve"> комисионер</w:t>
            </w:r>
            <w:r>
              <w:rPr>
                <w:rFonts w:ascii="Times New Roman" w:hAnsi="Times New Roman"/>
                <w:sz w:val="24"/>
                <w:szCs w:val="24"/>
              </w:rPr>
              <w:t>ът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>/довереник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ът  действа за сметка на 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>комитента/доверителя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във връзка с покупка,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 xml:space="preserve"> данъчната основа на тази доставка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равна на данъчната основа на доставката по т. 1, увеличена с 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 xml:space="preserve"> възнаграждението на комисионера/довереника, която включва и обезщетението за извършените от него разходи във връзка с доставката, ако това е уговорено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 xml:space="preserve"> датата на възникване на данъчното събитие за тази доставка се определя по общите правила на 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lastRenderedPageBreak/>
              <w:t>този закон</w:t>
            </w:r>
            <w:r>
              <w:rPr>
                <w:rFonts w:ascii="Times New Roman" w:hAnsi="Times New Roman"/>
                <w:sz w:val="24"/>
                <w:szCs w:val="24"/>
              </w:rPr>
              <w:t>, но не може да бъде по-ранна от датата на възникване на данъчното събитие по т. 1</w:t>
            </w:r>
            <w:r w:rsidR="00657F51" w:rsidRPr="00657F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F51" w:rsidRPr="00657F51" w:rsidRDefault="00657F51" w:rsidP="00657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F51" w:rsidRPr="00D35AAD" w:rsidRDefault="00657F51" w:rsidP="00657F51">
      <w:pPr>
        <w:rPr>
          <w:b/>
        </w:rPr>
      </w:pPr>
    </w:p>
    <w:p w:rsidR="000264A0" w:rsidRDefault="000264A0" w:rsidP="00D62A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A98" w:rsidRPr="000264A0" w:rsidRDefault="000264A0" w:rsidP="00D62A9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4A0">
        <w:rPr>
          <w:rFonts w:ascii="Times New Roman" w:hAnsi="Times New Roman" w:cs="Times New Roman"/>
          <w:sz w:val="24"/>
          <w:szCs w:val="24"/>
        </w:rPr>
        <w:t xml:space="preserve">Относно </w:t>
      </w:r>
      <w:r w:rsidRPr="000264A0">
        <w:rPr>
          <w:rFonts w:ascii="Times New Roman" w:hAnsi="Times New Roman" w:cs="Times New Roman"/>
          <w:b/>
          <w:sz w:val="24"/>
          <w:szCs w:val="24"/>
        </w:rPr>
        <w:t>мястото на изпълнение</w:t>
      </w:r>
      <w:r w:rsidRPr="000264A0">
        <w:rPr>
          <w:rFonts w:ascii="Times New Roman" w:hAnsi="Times New Roman" w:cs="Times New Roman"/>
          <w:sz w:val="24"/>
          <w:szCs w:val="24"/>
        </w:rPr>
        <w:t xml:space="preserve"> на посредническите услуги </w:t>
      </w:r>
      <w:r w:rsidR="000C5F37">
        <w:rPr>
          <w:rFonts w:ascii="Times New Roman" w:hAnsi="Times New Roman" w:cs="Times New Roman"/>
          <w:b/>
          <w:sz w:val="24"/>
          <w:szCs w:val="24"/>
        </w:rPr>
        <w:t>виж фиш VІІІ</w:t>
      </w:r>
      <w:r w:rsidR="000C5F37" w:rsidRPr="000C5F3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C5F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64A0">
        <w:rPr>
          <w:rFonts w:ascii="Times New Roman" w:hAnsi="Times New Roman" w:cs="Times New Roman"/>
          <w:b/>
          <w:sz w:val="24"/>
          <w:szCs w:val="24"/>
        </w:rPr>
        <w:t>.8.</w:t>
      </w:r>
    </w:p>
    <w:sectPr w:rsidR="00D62A98" w:rsidRPr="000264A0" w:rsidSect="00983244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8A" w:rsidRDefault="008A5A8A">
      <w:r>
        <w:separator/>
      </w:r>
    </w:p>
  </w:endnote>
  <w:endnote w:type="continuationSeparator" w:id="0">
    <w:p w:rsidR="008A5A8A" w:rsidRDefault="008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86" w:rsidRDefault="00981800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70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086" w:rsidRDefault="00137086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86" w:rsidRPr="003E144C" w:rsidRDefault="00137086" w:rsidP="008800AD">
    <w:pPr>
      <w:pStyle w:val="Footer"/>
      <w:framePr w:w="5620"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292FBC" w:rsidRPr="00925BE7">
      <w:rPr>
        <w:rFonts w:ascii="Times New Roman" w:hAnsi="Times New Roman" w:cs="Times New Roman"/>
        <w:color w:val="003366"/>
      </w:rPr>
      <w:t>НАРЪЧНИК ПО ДДС,</w:t>
    </w:r>
    <w:r w:rsidR="001A75F4">
      <w:rPr>
        <w:rFonts w:ascii="Times New Roman" w:hAnsi="Times New Roman" w:cs="Times New Roman"/>
        <w:color w:val="003366"/>
      </w:rPr>
      <w:t xml:space="preserve"> </w:t>
    </w:r>
    <w:r w:rsidR="00292FBC" w:rsidRPr="00925BE7">
      <w:rPr>
        <w:rFonts w:ascii="Times New Roman" w:hAnsi="Times New Roman" w:cs="Times New Roman"/>
        <w:color w:val="003366"/>
      </w:rPr>
      <w:t>20</w:t>
    </w:r>
    <w:r w:rsidR="00DB6DB3">
      <w:rPr>
        <w:rFonts w:ascii="Times New Roman" w:hAnsi="Times New Roman" w:cs="Times New Roman"/>
        <w:color w:val="003366"/>
        <w:lang w:val="en-US"/>
      </w:rPr>
      <w:t>2</w:t>
    </w:r>
    <w:r w:rsidR="003E144C">
      <w:rPr>
        <w:rFonts w:ascii="Times New Roman" w:hAnsi="Times New Roman" w:cs="Times New Roman"/>
        <w:color w:val="003366"/>
      </w:rPr>
      <w:t>4</w:t>
    </w:r>
  </w:p>
  <w:p w:rsidR="00137086" w:rsidRPr="00824EE9" w:rsidRDefault="00137086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8A" w:rsidRDefault="008A5A8A">
      <w:r>
        <w:separator/>
      </w:r>
    </w:p>
  </w:footnote>
  <w:footnote w:type="continuationSeparator" w:id="0">
    <w:p w:rsidR="008A5A8A" w:rsidRDefault="008A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137086">
      <w:trPr>
        <w:cantSplit/>
        <w:trHeight w:val="725"/>
      </w:trPr>
      <w:tc>
        <w:tcPr>
          <w:tcW w:w="2340" w:type="dxa"/>
          <w:vMerge w:val="restart"/>
        </w:tcPr>
        <w:p w:rsidR="00137086" w:rsidRPr="00554FAB" w:rsidRDefault="00137086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2D12AD" w:rsidRDefault="00741B94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sz w:val="28"/>
              <w:lang w:val="en-US" w:eastAsia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15240</wp:posOffset>
                </wp:positionV>
                <wp:extent cx="1342390" cy="736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39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37086">
            <w:rPr>
              <w:rFonts w:ascii="Arial" w:hAnsi="Arial" w:cs="Arial"/>
              <w:lang w:val="en-US"/>
            </w:rPr>
            <w:t xml:space="preserve">  </w:t>
          </w:r>
        </w:p>
        <w:p w:rsidR="00137086" w:rsidRPr="002D12AD" w:rsidRDefault="00137086" w:rsidP="002D12AD">
          <w:pPr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8640" w:type="dxa"/>
          <w:vAlign w:val="center"/>
        </w:tcPr>
        <w:p w:rsidR="00137086" w:rsidRPr="00CD3A93" w:rsidRDefault="00137086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V.6</w:t>
          </w:r>
        </w:p>
      </w:tc>
    </w:tr>
    <w:tr w:rsidR="00137086">
      <w:trPr>
        <w:cantSplit/>
        <w:trHeight w:val="692"/>
      </w:trPr>
      <w:tc>
        <w:tcPr>
          <w:tcW w:w="2340" w:type="dxa"/>
          <w:vMerge/>
        </w:tcPr>
        <w:p w:rsidR="00137086" w:rsidRDefault="00137086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137086" w:rsidRDefault="0013708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137086" w:rsidRPr="00CD3A93" w:rsidRDefault="0013708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ДАНЪЧНА ОСНОВА НА ДОСТАВКИ, ОСЪЩЕСТВЕНИ ОТ ПОСРЕДНИЦИ (КОМИСИОНЕРИ)</w:t>
          </w:r>
        </w:p>
        <w:p w:rsidR="00137086" w:rsidRPr="00AD598A" w:rsidRDefault="00137086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137086" w:rsidRDefault="00137086" w:rsidP="00886AD9">
    <w:pPr>
      <w:jc w:val="center"/>
    </w:pPr>
  </w:p>
  <w:p w:rsidR="00137086" w:rsidRDefault="00137086">
    <w:pPr>
      <w:pStyle w:val="Header"/>
      <w:tabs>
        <w:tab w:val="clear" w:pos="4320"/>
        <w:tab w:val="clear" w:pos="8640"/>
      </w:tabs>
    </w:pPr>
  </w:p>
  <w:p w:rsidR="00137086" w:rsidRDefault="00137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74B15"/>
    <w:multiLevelType w:val="hybridMultilevel"/>
    <w:tmpl w:val="C11000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34DF7"/>
    <w:multiLevelType w:val="hybridMultilevel"/>
    <w:tmpl w:val="20A48E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7290"/>
    <w:multiLevelType w:val="hybridMultilevel"/>
    <w:tmpl w:val="AAD08B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6A543A1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 w15:restartNumberingAfterBreak="0">
    <w:nsid w:val="5B395151"/>
    <w:multiLevelType w:val="hybridMultilevel"/>
    <w:tmpl w:val="FCDC34A6"/>
    <w:lvl w:ilvl="0" w:tplc="83EA3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01F63"/>
    <w:multiLevelType w:val="hybridMultilevel"/>
    <w:tmpl w:val="854082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A2597"/>
    <w:multiLevelType w:val="hybridMultilevel"/>
    <w:tmpl w:val="0EAE94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164E5C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8"/>
  </w:num>
  <w:num w:numId="5">
    <w:abstractNumId w:val="2"/>
  </w:num>
  <w:num w:numId="6">
    <w:abstractNumId w:val="21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10"/>
  </w:num>
  <w:num w:numId="13">
    <w:abstractNumId w:val="20"/>
  </w:num>
  <w:num w:numId="14">
    <w:abstractNumId w:val="7"/>
  </w:num>
  <w:num w:numId="15">
    <w:abstractNumId w:val="5"/>
  </w:num>
  <w:num w:numId="16">
    <w:abstractNumId w:val="14"/>
  </w:num>
  <w:num w:numId="17">
    <w:abstractNumId w:val="16"/>
  </w:num>
  <w:num w:numId="18">
    <w:abstractNumId w:val="11"/>
  </w:num>
  <w:num w:numId="19">
    <w:abstractNumId w:val="15"/>
  </w:num>
  <w:num w:numId="20">
    <w:abstractNumId w:val="22"/>
  </w:num>
  <w:num w:numId="21">
    <w:abstractNumId w:val="13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264A0"/>
    <w:rsid w:val="00027505"/>
    <w:rsid w:val="000626BA"/>
    <w:rsid w:val="00065BF0"/>
    <w:rsid w:val="00077487"/>
    <w:rsid w:val="000A0F75"/>
    <w:rsid w:val="000A1409"/>
    <w:rsid w:val="000A586D"/>
    <w:rsid w:val="000C5F37"/>
    <w:rsid w:val="000D082D"/>
    <w:rsid w:val="000D1E5A"/>
    <w:rsid w:val="000D2286"/>
    <w:rsid w:val="000D5F15"/>
    <w:rsid w:val="001057AD"/>
    <w:rsid w:val="001251F3"/>
    <w:rsid w:val="00137086"/>
    <w:rsid w:val="00152E2A"/>
    <w:rsid w:val="001713CF"/>
    <w:rsid w:val="00191151"/>
    <w:rsid w:val="00191FE4"/>
    <w:rsid w:val="001A75F4"/>
    <w:rsid w:val="001A771E"/>
    <w:rsid w:val="001E444A"/>
    <w:rsid w:val="001F0EBE"/>
    <w:rsid w:val="002007F2"/>
    <w:rsid w:val="0021258A"/>
    <w:rsid w:val="00235D79"/>
    <w:rsid w:val="0025651B"/>
    <w:rsid w:val="00292FBC"/>
    <w:rsid w:val="002B5A4F"/>
    <w:rsid w:val="002C19B0"/>
    <w:rsid w:val="002C563F"/>
    <w:rsid w:val="002C5E0D"/>
    <w:rsid w:val="002D12AD"/>
    <w:rsid w:val="002E2EFC"/>
    <w:rsid w:val="002E6E8C"/>
    <w:rsid w:val="003072EE"/>
    <w:rsid w:val="00320D02"/>
    <w:rsid w:val="00345EF1"/>
    <w:rsid w:val="003572DF"/>
    <w:rsid w:val="00365B21"/>
    <w:rsid w:val="0036696F"/>
    <w:rsid w:val="003953F7"/>
    <w:rsid w:val="003B4798"/>
    <w:rsid w:val="003E144C"/>
    <w:rsid w:val="003E689B"/>
    <w:rsid w:val="0041568C"/>
    <w:rsid w:val="004232E0"/>
    <w:rsid w:val="00425DBC"/>
    <w:rsid w:val="00431CF2"/>
    <w:rsid w:val="00454197"/>
    <w:rsid w:val="004564D3"/>
    <w:rsid w:val="00472072"/>
    <w:rsid w:val="004B6D73"/>
    <w:rsid w:val="004E122D"/>
    <w:rsid w:val="00524571"/>
    <w:rsid w:val="00554FAB"/>
    <w:rsid w:val="0055768E"/>
    <w:rsid w:val="00570266"/>
    <w:rsid w:val="005709CC"/>
    <w:rsid w:val="00576444"/>
    <w:rsid w:val="005B74C1"/>
    <w:rsid w:val="005D239B"/>
    <w:rsid w:val="005D3B92"/>
    <w:rsid w:val="006352B2"/>
    <w:rsid w:val="006505C7"/>
    <w:rsid w:val="00656C62"/>
    <w:rsid w:val="006575F9"/>
    <w:rsid w:val="00657F51"/>
    <w:rsid w:val="00673E7D"/>
    <w:rsid w:val="006C1F92"/>
    <w:rsid w:val="006E7F44"/>
    <w:rsid w:val="006F7831"/>
    <w:rsid w:val="00737BFF"/>
    <w:rsid w:val="00741B94"/>
    <w:rsid w:val="007638BD"/>
    <w:rsid w:val="00787FEC"/>
    <w:rsid w:val="007C3AD4"/>
    <w:rsid w:val="007D3F7B"/>
    <w:rsid w:val="007E2AA6"/>
    <w:rsid w:val="00824EE9"/>
    <w:rsid w:val="00844889"/>
    <w:rsid w:val="008708C2"/>
    <w:rsid w:val="00871FA3"/>
    <w:rsid w:val="008741F6"/>
    <w:rsid w:val="008800AD"/>
    <w:rsid w:val="00884E00"/>
    <w:rsid w:val="00886AD9"/>
    <w:rsid w:val="008A2AD8"/>
    <w:rsid w:val="008A5A8A"/>
    <w:rsid w:val="008A73BC"/>
    <w:rsid w:val="008B3F79"/>
    <w:rsid w:val="008B7BF4"/>
    <w:rsid w:val="008D2CCD"/>
    <w:rsid w:val="008D2DAF"/>
    <w:rsid w:val="008F60A1"/>
    <w:rsid w:val="00925BE7"/>
    <w:rsid w:val="00926EA0"/>
    <w:rsid w:val="009537D1"/>
    <w:rsid w:val="0096374B"/>
    <w:rsid w:val="009672E3"/>
    <w:rsid w:val="00970036"/>
    <w:rsid w:val="00981800"/>
    <w:rsid w:val="00982070"/>
    <w:rsid w:val="00983244"/>
    <w:rsid w:val="00992558"/>
    <w:rsid w:val="00993E62"/>
    <w:rsid w:val="009D598B"/>
    <w:rsid w:val="009E5AEA"/>
    <w:rsid w:val="009F66C2"/>
    <w:rsid w:val="00A0074E"/>
    <w:rsid w:val="00A11873"/>
    <w:rsid w:val="00A17902"/>
    <w:rsid w:val="00A179A3"/>
    <w:rsid w:val="00A772E3"/>
    <w:rsid w:val="00A829E6"/>
    <w:rsid w:val="00A83457"/>
    <w:rsid w:val="00A87B04"/>
    <w:rsid w:val="00A96A70"/>
    <w:rsid w:val="00AB62D2"/>
    <w:rsid w:val="00AC5DFA"/>
    <w:rsid w:val="00AD4FF8"/>
    <w:rsid w:val="00AD598A"/>
    <w:rsid w:val="00AE33D7"/>
    <w:rsid w:val="00AE3A6D"/>
    <w:rsid w:val="00B10066"/>
    <w:rsid w:val="00B11C45"/>
    <w:rsid w:val="00B133E5"/>
    <w:rsid w:val="00B151C9"/>
    <w:rsid w:val="00B26822"/>
    <w:rsid w:val="00B330A3"/>
    <w:rsid w:val="00B4346A"/>
    <w:rsid w:val="00B4502D"/>
    <w:rsid w:val="00B45BE0"/>
    <w:rsid w:val="00B7273E"/>
    <w:rsid w:val="00B745AA"/>
    <w:rsid w:val="00B75F58"/>
    <w:rsid w:val="00B7797D"/>
    <w:rsid w:val="00B86446"/>
    <w:rsid w:val="00BB74BB"/>
    <w:rsid w:val="00BD2A66"/>
    <w:rsid w:val="00BD54D6"/>
    <w:rsid w:val="00C10EDA"/>
    <w:rsid w:val="00C12C9D"/>
    <w:rsid w:val="00C266E0"/>
    <w:rsid w:val="00C336FA"/>
    <w:rsid w:val="00C40D84"/>
    <w:rsid w:val="00C94737"/>
    <w:rsid w:val="00CB1365"/>
    <w:rsid w:val="00CC7F7C"/>
    <w:rsid w:val="00CD2F9F"/>
    <w:rsid w:val="00CD3A93"/>
    <w:rsid w:val="00CE6FF7"/>
    <w:rsid w:val="00D00288"/>
    <w:rsid w:val="00D15282"/>
    <w:rsid w:val="00D174C6"/>
    <w:rsid w:val="00D17B56"/>
    <w:rsid w:val="00D22936"/>
    <w:rsid w:val="00D24CD0"/>
    <w:rsid w:val="00D27FDB"/>
    <w:rsid w:val="00D428C5"/>
    <w:rsid w:val="00D5732D"/>
    <w:rsid w:val="00D62A98"/>
    <w:rsid w:val="00D6602D"/>
    <w:rsid w:val="00D71354"/>
    <w:rsid w:val="00D7217D"/>
    <w:rsid w:val="00D76B3C"/>
    <w:rsid w:val="00D81DC6"/>
    <w:rsid w:val="00DB6DB3"/>
    <w:rsid w:val="00DB7B31"/>
    <w:rsid w:val="00DD25AE"/>
    <w:rsid w:val="00DD6716"/>
    <w:rsid w:val="00DD7A89"/>
    <w:rsid w:val="00DE0292"/>
    <w:rsid w:val="00E27959"/>
    <w:rsid w:val="00E53381"/>
    <w:rsid w:val="00E67294"/>
    <w:rsid w:val="00E76029"/>
    <w:rsid w:val="00E76038"/>
    <w:rsid w:val="00E80543"/>
    <w:rsid w:val="00EB05D8"/>
    <w:rsid w:val="00EB24A9"/>
    <w:rsid w:val="00F22549"/>
    <w:rsid w:val="00F50721"/>
    <w:rsid w:val="00F5517F"/>
    <w:rsid w:val="00F71BC8"/>
    <w:rsid w:val="00F81BBF"/>
    <w:rsid w:val="00FC6A8F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60FE4ADA"/>
  <w15:docId w15:val="{2B1EF7A2-7AF0-40F9-AEC4-555FD62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B26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822"/>
    <w:rPr>
      <w:rFonts w:ascii="Segoe UI" w:hAnsi="Segoe UI" w:cs="Segoe UI"/>
      <w:sz w:val="18"/>
      <w:szCs w:val="18"/>
      <w:lang w:val="bg-BG" w:eastAsia="bg-BG"/>
    </w:rPr>
  </w:style>
  <w:style w:type="character" w:styleId="CommentReference">
    <w:name w:val="annotation reference"/>
    <w:rsid w:val="003572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2DF"/>
  </w:style>
  <w:style w:type="character" w:customStyle="1" w:styleId="CommentTextChar">
    <w:name w:val="Comment Text Char"/>
    <w:link w:val="CommentText"/>
    <w:rsid w:val="003572DF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rsid w:val="003572DF"/>
    <w:rPr>
      <w:b/>
      <w:bCs/>
    </w:rPr>
  </w:style>
  <w:style w:type="character" w:customStyle="1" w:styleId="CommentSubjectChar">
    <w:name w:val="Comment Subject Char"/>
    <w:link w:val="CommentSubject"/>
    <w:rsid w:val="003572DF"/>
    <w:rPr>
      <w:rFonts w:ascii="A4U" w:hAnsi="A4U" w:cs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07E4-F0EE-4E47-90F9-57775AD1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2023-06-14T09:51:00Z</dcterms:created>
  <dcterms:modified xsi:type="dcterms:W3CDTF">2024-09-20T19:03:00Z</dcterms:modified>
</cp:coreProperties>
</file>