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9BED852" w14:textId="4FA018DA" w:rsidR="00853592" w:rsidRDefault="00211EFD" w:rsidP="00703778">
      <w:pPr>
        <w:tabs>
          <w:tab w:val="left" w:pos="1755"/>
        </w:tabs>
        <w:spacing w:line="360" w:lineRule="auto"/>
        <w:ind w:right="-113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2042E" wp14:editId="0B0811D0">
                <wp:simplePos x="0" y="0"/>
                <wp:positionH relativeFrom="column">
                  <wp:posOffset>447675</wp:posOffset>
                </wp:positionH>
                <wp:positionV relativeFrom="paragraph">
                  <wp:posOffset>17145</wp:posOffset>
                </wp:positionV>
                <wp:extent cx="5381625" cy="855980"/>
                <wp:effectExtent l="0" t="0" r="9525" b="127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8559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309CB" w14:textId="77777777" w:rsidR="00841026" w:rsidRDefault="00841026" w:rsidP="002075F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007BA6D6" w14:textId="77777777" w:rsidR="00841026" w:rsidRPr="004C2AD9" w:rsidRDefault="00841026" w:rsidP="002075F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C2AD9">
                              <w:rPr>
                                <w:b/>
                                <w:bCs/>
                              </w:rPr>
                              <w:t>Съгласно ЗДДС облагането с данък върху добавената стойност е с три различни по размер данъчни ставки – нулева, девет и двадесет на сто.</w:t>
                            </w:r>
                          </w:p>
                          <w:p w14:paraId="22BC1D69" w14:textId="77777777" w:rsidR="00841026" w:rsidRPr="004C2AD9" w:rsidRDefault="00841026" w:rsidP="002075F0">
                            <w:pPr>
                              <w:jc w:val="both"/>
                            </w:pPr>
                          </w:p>
                          <w:p w14:paraId="25C10B6E" w14:textId="77777777" w:rsidR="00841026" w:rsidRPr="004C2AD9" w:rsidRDefault="00841026" w:rsidP="00CE1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042E" id="Rectangle 35" o:spid="_x0000_s1026" style="position:absolute;left:0;text-align:left;margin-left:35.25pt;margin-top:1.35pt;width:423.75pt;height: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" strokecolor="#ddd" strokeweight="1pt">
                <v:fill color2="#ddd" rotate="t" focus="100%" type="gradient"/>
                <v:textbox>
                  <w:txbxContent>
                    <w:p w14:paraId="666309CB" w14:textId="77777777" w:rsidR="00841026" w:rsidRDefault="00841026" w:rsidP="002075F0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007BA6D6" w14:textId="77777777" w:rsidR="00841026" w:rsidRPr="004C2AD9" w:rsidRDefault="00841026" w:rsidP="002075F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C2AD9">
                        <w:rPr>
                          <w:b/>
                          <w:bCs/>
                        </w:rPr>
                        <w:t>Съгласно ЗДДС облагането с данък върху добавената стойност е с три различни по размер данъчни ставки – нулева, девет и двадесет на сто.</w:t>
                      </w:r>
                    </w:p>
                    <w:p w14:paraId="22BC1D69" w14:textId="77777777" w:rsidR="00841026" w:rsidRPr="004C2AD9" w:rsidRDefault="00841026" w:rsidP="002075F0">
                      <w:pPr>
                        <w:jc w:val="both"/>
                      </w:pPr>
                    </w:p>
                    <w:p w14:paraId="25C10B6E" w14:textId="77777777" w:rsidR="00841026" w:rsidRPr="004C2AD9" w:rsidRDefault="00841026" w:rsidP="00CE19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3778">
        <w:tab/>
      </w:r>
    </w:p>
    <w:p w14:paraId="797D6CDF" w14:textId="77777777" w:rsidR="00853592" w:rsidRDefault="00853592" w:rsidP="00853592">
      <w:pPr>
        <w:spacing w:line="360" w:lineRule="auto"/>
        <w:ind w:right="-113" w:firstLine="708"/>
        <w:jc w:val="both"/>
      </w:pPr>
    </w:p>
    <w:p w14:paraId="5BC691DC" w14:textId="77777777" w:rsidR="00853592" w:rsidRDefault="00853592" w:rsidP="00853592">
      <w:pPr>
        <w:spacing w:line="360" w:lineRule="auto"/>
        <w:ind w:right="-113" w:firstLine="708"/>
        <w:jc w:val="both"/>
      </w:pPr>
    </w:p>
    <w:p w14:paraId="6BD67FA8" w14:textId="77777777" w:rsidR="00853592" w:rsidRDefault="00853592" w:rsidP="00830B3B">
      <w:pPr>
        <w:spacing w:line="360" w:lineRule="auto"/>
        <w:ind w:right="-113"/>
        <w:jc w:val="both"/>
      </w:pPr>
    </w:p>
    <w:p w14:paraId="1EEC4EF6" w14:textId="01E219CC" w:rsidR="00853592" w:rsidRPr="000C1BB0" w:rsidRDefault="00853592" w:rsidP="00853592">
      <w:pPr>
        <w:spacing w:line="360" w:lineRule="auto"/>
        <w:ind w:right="-113" w:firstLine="708"/>
        <w:jc w:val="both"/>
      </w:pPr>
      <w:r w:rsidRPr="000C1BB0">
        <w:t>Приложното поле на трите данъчни ставки е различно. Първите две</w:t>
      </w:r>
      <w:r w:rsidR="00225D66" w:rsidRPr="000C1BB0">
        <w:t xml:space="preserve"> </w:t>
      </w:r>
      <w:r w:rsidRPr="000C1BB0">
        <w:t>–</w:t>
      </w:r>
      <w:r w:rsidR="00225D66" w:rsidRPr="000C1BB0">
        <w:t xml:space="preserve"> </w:t>
      </w:r>
      <w:r w:rsidRPr="000C1BB0">
        <w:t xml:space="preserve">нулевата и тази от </w:t>
      </w:r>
      <w:r w:rsidR="00703778" w:rsidRPr="000C1BB0">
        <w:t>9</w:t>
      </w:r>
      <w:r w:rsidRPr="000C1BB0">
        <w:t xml:space="preserve"> на сто се прилагат спрямо ограничен кръг облагаеми </w:t>
      </w:r>
      <w:r w:rsidR="000A3A32" w:rsidRPr="000C1BB0">
        <w:t xml:space="preserve">доставки на </w:t>
      </w:r>
      <w:r w:rsidRPr="000C1BB0">
        <w:t xml:space="preserve">стоки и услуги, като ставката от </w:t>
      </w:r>
      <w:r w:rsidR="00703778" w:rsidRPr="000C1BB0">
        <w:t xml:space="preserve">9 </w:t>
      </w:r>
      <w:r w:rsidRPr="000C1BB0">
        <w:t>на сто е от т.нар. намалени данъчни ставки, а третата – 20 на сто е основна или стандартна данъчна ставка.</w:t>
      </w:r>
    </w:p>
    <w:p w14:paraId="6A9E01D1" w14:textId="738D0DE1" w:rsidR="00853592" w:rsidRPr="000C1BB0" w:rsidRDefault="00853592" w:rsidP="00853592">
      <w:pPr>
        <w:spacing w:line="360" w:lineRule="auto"/>
        <w:ind w:right="-113" w:firstLine="708"/>
        <w:jc w:val="both"/>
      </w:pPr>
      <w:r w:rsidRPr="000C1BB0">
        <w:rPr>
          <w:b/>
        </w:rPr>
        <w:t xml:space="preserve">Със стандартната ставка от 20 </w:t>
      </w:r>
      <w:r w:rsidR="007528AA" w:rsidRPr="000C1BB0">
        <w:rPr>
          <w:b/>
        </w:rPr>
        <w:t>на сто</w:t>
      </w:r>
      <w:r w:rsidRPr="000C1BB0">
        <w:rPr>
          <w:b/>
        </w:rPr>
        <w:t xml:space="preserve"> се облагат:</w:t>
      </w:r>
    </w:p>
    <w:p w14:paraId="4AB88F95" w14:textId="03EF68D0" w:rsidR="00853592" w:rsidRPr="000C1BB0" w:rsidRDefault="00761262" w:rsidP="00853592">
      <w:pPr>
        <w:numPr>
          <w:ilvl w:val="0"/>
          <w:numId w:val="18"/>
        </w:numPr>
        <w:spacing w:line="360" w:lineRule="auto"/>
        <w:ind w:right="-113"/>
        <w:jc w:val="both"/>
      </w:pPr>
      <w:r w:rsidRPr="000C1BB0">
        <w:t>о</w:t>
      </w:r>
      <w:r w:rsidR="00853592" w:rsidRPr="000C1BB0">
        <w:t>благаемите доставки</w:t>
      </w:r>
      <w:r w:rsidR="000A3A32" w:rsidRPr="000C1BB0">
        <w:t xml:space="preserve"> с място на изпълнение на територията на страната</w:t>
      </w:r>
      <w:r w:rsidR="00853592" w:rsidRPr="000C1BB0">
        <w:rPr>
          <w:i/>
        </w:rPr>
        <w:t xml:space="preserve">, освен изрично посочените като облагаеми с </w:t>
      </w:r>
      <w:r w:rsidR="000A3A32" w:rsidRPr="000C1BB0">
        <w:rPr>
          <w:i/>
        </w:rPr>
        <w:t xml:space="preserve">намалена или </w:t>
      </w:r>
      <w:r w:rsidR="00853592" w:rsidRPr="000C1BB0">
        <w:rPr>
          <w:i/>
        </w:rPr>
        <w:t>нулева ставка</w:t>
      </w:r>
      <w:r w:rsidR="000A3A32" w:rsidRPr="000C1BB0">
        <w:rPr>
          <w:i/>
        </w:rPr>
        <w:t xml:space="preserve"> на данъка</w:t>
      </w:r>
      <w:r w:rsidR="000A3A32" w:rsidRPr="000C1BB0">
        <w:rPr>
          <w:b/>
        </w:rPr>
        <w:t xml:space="preserve"> </w:t>
      </w:r>
      <w:r w:rsidR="000A3A32" w:rsidRPr="000C1BB0">
        <w:t>(ал. 1 на чл. 66 от ЗДДС - изм., ДВ, бр. 52 от 2022 г., в сила от 01.07.2022 г.)</w:t>
      </w:r>
      <w:r w:rsidR="00853592" w:rsidRPr="000C1BB0">
        <w:t>;</w:t>
      </w:r>
    </w:p>
    <w:p w14:paraId="25692D1C" w14:textId="3B24C205" w:rsidR="00853592" w:rsidRPr="000C1BB0" w:rsidRDefault="00761262" w:rsidP="00761262">
      <w:pPr>
        <w:numPr>
          <w:ilvl w:val="0"/>
          <w:numId w:val="18"/>
        </w:numPr>
        <w:spacing w:line="360" w:lineRule="auto"/>
        <w:ind w:right="-113"/>
        <w:jc w:val="both"/>
      </w:pPr>
      <w:r w:rsidRPr="000C1BB0">
        <w:t>в</w:t>
      </w:r>
      <w:r w:rsidR="00853592" w:rsidRPr="000C1BB0">
        <w:t>носът на сто</w:t>
      </w:r>
      <w:r w:rsidR="000A238D" w:rsidRPr="000C1BB0">
        <w:t>ки на територията на страната</w:t>
      </w:r>
      <w:r w:rsidRPr="000C1BB0">
        <w:t xml:space="preserve">, </w:t>
      </w:r>
      <w:r w:rsidRPr="000C1BB0">
        <w:rPr>
          <w:i/>
        </w:rPr>
        <w:t xml:space="preserve">освен </w:t>
      </w:r>
      <w:r w:rsidR="000A3A32" w:rsidRPr="000C1BB0">
        <w:rPr>
          <w:i/>
        </w:rPr>
        <w:t xml:space="preserve">изрично посочените като облагаеми с намалена или нулева ставка на данъка </w:t>
      </w:r>
      <w:r w:rsidRPr="000C1BB0">
        <w:t>(</w:t>
      </w:r>
      <w:r w:rsidR="000A3A32" w:rsidRPr="000C1BB0">
        <w:t>ал. 2 на чл. 66 от ЗДДС - изм., ДВ, бр. 52 от 2022 г., в сила от 01.07.2022 г.</w:t>
      </w:r>
      <w:r w:rsidRPr="000C1BB0">
        <w:t xml:space="preserve">) - </w:t>
      </w:r>
      <w:r w:rsidR="000A238D" w:rsidRPr="000C1BB0">
        <w:t>в</w:t>
      </w:r>
      <w:r w:rsidR="00853592" w:rsidRPr="000C1BB0">
        <w:t>иж Фиш</w:t>
      </w:r>
      <w:r w:rsidR="00E13228" w:rsidRPr="000C1BB0">
        <w:t xml:space="preserve"> </w:t>
      </w:r>
      <w:r w:rsidR="00853592" w:rsidRPr="000C1BB0">
        <w:t>VІІІ.ІІ.1;</w:t>
      </w:r>
    </w:p>
    <w:p w14:paraId="4EF446D0" w14:textId="7F6280AE" w:rsidR="00853592" w:rsidRPr="000C1BB0" w:rsidRDefault="00761262" w:rsidP="00853592">
      <w:pPr>
        <w:numPr>
          <w:ilvl w:val="0"/>
          <w:numId w:val="18"/>
        </w:numPr>
        <w:spacing w:line="360" w:lineRule="auto"/>
        <w:ind w:right="-113"/>
        <w:jc w:val="both"/>
      </w:pPr>
      <w:r w:rsidRPr="000C1BB0">
        <w:t>о</w:t>
      </w:r>
      <w:r w:rsidR="00853592" w:rsidRPr="000C1BB0">
        <w:t>благаемите в</w:t>
      </w:r>
      <w:r w:rsidR="000A238D" w:rsidRPr="000C1BB0">
        <w:t>ътреобщностни придобивания</w:t>
      </w:r>
      <w:r w:rsidR="000A3A32" w:rsidRPr="000C1BB0">
        <w:t xml:space="preserve"> на територията на страната</w:t>
      </w:r>
      <w:r w:rsidRPr="000C1BB0">
        <w:t xml:space="preserve">, </w:t>
      </w:r>
      <w:r w:rsidRPr="000C1BB0">
        <w:rPr>
          <w:i/>
        </w:rPr>
        <w:t xml:space="preserve">освен </w:t>
      </w:r>
      <w:r w:rsidR="000A3A32" w:rsidRPr="000C1BB0">
        <w:rPr>
          <w:i/>
        </w:rPr>
        <w:t>изрично посочените като облагаеми с намалена или нулева ставка на данъка</w:t>
      </w:r>
      <w:r w:rsidRPr="000C1BB0">
        <w:t xml:space="preserve"> (</w:t>
      </w:r>
      <w:r w:rsidR="000A3A32" w:rsidRPr="000C1BB0">
        <w:t>ал. 2 на чл. 66 от ЗДДС - изм., ДВ, бр. 52 от 2022 г., в сила от 01.07.2022 г.</w:t>
      </w:r>
      <w:r w:rsidRPr="000C1BB0">
        <w:t>)</w:t>
      </w:r>
      <w:r w:rsidR="000A238D" w:rsidRPr="000C1BB0">
        <w:t xml:space="preserve"> </w:t>
      </w:r>
      <w:r w:rsidRPr="000C1BB0">
        <w:t xml:space="preserve">- </w:t>
      </w:r>
      <w:r w:rsidR="000A238D" w:rsidRPr="000C1BB0">
        <w:t>в</w:t>
      </w:r>
      <w:r w:rsidR="00853592" w:rsidRPr="000C1BB0">
        <w:t>иж Фиш VІІІ.ІІІ.2.</w:t>
      </w:r>
      <w:r w:rsidR="000A3A32" w:rsidRPr="000C1BB0">
        <w:t xml:space="preserve"> </w:t>
      </w:r>
    </w:p>
    <w:p w14:paraId="4837BBAF" w14:textId="77777777" w:rsidR="000A3A32" w:rsidRPr="000C1BB0" w:rsidRDefault="000A3A32" w:rsidP="000A3A32">
      <w:pPr>
        <w:spacing w:line="360" w:lineRule="auto"/>
        <w:ind w:left="720" w:right="-113"/>
        <w:jc w:val="both"/>
      </w:pPr>
    </w:p>
    <w:p w14:paraId="15AF614C" w14:textId="055A6BD9" w:rsidR="00841026" w:rsidRPr="000C1BB0" w:rsidRDefault="00703778" w:rsidP="00841026">
      <w:pPr>
        <w:spacing w:line="360" w:lineRule="auto"/>
        <w:ind w:right="-113" w:firstLine="708"/>
        <w:jc w:val="both"/>
      </w:pPr>
      <w:r w:rsidRPr="000C1BB0">
        <w:rPr>
          <w:b/>
        </w:rPr>
        <w:t>До 31.03.2011</w:t>
      </w:r>
      <w:r w:rsidR="00D02495" w:rsidRPr="000C1BB0">
        <w:rPr>
          <w:b/>
        </w:rPr>
        <w:t xml:space="preserve"> </w:t>
      </w:r>
      <w:r w:rsidRPr="000C1BB0">
        <w:rPr>
          <w:b/>
        </w:rPr>
        <w:t>г. с</w:t>
      </w:r>
      <w:r w:rsidR="00853592" w:rsidRPr="000C1BB0">
        <w:rPr>
          <w:b/>
        </w:rPr>
        <w:t xml:space="preserve"> намалена дан</w:t>
      </w:r>
      <w:r w:rsidR="004F4305" w:rsidRPr="000C1BB0">
        <w:rPr>
          <w:b/>
        </w:rPr>
        <w:t>ъчна ставка от 7</w:t>
      </w:r>
      <w:r w:rsidR="009E2BBA" w:rsidRPr="000C1BB0">
        <w:rPr>
          <w:b/>
        </w:rPr>
        <w:t xml:space="preserve"> на сто</w:t>
      </w:r>
      <w:r w:rsidR="004F4305" w:rsidRPr="000C1BB0">
        <w:rPr>
          <w:b/>
        </w:rPr>
        <w:t xml:space="preserve"> се облага</w:t>
      </w:r>
      <w:r w:rsidRPr="000C1BB0">
        <w:rPr>
          <w:b/>
        </w:rPr>
        <w:t>ха</w:t>
      </w:r>
      <w:r w:rsidR="00853592" w:rsidRPr="000C1BB0">
        <w:rPr>
          <w:b/>
        </w:rPr>
        <w:t>:</w:t>
      </w:r>
    </w:p>
    <w:p w14:paraId="04344AF3" w14:textId="77777777" w:rsidR="002C2D72" w:rsidRPr="000C1BB0" w:rsidRDefault="00853592" w:rsidP="00841026">
      <w:pPr>
        <w:spacing w:line="360" w:lineRule="auto"/>
        <w:ind w:right="-113" w:firstLine="708"/>
        <w:jc w:val="both"/>
      </w:pPr>
      <w:r w:rsidRPr="000C1BB0">
        <w:t>Настаняването, предоставено от хотелиер, когато то е част от организирано пътуване</w:t>
      </w:r>
      <w:r w:rsidR="00005EA2" w:rsidRPr="000C1BB0">
        <w:t>.</w:t>
      </w:r>
      <w:r w:rsidR="00841026" w:rsidRPr="000C1BB0">
        <w:t xml:space="preserve"> (</w:t>
      </w:r>
      <w:r w:rsidR="00005EA2" w:rsidRPr="000C1BB0">
        <w:rPr>
          <w:b/>
        </w:rPr>
        <w:t>Виж Становище на НАП с изх. № 24-00-33/18.05.2007</w:t>
      </w:r>
      <w:r w:rsidR="00225D66" w:rsidRPr="000C1BB0">
        <w:rPr>
          <w:b/>
        </w:rPr>
        <w:t xml:space="preserve"> </w:t>
      </w:r>
      <w:r w:rsidR="00005EA2" w:rsidRPr="000C1BB0">
        <w:rPr>
          <w:b/>
        </w:rPr>
        <w:t>г.</w:t>
      </w:r>
      <w:r w:rsidR="00841026" w:rsidRPr="000C1BB0">
        <w:rPr>
          <w:b/>
        </w:rPr>
        <w:t>)</w:t>
      </w:r>
    </w:p>
    <w:p w14:paraId="652BF171" w14:textId="78E82817" w:rsidR="002C2D72" w:rsidRPr="000C1BB0" w:rsidRDefault="002C2D72" w:rsidP="002C2D72">
      <w:pPr>
        <w:spacing w:line="360" w:lineRule="auto"/>
        <w:ind w:right="-113" w:firstLine="708"/>
        <w:jc w:val="both"/>
        <w:rPr>
          <w:b/>
        </w:rPr>
      </w:pPr>
      <w:r w:rsidRPr="000C1BB0">
        <w:rPr>
          <w:b/>
        </w:rPr>
        <w:t>От 01.04.201</w:t>
      </w:r>
      <w:r w:rsidR="00D02495" w:rsidRPr="000C1BB0">
        <w:rPr>
          <w:b/>
        </w:rPr>
        <w:t xml:space="preserve">1 </w:t>
      </w:r>
      <w:r w:rsidRPr="000C1BB0">
        <w:rPr>
          <w:b/>
        </w:rPr>
        <w:t xml:space="preserve">г. до 31.12.2011 г. с намалена данъчна ставка от 9 </w:t>
      </w:r>
      <w:r w:rsidR="009E2BBA" w:rsidRPr="000C1BB0">
        <w:rPr>
          <w:b/>
        </w:rPr>
        <w:t>на сто</w:t>
      </w:r>
      <w:r w:rsidRPr="000C1BB0">
        <w:rPr>
          <w:b/>
        </w:rPr>
        <w:t xml:space="preserve"> се облага:</w:t>
      </w:r>
    </w:p>
    <w:p w14:paraId="61DA597C" w14:textId="77777777" w:rsidR="002C2D72" w:rsidRPr="000C1BB0" w:rsidRDefault="00B41D9C" w:rsidP="002C2D72">
      <w:pPr>
        <w:numPr>
          <w:ilvl w:val="0"/>
          <w:numId w:val="19"/>
        </w:numPr>
        <w:tabs>
          <w:tab w:val="clear" w:pos="720"/>
          <w:tab w:val="num" w:pos="180"/>
        </w:tabs>
        <w:spacing w:line="360" w:lineRule="auto"/>
        <w:ind w:left="0" w:right="-113" w:firstLine="360"/>
        <w:jc w:val="both"/>
      </w:pPr>
      <w:r w:rsidRPr="000C1BB0">
        <w:t>настаняване, предоставено от хотелиер</w:t>
      </w:r>
      <w:r w:rsidR="002C2D72" w:rsidRPr="000C1BB0">
        <w:t>.</w:t>
      </w:r>
    </w:p>
    <w:p w14:paraId="10A7D74C" w14:textId="77777777" w:rsidR="00703778" w:rsidRPr="000C1BB0" w:rsidRDefault="00703778" w:rsidP="007F31C3">
      <w:pPr>
        <w:spacing w:line="360" w:lineRule="auto"/>
        <w:ind w:right="-113" w:firstLine="708"/>
        <w:jc w:val="both"/>
      </w:pPr>
      <w:r w:rsidRPr="000C1BB0">
        <w:t>От 1 април 2011 г. с изменението на чл. 66, ал. 2</w:t>
      </w:r>
      <w:r w:rsidR="00DE4041" w:rsidRPr="000C1BB0">
        <w:t xml:space="preserve"> от ЗДДС</w:t>
      </w:r>
      <w:r w:rsidRPr="000C1BB0">
        <w:t xml:space="preserve"> и </w:t>
      </w:r>
      <w:r w:rsidR="00DE4041" w:rsidRPr="000C1BB0">
        <w:rPr>
          <w:rStyle w:val="newdocreference1"/>
          <w:color w:val="auto"/>
          <w:u w:val="none"/>
        </w:rPr>
        <w:t xml:space="preserve">§ 1, т. 37 от </w:t>
      </w:r>
      <w:r w:rsidR="00225D66" w:rsidRPr="000C1BB0">
        <w:rPr>
          <w:rStyle w:val="newdocreference1"/>
          <w:color w:val="auto"/>
          <w:u w:val="none"/>
        </w:rPr>
        <w:t xml:space="preserve">Допълнителните </w:t>
      </w:r>
      <w:r w:rsidR="00DE4041" w:rsidRPr="000C1BB0">
        <w:rPr>
          <w:rStyle w:val="newdocreference1"/>
          <w:color w:val="auto"/>
          <w:u w:val="none"/>
        </w:rPr>
        <w:t>разпоредби на закона</w:t>
      </w:r>
      <w:r w:rsidR="00DE4041" w:rsidRPr="000C1BB0">
        <w:t xml:space="preserve"> </w:t>
      </w:r>
      <w:r w:rsidRPr="000C1BB0">
        <w:t>се променя данъчната ставка и обхвата на приложение на облагането на т.нар. туристически услуги, или съгласно терминологията на закона доставките по настаняване, предоставено от хотелиер. От една страна</w:t>
      </w:r>
      <w:r w:rsidR="00A33B6B" w:rsidRPr="000C1BB0">
        <w:t>,</w:t>
      </w:r>
      <w:r w:rsidRPr="000C1BB0">
        <w:t xml:space="preserve"> ставката се определя на 9 на сто. От друга страна обхватът на доставките по настаняване се разширява спрямо всички настанявания, без значение </w:t>
      </w:r>
      <w:r w:rsidRPr="000C1BB0">
        <w:lastRenderedPageBreak/>
        <w:t>дали става въпрос за организирано пътуване или не. Това на практика означава намаляване на ставката за неорганизираните пътувания от 20 на 9 на сто. Промяната се налага от необходимостта от отстраняване на режим на нееднакво третиране на различните туристи в нарушение на основните свободи, прогласени с Договора за ЕС</w:t>
      </w:r>
      <w:r w:rsidR="00016499" w:rsidRPr="000C1BB0">
        <w:t xml:space="preserve"> (виж Фиш X.3).</w:t>
      </w:r>
    </w:p>
    <w:p w14:paraId="11FB2BA5" w14:textId="77777777" w:rsidR="002C2D72" w:rsidRPr="000C1BB0" w:rsidRDefault="002C2D72" w:rsidP="007F31C3">
      <w:pPr>
        <w:spacing w:line="360" w:lineRule="auto"/>
        <w:ind w:right="-113" w:firstLine="708"/>
        <w:jc w:val="both"/>
      </w:pPr>
    </w:p>
    <w:p w14:paraId="6BC612C9" w14:textId="7D56E666" w:rsidR="002C2D72" w:rsidRPr="000C1BB0" w:rsidRDefault="002C2D72" w:rsidP="002C2D72">
      <w:pPr>
        <w:spacing w:line="360" w:lineRule="auto"/>
        <w:ind w:right="-113" w:firstLine="708"/>
        <w:jc w:val="both"/>
        <w:rPr>
          <w:b/>
        </w:rPr>
      </w:pPr>
      <w:r w:rsidRPr="000C1BB0">
        <w:rPr>
          <w:b/>
        </w:rPr>
        <w:t xml:space="preserve">От 01.01.2012 г. с намалена данъчна ставка от 9 </w:t>
      </w:r>
      <w:r w:rsidR="009E2BBA" w:rsidRPr="000C1BB0">
        <w:rPr>
          <w:b/>
        </w:rPr>
        <w:t>на сто</w:t>
      </w:r>
      <w:r w:rsidRPr="000C1BB0">
        <w:rPr>
          <w:b/>
        </w:rPr>
        <w:t xml:space="preserve"> се облага:</w:t>
      </w:r>
    </w:p>
    <w:p w14:paraId="28CB8B8D" w14:textId="38F7FC88" w:rsidR="00703778" w:rsidRPr="000C1BB0" w:rsidRDefault="00C62218" w:rsidP="00D02495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right="-113" w:firstLine="360"/>
        <w:jc w:val="both"/>
      </w:pPr>
      <w:r w:rsidRPr="000C1BB0">
        <w:t>н</w:t>
      </w:r>
      <w:r w:rsidR="002C2D72" w:rsidRPr="000C1BB0">
        <w:t>астаняване, предоставяно в хотели и подобни заведения, включително предоставянето на ваканционно настаняване и отдаване под наем на места за площадки за къмпинг или каравани</w:t>
      </w:r>
      <w:r w:rsidR="00E91E5C" w:rsidRPr="000C1BB0">
        <w:t xml:space="preserve"> </w:t>
      </w:r>
      <w:r w:rsidR="00140513" w:rsidRPr="000C1BB0">
        <w:t xml:space="preserve">– чл. 66, ал. 2, т. 1 от ЗДДС </w:t>
      </w:r>
      <w:r w:rsidR="008E5281" w:rsidRPr="000C1BB0">
        <w:t xml:space="preserve">(в сила до 30.06.2022 г.) и </w:t>
      </w:r>
      <w:r w:rsidR="008E5281" w:rsidRPr="000C1BB0">
        <w:rPr>
          <w:b/>
        </w:rPr>
        <w:t>чл. 66а</w:t>
      </w:r>
      <w:r w:rsidR="008E5281" w:rsidRPr="000C1BB0">
        <w:t xml:space="preserve"> от ЗДДС (в сила от 01.07.2022 г.), ДВ – бр. 52 от 2022 г. </w:t>
      </w:r>
      <w:r w:rsidR="00016499" w:rsidRPr="000C1BB0">
        <w:t>(виж Фиш X.3).</w:t>
      </w:r>
    </w:p>
    <w:p w14:paraId="23B574AB" w14:textId="77777777" w:rsidR="00B41D9C" w:rsidRPr="000C1BB0" w:rsidRDefault="00B41D9C" w:rsidP="007F31C3">
      <w:pPr>
        <w:spacing w:line="360" w:lineRule="auto"/>
        <w:ind w:right="-113" w:firstLine="708"/>
        <w:jc w:val="both"/>
      </w:pPr>
    </w:p>
    <w:p w14:paraId="034992CD" w14:textId="2E9152FC" w:rsidR="000E087A" w:rsidRPr="000C1BB0" w:rsidRDefault="000C05D1" w:rsidP="00D4542F">
      <w:pPr>
        <w:spacing w:line="360" w:lineRule="auto"/>
        <w:ind w:right="-113" w:firstLine="708"/>
        <w:jc w:val="both"/>
        <w:rPr>
          <w:b/>
        </w:rPr>
      </w:pPr>
      <w:r w:rsidRPr="000C1BB0">
        <w:rPr>
          <w:b/>
        </w:rPr>
        <w:t xml:space="preserve">От 01.07.2020 г. с намалена данъчна ставка от 9 </w:t>
      </w:r>
      <w:r w:rsidR="009E2BBA" w:rsidRPr="000C1BB0">
        <w:rPr>
          <w:b/>
        </w:rPr>
        <w:t>на сто</w:t>
      </w:r>
      <w:r w:rsidRPr="000C1BB0">
        <w:rPr>
          <w:b/>
        </w:rPr>
        <w:t xml:space="preserve"> се облагат</w:t>
      </w:r>
      <w:r w:rsidR="006C36BD" w:rsidRPr="000C1BB0">
        <w:rPr>
          <w:b/>
        </w:rPr>
        <w:t xml:space="preserve"> и</w:t>
      </w:r>
      <w:r w:rsidRPr="000C1BB0">
        <w:rPr>
          <w:b/>
        </w:rPr>
        <w:t>:</w:t>
      </w:r>
    </w:p>
    <w:p w14:paraId="6427DF96" w14:textId="77777777" w:rsidR="00990C0E" w:rsidRPr="000C1BB0" w:rsidRDefault="000E087A" w:rsidP="00AC13DD">
      <w:pPr>
        <w:pStyle w:val="ListParagraph"/>
        <w:numPr>
          <w:ilvl w:val="0"/>
          <w:numId w:val="22"/>
        </w:numPr>
        <w:tabs>
          <w:tab w:val="clear" w:pos="720"/>
          <w:tab w:val="num" w:pos="567"/>
        </w:tabs>
        <w:spacing w:after="120" w:line="360" w:lineRule="auto"/>
        <w:ind w:left="0" w:right="-113" w:firstLine="567"/>
        <w:jc w:val="both"/>
        <w:textAlignment w:val="center"/>
        <w:rPr>
          <w:color w:val="000000"/>
          <w:lang w:val="bg-BG"/>
        </w:rPr>
      </w:pPr>
      <w:r w:rsidRPr="000C1BB0">
        <w:rPr>
          <w:lang w:val="bg-BG"/>
        </w:rPr>
        <w:t>доставка на книги на физически носители или извършвана по електронен път или и двете (включително учебници, познавателни книжки и учебни комплекти, детски книги с илюстрации, за рисуване или оцветяване, печатни или ръкописни нотни издания),</w:t>
      </w:r>
      <w:r w:rsidR="00A70A0C" w:rsidRPr="000C1BB0">
        <w:rPr>
          <w:color w:val="000000"/>
          <w:lang w:val="bg-BG"/>
        </w:rPr>
        <w:t xml:space="preserve"> периодични печатни произведения - вестници и списания, на физически носители или извършвана по електронен път или и двете (в сила от 01.01.2023 г.),</w:t>
      </w:r>
      <w:r w:rsidRPr="000C1BB0">
        <w:rPr>
          <w:lang w:val="bg-BG"/>
        </w:rPr>
        <w:t xml:space="preserve"> различни от публикации, които са изцяло или основно предназначени за реклама, и различни от публикации, които са изцяло или основно съставени от </w:t>
      </w:r>
      <w:proofErr w:type="spellStart"/>
      <w:r w:rsidRPr="000C1BB0">
        <w:rPr>
          <w:lang w:val="bg-BG"/>
        </w:rPr>
        <w:t>видеосъдържание</w:t>
      </w:r>
      <w:proofErr w:type="spellEnd"/>
      <w:r w:rsidRPr="000C1BB0">
        <w:rPr>
          <w:lang w:val="bg-BG"/>
        </w:rPr>
        <w:t xml:space="preserve"> или аудио-музикално съдържание</w:t>
      </w:r>
      <w:r w:rsidR="00C928D0" w:rsidRPr="000C1BB0">
        <w:rPr>
          <w:lang w:val="bg-BG"/>
        </w:rPr>
        <w:t xml:space="preserve"> – чл. 66, ал. 2,</w:t>
      </w:r>
      <w:r w:rsidR="00C928D0" w:rsidRPr="00593568">
        <w:rPr>
          <w:lang w:val="bg-BG"/>
        </w:rPr>
        <w:t xml:space="preserve"> т. 2 от ЗДДС</w:t>
      </w:r>
      <w:r w:rsidR="00AC0463" w:rsidRPr="00593568">
        <w:rPr>
          <w:lang w:val="bg-BG"/>
        </w:rPr>
        <w:t xml:space="preserve"> (</w:t>
      </w:r>
      <w:r w:rsidR="0051188D" w:rsidRPr="00593568">
        <w:rPr>
          <w:lang w:val="bg-BG"/>
        </w:rPr>
        <w:t xml:space="preserve">в сила </w:t>
      </w:r>
      <w:r w:rsidR="00AC0463" w:rsidRPr="00593568">
        <w:rPr>
          <w:lang w:val="bg-BG"/>
        </w:rPr>
        <w:t>до 30.06.2022 г.)</w:t>
      </w:r>
      <w:r w:rsidR="003A56A7" w:rsidRPr="00593568">
        <w:rPr>
          <w:lang w:val="bg-BG"/>
        </w:rPr>
        <w:t xml:space="preserve">, </w:t>
      </w:r>
      <w:r w:rsidR="003A56A7" w:rsidRPr="00593568">
        <w:rPr>
          <w:b/>
          <w:lang w:val="bg-BG"/>
        </w:rPr>
        <w:t>чл. 66а</w:t>
      </w:r>
      <w:r w:rsidR="003A56A7" w:rsidRPr="00593568">
        <w:rPr>
          <w:lang w:val="bg-BG"/>
        </w:rPr>
        <w:t xml:space="preserve"> от ЗДДС (в сила от 01.07.2022 г.)</w:t>
      </w:r>
      <w:r w:rsidR="00AC0463" w:rsidRPr="00593568">
        <w:rPr>
          <w:lang w:val="bg-BG"/>
        </w:rPr>
        <w:t>и § 15д</w:t>
      </w:r>
      <w:r w:rsidR="007D6A4E" w:rsidRPr="00593568">
        <w:rPr>
          <w:lang w:val="bg-BG"/>
        </w:rPr>
        <w:t>, ал. 1, т. 1 от Преходните и заключителни разпоредби (ПЗР) на ЗДДС (</w:t>
      </w:r>
      <w:r w:rsidR="0051188D" w:rsidRPr="00593568">
        <w:rPr>
          <w:lang w:val="bg-BG"/>
        </w:rPr>
        <w:t xml:space="preserve">в сила </w:t>
      </w:r>
      <w:r w:rsidR="007D6A4E" w:rsidRPr="00593568">
        <w:rPr>
          <w:lang w:val="bg-BG"/>
        </w:rPr>
        <w:t>от 01.07.2022 г.), ДВ – бр. 52 от 2022 г.</w:t>
      </w:r>
      <w:r w:rsidR="00A70A0C" w:rsidRPr="00593568">
        <w:rPr>
          <w:lang w:val="bg-BG"/>
        </w:rPr>
        <w:t xml:space="preserve">, изм. </w:t>
      </w:r>
      <w:r w:rsidR="00A70A0C" w:rsidRPr="000C1BB0">
        <w:t xml:space="preserve">ДВ, </w:t>
      </w:r>
      <w:proofErr w:type="spellStart"/>
      <w:r w:rsidR="00A70A0C" w:rsidRPr="000C1BB0">
        <w:t>бр</w:t>
      </w:r>
      <w:proofErr w:type="spellEnd"/>
      <w:r w:rsidR="00A70A0C" w:rsidRPr="000C1BB0">
        <w:t xml:space="preserve">. 102 </w:t>
      </w:r>
      <w:proofErr w:type="spellStart"/>
      <w:r w:rsidR="00A70A0C" w:rsidRPr="000C1BB0">
        <w:t>от</w:t>
      </w:r>
      <w:proofErr w:type="spellEnd"/>
      <w:r w:rsidR="00A70A0C" w:rsidRPr="000C1BB0">
        <w:t xml:space="preserve"> 2022</w:t>
      </w:r>
      <w:r w:rsidR="00D73D40" w:rsidRPr="000C1BB0">
        <w:t xml:space="preserve"> </w:t>
      </w:r>
      <w:r w:rsidR="00A70A0C" w:rsidRPr="000C1BB0">
        <w:t>г.</w:t>
      </w:r>
      <w:r w:rsidRPr="000C1BB0">
        <w:t>;</w:t>
      </w:r>
    </w:p>
    <w:p w14:paraId="61D1E4B0" w14:textId="2B046F20" w:rsidR="00D73D40" w:rsidRPr="000C1BB0" w:rsidRDefault="00D73D40" w:rsidP="00AC13DD">
      <w:pPr>
        <w:pStyle w:val="ListParagraph"/>
        <w:numPr>
          <w:ilvl w:val="0"/>
          <w:numId w:val="22"/>
        </w:numPr>
        <w:tabs>
          <w:tab w:val="clear" w:pos="720"/>
          <w:tab w:val="num" w:pos="567"/>
        </w:tabs>
        <w:spacing w:after="120" w:line="360" w:lineRule="auto"/>
        <w:ind w:left="0" w:right="-113" w:firstLine="567"/>
        <w:jc w:val="both"/>
        <w:textAlignment w:val="center"/>
        <w:rPr>
          <w:color w:val="000000"/>
          <w:lang w:val="bg-BG"/>
        </w:rPr>
      </w:pPr>
      <w:r w:rsidRPr="000C1BB0">
        <w:rPr>
          <w:color w:val="000000"/>
          <w:lang w:val="bg-BG"/>
        </w:rPr>
        <w:t xml:space="preserve"> </w:t>
      </w:r>
      <w:r w:rsidRPr="000C1BB0">
        <w:rPr>
          <w:color w:val="000000"/>
          <w:lang w:val="bg-BG"/>
        </w:rPr>
        <w:t xml:space="preserve">доставки на храни, подходящи за бебета или за малки деца, бебешки пелени и подобни бебешки хигиенни артикули по </w:t>
      </w:r>
      <w:r w:rsidRPr="000C1BB0">
        <w:rPr>
          <w:lang w:val="bg-BG"/>
        </w:rPr>
        <w:t>приложение № 4</w:t>
      </w:r>
      <w:r w:rsidRPr="000C1BB0">
        <w:rPr>
          <w:color w:val="000000"/>
          <w:lang w:val="bg-BG"/>
        </w:rPr>
        <w:t>.</w:t>
      </w:r>
    </w:p>
    <w:p w14:paraId="0E008E6F" w14:textId="3BFFBE11" w:rsidR="00A70A0C" w:rsidRPr="000C1BB0" w:rsidRDefault="00D73D40" w:rsidP="00136F24">
      <w:pPr>
        <w:spacing w:line="360" w:lineRule="auto"/>
        <w:ind w:right="-113" w:firstLine="709"/>
        <w:jc w:val="both"/>
      </w:pPr>
      <w:r w:rsidRPr="000C1BB0">
        <w:rPr>
          <w:b/>
        </w:rPr>
        <w:t>От 01.07.2020 г. до 31.12.202</w:t>
      </w:r>
      <w:r w:rsidR="00D10045">
        <w:rPr>
          <w:b/>
        </w:rPr>
        <w:t>4</w:t>
      </w:r>
      <w:r w:rsidRPr="000C1BB0">
        <w:rPr>
          <w:b/>
        </w:rPr>
        <w:t xml:space="preserve"> г.</w:t>
      </w:r>
      <w:r w:rsidR="000233E2">
        <w:rPr>
          <w:b/>
        </w:rPr>
        <w:t xml:space="preserve"> включително</w:t>
      </w:r>
      <w:r w:rsidRPr="000C1BB0">
        <w:rPr>
          <w:b/>
        </w:rPr>
        <w:t xml:space="preserve"> с намалена данъчна ставка от 9 на сто се облагат и</w:t>
      </w:r>
    </w:p>
    <w:p w14:paraId="3DCE8F51" w14:textId="425DC8EB" w:rsidR="000C05D1" w:rsidRPr="00593568" w:rsidRDefault="000C05D1" w:rsidP="00990C0E">
      <w:pPr>
        <w:pStyle w:val="ListParagraph"/>
        <w:numPr>
          <w:ilvl w:val="0"/>
          <w:numId w:val="25"/>
        </w:numPr>
        <w:spacing w:line="360" w:lineRule="auto"/>
        <w:ind w:left="0" w:right="-113" w:firstLine="360"/>
        <w:jc w:val="both"/>
        <w:rPr>
          <w:lang w:val="bg-BG"/>
        </w:rPr>
      </w:pPr>
      <w:r w:rsidRPr="00593568">
        <w:rPr>
          <w:lang w:val="bg-BG"/>
        </w:rPr>
        <w:t xml:space="preserve">ресторантьорски и кетъринг услуги, които се състоят в доставка на приготвена или </w:t>
      </w:r>
      <w:proofErr w:type="spellStart"/>
      <w:r w:rsidRPr="00593568">
        <w:rPr>
          <w:lang w:val="bg-BG"/>
        </w:rPr>
        <w:t>неприготвена</w:t>
      </w:r>
      <w:proofErr w:type="spellEnd"/>
      <w:r w:rsidRPr="00593568">
        <w:rPr>
          <w:lang w:val="bg-BG"/>
        </w:rPr>
        <w:t xml:space="preserve"> храна; </w:t>
      </w:r>
      <w:r w:rsidRPr="00593568">
        <w:rPr>
          <w:lang w:val="bg-BG"/>
        </w:rPr>
        <w:t xml:space="preserve">това не се прилага за ресторантьорски и кетъринг услуги, които се състоят </w:t>
      </w:r>
      <w:r w:rsidRPr="00593568">
        <w:rPr>
          <w:lang w:val="bg-BG"/>
        </w:rPr>
        <w:lastRenderedPageBreak/>
        <w:t xml:space="preserve">в доставка на </w:t>
      </w:r>
      <w:r w:rsidRPr="00593568">
        <w:rPr>
          <w:i/>
          <w:lang w:val="bg-BG"/>
        </w:rPr>
        <w:t>бира</w:t>
      </w:r>
      <w:r w:rsidRPr="00593568">
        <w:rPr>
          <w:lang w:val="bg-BG"/>
        </w:rPr>
        <w:t xml:space="preserve">, </w:t>
      </w:r>
      <w:r w:rsidRPr="00593568">
        <w:rPr>
          <w:i/>
          <w:lang w:val="bg-BG"/>
        </w:rPr>
        <w:t>вино</w:t>
      </w:r>
      <w:r w:rsidRPr="00593568">
        <w:rPr>
          <w:lang w:val="bg-BG"/>
        </w:rPr>
        <w:t xml:space="preserve"> и спиртни напитки, включително в случаите по чл. 128</w:t>
      </w:r>
      <w:r w:rsidR="00C62218" w:rsidRPr="00593568">
        <w:rPr>
          <w:lang w:val="bg-BG"/>
        </w:rPr>
        <w:t xml:space="preserve"> от ЗДДС</w:t>
      </w:r>
      <w:r w:rsidR="00C928D0" w:rsidRPr="00593568">
        <w:rPr>
          <w:lang w:val="bg-BG"/>
        </w:rPr>
        <w:t xml:space="preserve"> – чл. 66, ал. 2, т. 3 от ЗДДС</w:t>
      </w:r>
      <w:r w:rsidR="0051188D" w:rsidRPr="00593568">
        <w:rPr>
          <w:lang w:val="bg-BG"/>
        </w:rPr>
        <w:t xml:space="preserve"> (ДВ – бр. 55 от 2020 г., в сила до 31.07.2020 г.)</w:t>
      </w:r>
      <w:r w:rsidRPr="00593568">
        <w:rPr>
          <w:lang w:val="bg-BG"/>
        </w:rPr>
        <w:t>;</w:t>
      </w:r>
    </w:p>
    <w:p w14:paraId="6FCB0C32" w14:textId="7FD7D3C5" w:rsidR="007528AA" w:rsidRPr="000C1BB0" w:rsidRDefault="008118A7" w:rsidP="00136F24">
      <w:pPr>
        <w:spacing w:line="360" w:lineRule="auto"/>
        <w:ind w:right="-113" w:firstLine="708"/>
        <w:jc w:val="both"/>
      </w:pPr>
      <w:r w:rsidRPr="000C1BB0">
        <w:rPr>
          <w:b/>
        </w:rPr>
        <w:t>ВАЖНО!</w:t>
      </w:r>
      <w:r w:rsidR="00D4542F" w:rsidRPr="000C1BB0">
        <w:t xml:space="preserve"> </w:t>
      </w:r>
    </w:p>
    <w:p w14:paraId="0786B96F" w14:textId="7C5810AB" w:rsidR="007528AA" w:rsidRPr="000C1BB0" w:rsidRDefault="007528AA" w:rsidP="00136F24">
      <w:pPr>
        <w:pStyle w:val="ListParagraph"/>
        <w:spacing w:line="360" w:lineRule="auto"/>
        <w:ind w:left="0" w:right="-113" w:firstLine="708"/>
        <w:jc w:val="both"/>
        <w:rPr>
          <w:rStyle w:val="samedocreference1"/>
          <w:color w:val="auto"/>
          <w:u w:val="none"/>
          <w:lang w:val="bg-BG"/>
        </w:rPr>
      </w:pPr>
      <w:r w:rsidRPr="000C1BB0">
        <w:rPr>
          <w:lang w:val="bg-BG"/>
        </w:rPr>
        <w:t xml:space="preserve">- </w:t>
      </w:r>
      <w:r w:rsidR="00D4542F" w:rsidRPr="000C1BB0">
        <w:rPr>
          <w:lang w:val="bg-BG"/>
        </w:rPr>
        <w:t xml:space="preserve">Считано от </w:t>
      </w:r>
      <w:r w:rsidR="00D4542F" w:rsidRPr="000C1BB0">
        <w:rPr>
          <w:b/>
          <w:lang w:val="bg-BG"/>
        </w:rPr>
        <w:t>01.08.2020 г. до 31.12.2021 г.</w:t>
      </w:r>
      <w:r w:rsidR="00D4542F" w:rsidRPr="000C1BB0">
        <w:rPr>
          <w:lang w:val="bg-BG"/>
        </w:rPr>
        <w:t xml:space="preserve"> намалената ставка от 9 на сто ще се прилага за </w:t>
      </w:r>
      <w:r w:rsidR="00D4542F" w:rsidRPr="000C1BB0">
        <w:rPr>
          <w:lang w:val="bg-BG"/>
        </w:rPr>
        <w:t xml:space="preserve">ресторантьорски и кетъринг услуги, които се състоят в доставка на приготвена или </w:t>
      </w:r>
      <w:proofErr w:type="spellStart"/>
      <w:r w:rsidR="00D4542F" w:rsidRPr="000C1BB0">
        <w:rPr>
          <w:lang w:val="bg-BG"/>
        </w:rPr>
        <w:t>неприготвена</w:t>
      </w:r>
      <w:proofErr w:type="spellEnd"/>
      <w:r w:rsidR="00D4542F" w:rsidRPr="000C1BB0">
        <w:rPr>
          <w:lang w:val="bg-BG"/>
        </w:rPr>
        <w:t xml:space="preserve"> храна; това не се прилага за ресторантьорски и кетъринг услуги, които се състоят в доставка на спиртни напитки, включително в случаите по </w:t>
      </w:r>
      <w:r w:rsidR="00D4542F" w:rsidRPr="000C1BB0">
        <w:rPr>
          <w:rStyle w:val="samedocreference1"/>
          <w:color w:val="auto"/>
          <w:u w:val="none"/>
          <w:lang w:val="bg-BG"/>
        </w:rPr>
        <w:t>чл. 128 (ДВ, бр. 71</w:t>
      </w:r>
      <w:r w:rsidR="0051188D" w:rsidRPr="000C1BB0">
        <w:rPr>
          <w:rStyle w:val="samedocreference1"/>
          <w:color w:val="auto"/>
          <w:u w:val="none"/>
          <w:lang w:val="bg-BG"/>
        </w:rPr>
        <w:t xml:space="preserve"> от </w:t>
      </w:r>
      <w:r w:rsidR="00D4542F" w:rsidRPr="000C1BB0">
        <w:rPr>
          <w:rStyle w:val="samedocreference1"/>
          <w:color w:val="auto"/>
          <w:u w:val="none"/>
          <w:lang w:val="bg-BG"/>
        </w:rPr>
        <w:t>2020 г.).</w:t>
      </w:r>
    </w:p>
    <w:p w14:paraId="385CEA32" w14:textId="5D2B5802" w:rsidR="008118A7" w:rsidRPr="000C1BB0" w:rsidRDefault="007528AA" w:rsidP="00136F24">
      <w:pPr>
        <w:pStyle w:val="ListParagraph"/>
        <w:spacing w:line="360" w:lineRule="auto"/>
        <w:ind w:left="0" w:right="-113" w:firstLine="708"/>
        <w:jc w:val="both"/>
        <w:rPr>
          <w:lang w:val="bg-BG"/>
        </w:rPr>
      </w:pPr>
      <w:r w:rsidRPr="000C1BB0">
        <w:rPr>
          <w:rStyle w:val="samedocreference1"/>
          <w:color w:val="auto"/>
          <w:u w:val="none"/>
          <w:lang w:val="bg-BG"/>
        </w:rPr>
        <w:t xml:space="preserve">- Считано от </w:t>
      </w:r>
      <w:r w:rsidRPr="000C1BB0">
        <w:rPr>
          <w:rStyle w:val="samedocreference1"/>
          <w:b/>
          <w:color w:val="auto"/>
          <w:u w:val="none"/>
          <w:lang w:val="bg-BG"/>
        </w:rPr>
        <w:t>01.12.2020 г. до 31.12.202</w:t>
      </w:r>
      <w:r w:rsidR="00D10045">
        <w:rPr>
          <w:rStyle w:val="samedocreference1"/>
          <w:b/>
          <w:color w:val="auto"/>
          <w:u w:val="none"/>
          <w:lang w:val="bg-BG"/>
        </w:rPr>
        <w:t>4</w:t>
      </w:r>
      <w:r w:rsidRPr="000C1BB0">
        <w:rPr>
          <w:rStyle w:val="samedocreference1"/>
          <w:b/>
          <w:color w:val="auto"/>
          <w:u w:val="none"/>
          <w:lang w:val="bg-BG"/>
        </w:rPr>
        <w:t xml:space="preserve"> г.</w:t>
      </w:r>
      <w:r w:rsidRPr="000C1BB0">
        <w:rPr>
          <w:rStyle w:val="samedocreference1"/>
          <w:color w:val="auto"/>
          <w:u w:val="none"/>
          <w:lang w:val="bg-BG"/>
        </w:rPr>
        <w:t xml:space="preserve"> </w:t>
      </w:r>
      <w:r w:rsidR="000233E2">
        <w:rPr>
          <w:rStyle w:val="samedocreference1"/>
          <w:color w:val="auto"/>
          <w:u w:val="none"/>
          <w:lang w:val="bg-BG"/>
        </w:rPr>
        <w:t xml:space="preserve">включително </w:t>
      </w:r>
      <w:r w:rsidRPr="000C1BB0">
        <w:rPr>
          <w:lang w:val="bg-BG"/>
        </w:rPr>
        <w:t xml:space="preserve">ресторантьорски и кетъринг услуги, които се състоят в доставка на приготвена или </w:t>
      </w:r>
      <w:proofErr w:type="spellStart"/>
      <w:r w:rsidRPr="000C1BB0">
        <w:rPr>
          <w:lang w:val="bg-BG"/>
        </w:rPr>
        <w:t>неприготвена</w:t>
      </w:r>
      <w:proofErr w:type="spellEnd"/>
      <w:r w:rsidRPr="000C1BB0">
        <w:rPr>
          <w:lang w:val="bg-BG"/>
        </w:rPr>
        <w:t xml:space="preserve"> храна, </w:t>
      </w:r>
      <w:r w:rsidRPr="000C1BB0">
        <w:rPr>
          <w:b/>
          <w:lang w:val="bg-BG"/>
        </w:rPr>
        <w:t>включително състояща се в доставка на храна за вкъщи</w:t>
      </w:r>
      <w:r w:rsidRPr="000C1BB0">
        <w:rPr>
          <w:lang w:val="bg-BG"/>
        </w:rPr>
        <w:t xml:space="preserve">; това не се прилага за ресторантьорски и кетъринг услуги, които се състоят в доставка на </w:t>
      </w:r>
      <w:r w:rsidR="00EC7277" w:rsidRPr="000C1BB0">
        <w:rPr>
          <w:lang w:val="bg-BG"/>
        </w:rPr>
        <w:t xml:space="preserve">бира, вино и </w:t>
      </w:r>
      <w:r w:rsidRPr="000C1BB0">
        <w:rPr>
          <w:lang w:val="bg-BG"/>
        </w:rPr>
        <w:t xml:space="preserve">спиртни напитки, включително в случаите по чл. 128 </w:t>
      </w:r>
      <w:r w:rsidRPr="000C1BB0">
        <w:rPr>
          <w:rStyle w:val="samedocreference1"/>
          <w:color w:val="auto"/>
          <w:u w:val="none"/>
          <w:lang w:val="bg-BG"/>
        </w:rPr>
        <w:t>(чл. 66, ал. 2, т. 3 от ЗДДС</w:t>
      </w:r>
      <w:r w:rsidR="007D6A4E" w:rsidRPr="000C1BB0">
        <w:rPr>
          <w:rStyle w:val="samedocreference1"/>
          <w:color w:val="auto"/>
          <w:u w:val="none"/>
          <w:lang w:val="bg-BG"/>
        </w:rPr>
        <w:t>, в сила до 30.06.2022 г.</w:t>
      </w:r>
      <w:r w:rsidRPr="000C1BB0">
        <w:rPr>
          <w:rStyle w:val="samedocreference1"/>
          <w:color w:val="auto"/>
          <w:u w:val="none"/>
          <w:lang w:val="bg-BG"/>
        </w:rPr>
        <w:t xml:space="preserve"> – изм.</w:t>
      </w:r>
      <w:r w:rsidR="0051188D" w:rsidRPr="000C1BB0">
        <w:rPr>
          <w:rStyle w:val="samedocreference1"/>
          <w:color w:val="auto"/>
          <w:u w:val="none"/>
          <w:lang w:val="bg-BG"/>
        </w:rPr>
        <w:t xml:space="preserve"> с</w:t>
      </w:r>
      <w:r w:rsidRPr="000C1BB0">
        <w:rPr>
          <w:rStyle w:val="samedocreference1"/>
          <w:color w:val="auto"/>
          <w:u w:val="none"/>
          <w:lang w:val="bg-BG"/>
        </w:rPr>
        <w:t xml:space="preserve"> ДВ, бр. 104 от 2020 г.</w:t>
      </w:r>
      <w:r w:rsidR="007D6A4E" w:rsidRPr="000C1BB0">
        <w:rPr>
          <w:rStyle w:val="samedocreference1"/>
          <w:color w:val="auto"/>
          <w:u w:val="none"/>
          <w:lang w:val="bg-BG"/>
        </w:rPr>
        <w:t xml:space="preserve"> и бр. 111 от 2021 г., и § 15д, ал. 1, т. 2 от ПЗР на ЗДДС – ДВ, бр. 52 от 2022 г.</w:t>
      </w:r>
      <w:r w:rsidR="000259E5" w:rsidRPr="000C1BB0">
        <w:rPr>
          <w:rStyle w:val="samedocreference1"/>
          <w:color w:val="auto"/>
          <w:u w:val="none"/>
          <w:lang w:val="bg-BG"/>
        </w:rPr>
        <w:t xml:space="preserve">, </w:t>
      </w:r>
      <w:r w:rsidR="000259E5" w:rsidRPr="000233E2">
        <w:rPr>
          <w:rStyle w:val="samedocreference1"/>
          <w:color w:val="auto"/>
          <w:u w:val="none"/>
          <w:lang w:val="bg-BG"/>
        </w:rPr>
        <w:t>в сила от 0</w:t>
      </w:r>
      <w:r w:rsidR="00E5758F" w:rsidRPr="000233E2">
        <w:rPr>
          <w:rStyle w:val="samedocreference1"/>
          <w:color w:val="auto"/>
          <w:u w:val="none"/>
          <w:lang w:val="bg-BG"/>
        </w:rPr>
        <w:t>9</w:t>
      </w:r>
      <w:r w:rsidR="000259E5" w:rsidRPr="000233E2">
        <w:rPr>
          <w:rStyle w:val="samedocreference1"/>
          <w:color w:val="auto"/>
          <w:u w:val="none"/>
          <w:lang w:val="bg-BG"/>
        </w:rPr>
        <w:t>.07.2022 г.</w:t>
      </w:r>
      <w:r w:rsidR="002E7C48" w:rsidRPr="000233E2">
        <w:rPr>
          <w:rStyle w:val="samedocreference1"/>
          <w:color w:val="auto"/>
          <w:u w:val="none"/>
          <w:lang w:val="bg-BG"/>
        </w:rPr>
        <w:t>,</w:t>
      </w:r>
      <w:r w:rsidR="00D73D40" w:rsidRPr="000233E2">
        <w:rPr>
          <w:lang w:val="bg-BG"/>
        </w:rPr>
        <w:t xml:space="preserve"> изм. ДВ, бр. 102 от 2022 г.</w:t>
      </w:r>
      <w:r w:rsidR="00D10045">
        <w:rPr>
          <w:b/>
          <w:lang w:val="bg-BG"/>
        </w:rPr>
        <w:t>,</w:t>
      </w:r>
      <w:r w:rsidR="00D10045" w:rsidRPr="00593568">
        <w:rPr>
          <w:lang w:val="bg-BG"/>
        </w:rPr>
        <w:t xml:space="preserve"> </w:t>
      </w:r>
      <w:r w:rsidR="00D10045" w:rsidRPr="00D10045">
        <w:rPr>
          <w:b/>
          <w:lang w:val="bg-BG"/>
        </w:rPr>
        <w:t>доп. - ДВ, бр. 106 от 2023 г., в сила от 01.01.2024 г.</w:t>
      </w:r>
      <w:r w:rsidRPr="000C1BB0">
        <w:rPr>
          <w:rStyle w:val="samedocreference1"/>
          <w:color w:val="auto"/>
          <w:u w:val="none"/>
          <w:lang w:val="bg-BG"/>
        </w:rPr>
        <w:t>).</w:t>
      </w:r>
    </w:p>
    <w:p w14:paraId="3899AC81" w14:textId="5B1DD18A" w:rsidR="0061356C" w:rsidRPr="000C1BB0" w:rsidRDefault="0061356C" w:rsidP="00136F24">
      <w:pPr>
        <w:pStyle w:val="ListParagraph"/>
        <w:spacing w:line="360" w:lineRule="auto"/>
        <w:ind w:left="0" w:right="-113" w:firstLine="708"/>
        <w:jc w:val="both"/>
        <w:rPr>
          <w:b/>
          <w:lang w:val="bg-BG"/>
        </w:rPr>
      </w:pPr>
      <w:r w:rsidRPr="000C1BB0">
        <w:rPr>
          <w:b/>
          <w:lang w:val="bg-BG"/>
        </w:rPr>
        <w:t xml:space="preserve">От 01.08.2020 г. </w:t>
      </w:r>
      <w:r w:rsidR="00C62218" w:rsidRPr="000C1BB0">
        <w:rPr>
          <w:b/>
          <w:lang w:val="bg-BG"/>
        </w:rPr>
        <w:t>до 3</w:t>
      </w:r>
      <w:r w:rsidR="000233E2">
        <w:rPr>
          <w:b/>
          <w:lang w:val="bg-BG"/>
        </w:rPr>
        <w:t>0</w:t>
      </w:r>
      <w:r w:rsidR="00C62218" w:rsidRPr="000C1BB0">
        <w:rPr>
          <w:b/>
          <w:lang w:val="bg-BG"/>
        </w:rPr>
        <w:t>.</w:t>
      </w:r>
      <w:r w:rsidR="000233E2">
        <w:rPr>
          <w:b/>
          <w:lang w:val="bg-BG"/>
        </w:rPr>
        <w:t>06</w:t>
      </w:r>
      <w:r w:rsidR="00C62218" w:rsidRPr="000C1BB0">
        <w:rPr>
          <w:b/>
          <w:lang w:val="bg-BG"/>
        </w:rPr>
        <w:t>.202</w:t>
      </w:r>
      <w:r w:rsidR="000233E2">
        <w:rPr>
          <w:b/>
          <w:lang w:val="bg-BG"/>
        </w:rPr>
        <w:t>4</w:t>
      </w:r>
      <w:r w:rsidR="00C62218" w:rsidRPr="000C1BB0">
        <w:rPr>
          <w:b/>
          <w:lang w:val="bg-BG"/>
        </w:rPr>
        <w:t xml:space="preserve"> г.</w:t>
      </w:r>
      <w:r w:rsidR="000233E2">
        <w:rPr>
          <w:b/>
          <w:lang w:val="bg-BG"/>
        </w:rPr>
        <w:t xml:space="preserve"> </w:t>
      </w:r>
      <w:r w:rsidR="004D38C6">
        <w:rPr>
          <w:b/>
          <w:lang w:val="bg-BG"/>
        </w:rPr>
        <w:t>включително</w:t>
      </w:r>
      <w:r w:rsidR="00C62218" w:rsidRPr="000C1BB0">
        <w:rPr>
          <w:b/>
          <w:lang w:val="bg-BG"/>
        </w:rPr>
        <w:t xml:space="preserve"> </w:t>
      </w:r>
      <w:r w:rsidRPr="000C1BB0">
        <w:rPr>
          <w:b/>
          <w:lang w:val="bg-BG"/>
        </w:rPr>
        <w:t xml:space="preserve">намалената ставка на данъка върху добавената стойност от </w:t>
      </w:r>
      <w:r w:rsidR="00C62218" w:rsidRPr="000C1BB0">
        <w:rPr>
          <w:b/>
          <w:lang w:val="bg-BG"/>
        </w:rPr>
        <w:t xml:space="preserve">9 </w:t>
      </w:r>
      <w:r w:rsidR="00CE7D2A" w:rsidRPr="000C1BB0">
        <w:rPr>
          <w:b/>
          <w:lang w:val="bg-BG"/>
        </w:rPr>
        <w:t>на сто</w:t>
      </w:r>
      <w:r w:rsidRPr="000C1BB0">
        <w:rPr>
          <w:b/>
          <w:lang w:val="bg-BG"/>
        </w:rPr>
        <w:t xml:space="preserve"> се прилага и за:</w:t>
      </w:r>
    </w:p>
    <w:p w14:paraId="7A7BAD52" w14:textId="19A18072" w:rsidR="000E087A" w:rsidRPr="000C1BB0" w:rsidRDefault="000E087A" w:rsidP="000233E2">
      <w:pPr>
        <w:pStyle w:val="ListParagraph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bCs/>
          <w:lang w:val="bg-BG"/>
        </w:rPr>
      </w:pPr>
      <w:r w:rsidRPr="000C1BB0">
        <w:rPr>
          <w:bCs/>
          <w:lang w:val="bg-BG"/>
        </w:rPr>
        <w:t xml:space="preserve">доставка на обща туристическа </w:t>
      </w:r>
      <w:r w:rsidRPr="000C1BB0">
        <w:rPr>
          <w:bCs/>
          <w:lang w:val="bg-BG"/>
        </w:rPr>
        <w:t xml:space="preserve">услуга в случаите по </w:t>
      </w:r>
      <w:hyperlink r:id="rId8" w:history="1">
        <w:r w:rsidRPr="000233E2">
          <w:rPr>
            <w:bCs/>
            <w:color w:val="000000"/>
            <w:lang w:val="bg-BG"/>
          </w:rPr>
          <w:t xml:space="preserve">чл. </w:t>
        </w:r>
        <w:r w:rsidRPr="000233E2">
          <w:rPr>
            <w:bCs/>
            <w:color w:val="000000"/>
            <w:bdr w:val="none" w:sz="0" w:space="0" w:color="auto" w:frame="1"/>
            <w:shd w:val="clear" w:color="auto" w:fill="FFFFFF"/>
            <w:lang w:val="bg-BG"/>
          </w:rPr>
          <w:t>136</w:t>
        </w:r>
        <w:r w:rsidR="00C21241" w:rsidRPr="000233E2">
          <w:rPr>
            <w:bCs/>
            <w:color w:val="000000"/>
            <w:bdr w:val="none" w:sz="0" w:space="0" w:color="auto" w:frame="1"/>
            <w:shd w:val="clear" w:color="auto" w:fill="FFFFFF"/>
            <w:lang w:val="bg-BG"/>
          </w:rPr>
          <w:t xml:space="preserve"> от ЗДДС</w:t>
        </w:r>
        <w:r w:rsidRPr="000233E2">
          <w:rPr>
            <w:bCs/>
            <w:color w:val="000000"/>
            <w:bdr w:val="none" w:sz="0" w:space="0" w:color="auto" w:frame="1"/>
            <w:shd w:val="clear" w:color="auto" w:fill="FFFFFF"/>
            <w:lang w:val="bg-BG"/>
          </w:rPr>
          <w:t>, както и екскурзиите, организирани от туристически оператори и туристически агенти със случаен автобусен превоз на пътници</w:t>
        </w:r>
        <w:r w:rsidR="00B564AA" w:rsidRPr="000233E2">
          <w:rPr>
            <w:bCs/>
            <w:color w:val="000000"/>
            <w:bdr w:val="none" w:sz="0" w:space="0" w:color="auto" w:frame="1"/>
            <w:shd w:val="clear" w:color="auto" w:fill="FFFFFF"/>
            <w:lang w:val="bg-BG"/>
          </w:rPr>
          <w:t xml:space="preserve"> </w:t>
        </w:r>
        <w:r w:rsidR="000233E2" w:rsidRPr="000233E2">
          <w:rPr>
            <w:bCs/>
            <w:color w:val="000000"/>
            <w:bdr w:val="none" w:sz="0" w:space="0" w:color="auto" w:frame="1"/>
            <w:shd w:val="clear" w:color="auto" w:fill="FFFFFF"/>
            <w:lang w:val="bg-BG"/>
          </w:rPr>
          <w:t>(</w:t>
        </w:r>
        <w:r w:rsidR="00C928D0" w:rsidRPr="000233E2">
          <w:rPr>
            <w:lang w:val="bg-BG"/>
          </w:rPr>
          <w:t>чл. 66, ал. 2, т. 6 от ЗДДС</w:t>
        </w:r>
        <w:r w:rsidRPr="000233E2">
          <w:rPr>
            <w:lang w:val="bg-BG"/>
          </w:rPr>
          <w:t>ДВ</w:t>
        </w:r>
        <w:r w:rsidR="00A2611B" w:rsidRPr="000233E2">
          <w:rPr>
            <w:lang w:val="bg-BG"/>
          </w:rPr>
          <w:t xml:space="preserve"> - </w:t>
        </w:r>
        <w:r w:rsidRPr="000233E2">
          <w:rPr>
            <w:lang w:val="bg-BG"/>
          </w:rPr>
          <w:t>бр.</w:t>
        </w:r>
        <w:r w:rsidR="00C21241" w:rsidRPr="000233E2">
          <w:rPr>
            <w:lang w:val="bg-BG"/>
          </w:rPr>
          <w:t xml:space="preserve"> 71</w:t>
        </w:r>
        <w:r w:rsidR="00A2611B" w:rsidRPr="000233E2">
          <w:rPr>
            <w:lang w:val="bg-BG"/>
          </w:rPr>
          <w:t xml:space="preserve"> от </w:t>
        </w:r>
        <w:r w:rsidR="00C21241" w:rsidRPr="000233E2">
          <w:rPr>
            <w:lang w:val="bg-BG"/>
          </w:rPr>
          <w:t>2020 г.</w:t>
        </w:r>
        <w:r w:rsidR="00A2611B" w:rsidRPr="000233E2">
          <w:rPr>
            <w:lang w:val="bg-BG"/>
          </w:rPr>
          <w:t>, в сила до 30.06.2022 г.</w:t>
        </w:r>
        <w:r w:rsidR="00A2611B" w:rsidRPr="000233E2">
          <w:rPr>
            <w:bCs/>
            <w:color w:val="000000"/>
            <w:bdr w:val="none" w:sz="0" w:space="0" w:color="auto" w:frame="1"/>
            <w:shd w:val="clear" w:color="auto" w:fill="FFFFFF"/>
            <w:lang w:val="bg-BG"/>
          </w:rPr>
          <w:t xml:space="preserve"> и </w:t>
        </w:r>
        <w:r w:rsidR="00A2611B" w:rsidRPr="000233E2">
          <w:rPr>
            <w:rStyle w:val="samedocreference1"/>
            <w:color w:val="auto"/>
            <w:u w:val="none"/>
            <w:lang w:val="bg-BG"/>
          </w:rPr>
          <w:t>§ 15д, ал. 1, т. 5 от ПЗР на ЗДДС – ДВ, бр. 52 от 2022 г.,</w:t>
        </w:r>
        <w:r w:rsidR="009C5818" w:rsidRPr="000233E2">
          <w:rPr>
            <w:lang w:val="bg-BG"/>
          </w:rPr>
          <w:t xml:space="preserve"> изм. ДВ, бр. 102 от 2022 г.</w:t>
        </w:r>
        <w:r w:rsidR="000233E2">
          <w:rPr>
            <w:b/>
            <w:lang w:val="bg-BG"/>
          </w:rPr>
          <w:t>,</w:t>
        </w:r>
        <w:r w:rsidR="000233E2" w:rsidRPr="00593568">
          <w:rPr>
            <w:lang w:val="bg-BG"/>
          </w:rPr>
          <w:t xml:space="preserve"> </w:t>
        </w:r>
        <w:r w:rsidR="000233E2" w:rsidRPr="000233E2">
          <w:rPr>
            <w:b/>
            <w:lang w:val="bg-BG"/>
          </w:rPr>
          <w:t>доп. - ДВ, бр. 106 от 2023 г., в сила от 01.01.2024 г.)</w:t>
        </w:r>
        <w:r w:rsidR="009C5818" w:rsidRPr="000C1BB0">
          <w:rPr>
            <w:lang w:val="bg-BG"/>
          </w:rPr>
          <w:t>;</w:t>
        </w:r>
      </w:hyperlink>
    </w:p>
    <w:p w14:paraId="75B52888" w14:textId="5E086DFE" w:rsidR="000E087A" w:rsidRPr="000233E2" w:rsidRDefault="000E087A" w:rsidP="000233E2">
      <w:pPr>
        <w:pStyle w:val="ListParagraph"/>
        <w:numPr>
          <w:ilvl w:val="0"/>
          <w:numId w:val="23"/>
        </w:numPr>
        <w:tabs>
          <w:tab w:val="left" w:pos="993"/>
          <w:tab w:val="left" w:pos="1134"/>
        </w:tabs>
        <w:spacing w:line="360" w:lineRule="auto"/>
        <w:ind w:left="0" w:right="-113" w:firstLine="709"/>
        <w:jc w:val="both"/>
        <w:rPr>
          <w:lang w:val="bg-BG"/>
        </w:rPr>
      </w:pPr>
      <w:r w:rsidRPr="000C1BB0">
        <w:rPr>
          <w:bCs/>
          <w:lang w:val="bg-BG"/>
        </w:rPr>
        <w:t>доставка на услуга за използване на спортни съоръжения</w:t>
      </w:r>
      <w:r w:rsidR="00B564AA" w:rsidRPr="000C1BB0">
        <w:rPr>
          <w:bCs/>
          <w:lang w:val="bg-BG"/>
        </w:rPr>
        <w:t xml:space="preserve"> </w:t>
      </w:r>
      <w:r w:rsidR="000233E2">
        <w:rPr>
          <w:bCs/>
          <w:lang w:val="bg-BG"/>
        </w:rPr>
        <w:t>(</w:t>
      </w:r>
      <w:r w:rsidR="00C928D0" w:rsidRPr="000C1BB0">
        <w:rPr>
          <w:lang w:val="bg-BG"/>
        </w:rPr>
        <w:t xml:space="preserve">чл. 66, ал. 2, т. 7 от ЗДДС </w:t>
      </w:r>
      <w:r w:rsidRPr="000C1BB0">
        <w:rPr>
          <w:bCs/>
          <w:lang w:val="bg-BG"/>
        </w:rPr>
        <w:t>ДВ</w:t>
      </w:r>
      <w:r w:rsidR="00A2611B" w:rsidRPr="000C1BB0">
        <w:rPr>
          <w:bCs/>
          <w:lang w:val="bg-BG"/>
        </w:rPr>
        <w:t xml:space="preserve"> -</w:t>
      </w:r>
      <w:r w:rsidRPr="000C1BB0">
        <w:rPr>
          <w:bCs/>
          <w:lang w:val="bg-BG"/>
        </w:rPr>
        <w:t xml:space="preserve"> бр.</w:t>
      </w:r>
      <w:r w:rsidR="00C21241" w:rsidRPr="000C1BB0">
        <w:rPr>
          <w:bCs/>
          <w:lang w:val="bg-BG"/>
        </w:rPr>
        <w:t xml:space="preserve"> 71</w:t>
      </w:r>
      <w:r w:rsidR="00A2611B" w:rsidRPr="000C1BB0">
        <w:rPr>
          <w:bCs/>
          <w:lang w:val="bg-BG"/>
        </w:rPr>
        <w:t xml:space="preserve"> - </w:t>
      </w:r>
      <w:r w:rsidR="00D4542F" w:rsidRPr="000C1BB0">
        <w:rPr>
          <w:bCs/>
          <w:lang w:val="bg-BG"/>
        </w:rPr>
        <w:t>2020 г.</w:t>
      </w:r>
      <w:r w:rsidR="00A2611B" w:rsidRPr="000C1BB0">
        <w:rPr>
          <w:bCs/>
          <w:lang w:val="bg-BG"/>
        </w:rPr>
        <w:t>, в сила до 30.06.2022 г.</w:t>
      </w:r>
      <w:r w:rsidR="009C5818" w:rsidRPr="000C1BB0">
        <w:rPr>
          <w:bCs/>
          <w:lang w:val="bg-BG"/>
        </w:rPr>
        <w:t>, чл. 66а от ЗДДС</w:t>
      </w:r>
      <w:r w:rsidR="00A2611B" w:rsidRPr="000C1BB0">
        <w:rPr>
          <w:bCs/>
          <w:lang w:val="bg-BG"/>
        </w:rPr>
        <w:t xml:space="preserve"> и § 15д, ал. 1, т. 6 от ПЗР на ЗДДС – ДВ, бр. 52 от 2022 г., в сила от 01.07.2022 г.</w:t>
      </w:r>
      <w:r w:rsidR="009C5818" w:rsidRPr="000C1BB0">
        <w:rPr>
          <w:bCs/>
          <w:lang w:val="bg-BG"/>
        </w:rPr>
        <w:t xml:space="preserve">, </w:t>
      </w:r>
      <w:r w:rsidR="009C5818" w:rsidRPr="000233E2">
        <w:rPr>
          <w:bCs/>
          <w:lang w:val="bg-BG"/>
        </w:rPr>
        <w:t>изм. ДВ бр. 102 от 2022 г.</w:t>
      </w:r>
      <w:r w:rsidR="000233E2">
        <w:rPr>
          <w:bCs/>
          <w:lang w:val="bg-BG"/>
        </w:rPr>
        <w:t>,</w:t>
      </w:r>
      <w:r w:rsidR="000233E2" w:rsidRPr="00593568">
        <w:rPr>
          <w:lang w:val="bg-BG"/>
        </w:rPr>
        <w:t xml:space="preserve"> </w:t>
      </w:r>
      <w:r w:rsidR="000233E2" w:rsidRPr="000233E2">
        <w:rPr>
          <w:b/>
          <w:bCs/>
          <w:lang w:val="bg-BG"/>
        </w:rPr>
        <w:t>доп. - ДВ, бр. 106 от 2023 г., в сила от 01.01.2024 г.</w:t>
      </w:r>
      <w:r w:rsidR="000233E2" w:rsidRPr="000233E2">
        <w:rPr>
          <w:bCs/>
          <w:lang w:val="bg-BG"/>
        </w:rPr>
        <w:t>)</w:t>
      </w:r>
      <w:r w:rsidR="00E24016">
        <w:rPr>
          <w:bCs/>
          <w:lang w:val="bg-BG"/>
        </w:rPr>
        <w:t>.</w:t>
      </w:r>
      <w:r w:rsidR="009C5818" w:rsidRPr="000233E2">
        <w:rPr>
          <w:bCs/>
          <w:lang w:val="bg-BG"/>
        </w:rPr>
        <w:t xml:space="preserve"> </w:t>
      </w:r>
    </w:p>
    <w:p w14:paraId="41E0F273" w14:textId="15749CD5" w:rsidR="000E087A" w:rsidRPr="000C1BB0" w:rsidRDefault="00136F24" w:rsidP="00D4542F">
      <w:pPr>
        <w:pStyle w:val="ListParagraph"/>
        <w:tabs>
          <w:tab w:val="left" w:pos="709"/>
        </w:tabs>
        <w:spacing w:line="360" w:lineRule="auto"/>
        <w:ind w:left="0"/>
        <w:jc w:val="both"/>
        <w:textAlignment w:val="center"/>
        <w:rPr>
          <w:color w:val="000000"/>
          <w:lang w:val="bg-BG"/>
        </w:rPr>
      </w:pPr>
      <w:r w:rsidRPr="000C1BB0">
        <w:rPr>
          <w:color w:val="000000"/>
          <w:lang w:val="bg-BG"/>
        </w:rPr>
        <w:tab/>
      </w:r>
      <w:r w:rsidR="000E087A" w:rsidRPr="000C1BB0">
        <w:rPr>
          <w:color w:val="000000"/>
          <w:lang w:val="bg-BG"/>
        </w:rPr>
        <w:t>В Приложение № 4 към чл. 66, ал</w:t>
      </w:r>
      <w:r w:rsidR="000E087A" w:rsidRPr="000C1BB0">
        <w:rPr>
          <w:color w:val="000000"/>
          <w:lang w:val="bg-BG"/>
        </w:rPr>
        <w:t xml:space="preserve">. 2, т. 4 и 5 от ЗДДС </w:t>
      </w:r>
      <w:r w:rsidR="00A2611B" w:rsidRPr="000C1BB0">
        <w:rPr>
          <w:color w:val="000000"/>
          <w:lang w:val="bg-BG"/>
        </w:rPr>
        <w:t xml:space="preserve">(в сила до 30.06.2022 г.), съответно § 15д, ал. 1, т. 3 и 4 от ПЗР на ЗДДС (в сила от 01.07.2022 г.) </w:t>
      </w:r>
      <w:r w:rsidR="000E087A" w:rsidRPr="000C1BB0">
        <w:rPr>
          <w:color w:val="000000"/>
          <w:lang w:val="bg-BG"/>
        </w:rPr>
        <w:t xml:space="preserve">са изброени храните, подходящи за бебета или за малки деца, и бебешките пелени и подобните бебешки хигиенни артикули, </w:t>
      </w:r>
      <w:r w:rsidR="000E087A" w:rsidRPr="000C1BB0">
        <w:rPr>
          <w:color w:val="000000"/>
          <w:lang w:val="bg-BG"/>
        </w:rPr>
        <w:lastRenderedPageBreak/>
        <w:t>които са предмет на доставките, за които се прилага от 1 юли 2020 г.</w:t>
      </w:r>
      <w:r w:rsidR="00EA45EA" w:rsidRPr="000C1BB0">
        <w:rPr>
          <w:lang w:val="bg-BG"/>
        </w:rPr>
        <w:t xml:space="preserve"> </w:t>
      </w:r>
      <w:r w:rsidR="00EA45EA" w:rsidRPr="000C1BB0">
        <w:rPr>
          <w:color w:val="000000"/>
          <w:lang w:val="bg-BG"/>
        </w:rPr>
        <w:t>до 31.12.202</w:t>
      </w:r>
      <w:r w:rsidR="00A2611B" w:rsidRPr="000C1BB0">
        <w:rPr>
          <w:color w:val="000000"/>
          <w:lang w:val="bg-BG"/>
        </w:rPr>
        <w:t>2</w:t>
      </w:r>
      <w:r w:rsidR="00EA45EA" w:rsidRPr="000C1BB0">
        <w:rPr>
          <w:color w:val="000000"/>
          <w:lang w:val="bg-BG"/>
        </w:rPr>
        <w:t xml:space="preserve"> г.</w:t>
      </w:r>
      <w:r w:rsidR="000E087A" w:rsidRPr="000C1BB0">
        <w:rPr>
          <w:color w:val="000000"/>
          <w:lang w:val="bg-BG"/>
        </w:rPr>
        <w:t xml:space="preserve"> намалената ставка, както следва:</w:t>
      </w:r>
    </w:p>
    <w:p w14:paraId="6DC20828" w14:textId="1E601BC1" w:rsidR="000E087A" w:rsidRPr="000C1BB0" w:rsidRDefault="000E087A" w:rsidP="00D4542F">
      <w:pPr>
        <w:pStyle w:val="ListParagraph"/>
        <w:tabs>
          <w:tab w:val="left" w:pos="709"/>
        </w:tabs>
        <w:spacing w:line="360" w:lineRule="auto"/>
        <w:ind w:left="0" w:firstLine="709"/>
        <w:jc w:val="both"/>
        <w:textAlignment w:val="center"/>
        <w:rPr>
          <w:color w:val="000000"/>
          <w:lang w:val="bg-BG"/>
        </w:rPr>
      </w:pPr>
      <w:r w:rsidRPr="000C1BB0">
        <w:rPr>
          <w:color w:val="000000"/>
          <w:lang w:val="bg-BG"/>
        </w:rPr>
        <w:t>1. Адаптирани бебешки млека и прахообразни каши за бебета или за малки деца, попадащи в Код 1901 10 00 по КН на ЕС.</w:t>
      </w:r>
    </w:p>
    <w:p w14:paraId="47BFD354" w14:textId="77777777" w:rsidR="000E087A" w:rsidRPr="000C1BB0" w:rsidRDefault="000E087A" w:rsidP="00D4542F">
      <w:pPr>
        <w:pStyle w:val="ListParagraph"/>
        <w:spacing w:line="360" w:lineRule="auto"/>
        <w:ind w:left="0" w:firstLine="709"/>
        <w:jc w:val="both"/>
        <w:textAlignment w:val="center"/>
        <w:rPr>
          <w:color w:val="000000"/>
          <w:lang w:val="bg-BG"/>
        </w:rPr>
      </w:pPr>
      <w:r w:rsidRPr="000C1BB0">
        <w:rPr>
          <w:color w:val="000000"/>
          <w:lang w:val="bg-BG"/>
        </w:rPr>
        <w:t>2. Хомогенизирани зеленчукови пюрета за бебета или за малки деца в съдове с нетно тегловно съдържание, непревишаващо 250 g, попадащи в Код 2005 10 00 по КН на ЕС.</w:t>
      </w:r>
    </w:p>
    <w:p w14:paraId="251B0D77" w14:textId="6815770E" w:rsidR="000E087A" w:rsidRPr="000C1BB0" w:rsidRDefault="000E087A" w:rsidP="00D4542F">
      <w:pPr>
        <w:pStyle w:val="ListParagraph"/>
        <w:tabs>
          <w:tab w:val="left" w:pos="709"/>
        </w:tabs>
        <w:spacing w:line="360" w:lineRule="auto"/>
        <w:ind w:left="0" w:firstLine="709"/>
        <w:jc w:val="both"/>
        <w:textAlignment w:val="center"/>
        <w:rPr>
          <w:color w:val="000000"/>
          <w:lang w:val="bg-BG"/>
        </w:rPr>
      </w:pPr>
      <w:r w:rsidRPr="000C1BB0">
        <w:rPr>
          <w:color w:val="000000"/>
          <w:lang w:val="bg-BG"/>
        </w:rPr>
        <w:t xml:space="preserve">3. Хомогенизирани плодови пюрета за бебета или за малки деца в съдове с нетно тегловно съдържание, непревишаващо 250 g, попадащи в </w:t>
      </w:r>
      <w:proofErr w:type="spellStart"/>
      <w:r w:rsidRPr="000C1BB0">
        <w:rPr>
          <w:color w:val="000000"/>
          <w:lang w:val="bg-BG"/>
        </w:rPr>
        <w:t>подпозиция</w:t>
      </w:r>
      <w:proofErr w:type="spellEnd"/>
      <w:r w:rsidRPr="000C1BB0">
        <w:rPr>
          <w:color w:val="000000"/>
          <w:lang w:val="bg-BG"/>
        </w:rPr>
        <w:t xml:space="preserve"> 2007 10 по КН на ЕС.</w:t>
      </w:r>
    </w:p>
    <w:p w14:paraId="19E060CE" w14:textId="77777777" w:rsidR="000E087A" w:rsidRPr="000C1BB0" w:rsidRDefault="000E087A" w:rsidP="00D4542F">
      <w:pPr>
        <w:pStyle w:val="ListParagraph"/>
        <w:tabs>
          <w:tab w:val="left" w:pos="709"/>
        </w:tabs>
        <w:spacing w:line="360" w:lineRule="auto"/>
        <w:ind w:left="0" w:firstLine="709"/>
        <w:jc w:val="both"/>
        <w:textAlignment w:val="center"/>
        <w:rPr>
          <w:color w:val="000000"/>
          <w:lang w:val="bg-BG"/>
        </w:rPr>
      </w:pPr>
      <w:r w:rsidRPr="000C1BB0">
        <w:rPr>
          <w:color w:val="000000"/>
          <w:lang w:val="bg-BG"/>
        </w:rPr>
        <w:t>4. Смесени хомогенизирани пюрета от месо, риби, зеленчуци, плодове или ядки за бебета или за малки деца в съдове с нетно тегловно съдържание, непревишаващо 250 g., попадащи в Код 2104 20 00 по КН на ЕС.</w:t>
      </w:r>
    </w:p>
    <w:p w14:paraId="735A315B" w14:textId="77777777" w:rsidR="000605C9" w:rsidRPr="000C1BB0" w:rsidRDefault="000E087A" w:rsidP="000605C9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0C1BB0">
        <w:rPr>
          <w:color w:val="000000"/>
        </w:rPr>
        <w:t>5. Бебешки пелени, попадащи в Код на 9619 00 81 по КН на ЕС.</w:t>
      </w:r>
    </w:p>
    <w:p w14:paraId="1F4DDC7A" w14:textId="37C1D77F" w:rsidR="000605C9" w:rsidRPr="000C1BB0" w:rsidRDefault="000605C9" w:rsidP="000605C9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0C1BB0">
        <w:rPr>
          <w:color w:val="000000"/>
        </w:rPr>
        <w:t>6. Специализирани млечни формули (с частично хидролизиран протеин и такива за деца с алергии) и диетични храни за специални медицински цели, предназначени за кърмачета, попадащи в Код 2106 90 92 и в Код 2106 90 98 по КН на ЕС (нова - ДВ, бр. 14 от 2022 г., в сила от 18.02.2022 г.).</w:t>
      </w:r>
    </w:p>
    <w:p w14:paraId="26E41966" w14:textId="2A88D50F" w:rsidR="00C01963" w:rsidRPr="000C1BB0" w:rsidRDefault="000E087A" w:rsidP="00990C0E">
      <w:pPr>
        <w:spacing w:line="360" w:lineRule="auto"/>
        <w:ind w:firstLine="708"/>
        <w:jc w:val="both"/>
        <w:rPr>
          <w:b/>
          <w:lang w:eastAsia="en-US"/>
        </w:rPr>
      </w:pPr>
      <w:r w:rsidRPr="000C1BB0">
        <w:rPr>
          <w:b/>
        </w:rPr>
        <w:t>!!!</w:t>
      </w:r>
      <w:r w:rsidRPr="000C1BB0">
        <w:t xml:space="preserve"> </w:t>
      </w:r>
      <w:r w:rsidRPr="000C1BB0">
        <w:rPr>
          <w:b/>
          <w:color w:val="000000"/>
        </w:rPr>
        <w:t>О</w:t>
      </w:r>
      <w:r w:rsidR="006C36BD" w:rsidRPr="000C1BB0">
        <w:rPr>
          <w:b/>
          <w:color w:val="000000"/>
        </w:rPr>
        <w:t>тносно</w:t>
      </w:r>
      <w:r w:rsidRPr="000C1BB0">
        <w:rPr>
          <w:b/>
          <w:color w:val="000000"/>
        </w:rPr>
        <w:t xml:space="preserve"> приложение</w:t>
      </w:r>
      <w:r w:rsidR="006C36BD" w:rsidRPr="000C1BB0">
        <w:rPr>
          <w:b/>
          <w:color w:val="000000"/>
        </w:rPr>
        <w:t>то</w:t>
      </w:r>
      <w:r w:rsidRPr="000C1BB0">
        <w:rPr>
          <w:b/>
          <w:color w:val="000000"/>
        </w:rPr>
        <w:t xml:space="preserve"> на намалената ставка на данъка върху добавената стойност</w:t>
      </w:r>
      <w:r w:rsidRPr="000C1BB0">
        <w:rPr>
          <w:color w:val="000000"/>
        </w:rPr>
        <w:t xml:space="preserve"> </w:t>
      </w:r>
      <w:r w:rsidRPr="000C1BB0">
        <w:rPr>
          <w:b/>
          <w:color w:val="000000"/>
        </w:rPr>
        <w:t xml:space="preserve">от девет </w:t>
      </w:r>
      <w:r w:rsidR="00CE7D2A" w:rsidRPr="000C1BB0">
        <w:rPr>
          <w:b/>
          <w:color w:val="000000"/>
        </w:rPr>
        <w:t>на сто</w:t>
      </w:r>
      <w:r w:rsidRPr="000C1BB0">
        <w:rPr>
          <w:b/>
          <w:color w:val="000000"/>
        </w:rPr>
        <w:t xml:space="preserve"> съгласно разпоредбата на чл. 66, ал. 2</w:t>
      </w:r>
      <w:r w:rsidR="00ED563E" w:rsidRPr="000C1BB0">
        <w:rPr>
          <w:b/>
          <w:color w:val="000000"/>
        </w:rPr>
        <w:t>, т. 2</w:t>
      </w:r>
      <w:r w:rsidR="00A12EA1" w:rsidRPr="000C1BB0">
        <w:rPr>
          <w:b/>
          <w:color w:val="000000"/>
        </w:rPr>
        <w:t xml:space="preserve"> </w:t>
      </w:r>
      <w:r w:rsidR="00ED563E" w:rsidRPr="000C1BB0">
        <w:rPr>
          <w:b/>
          <w:color w:val="000000"/>
        </w:rPr>
        <w:t>-</w:t>
      </w:r>
      <w:r w:rsidR="00A12EA1" w:rsidRPr="000C1BB0">
        <w:rPr>
          <w:b/>
          <w:color w:val="000000"/>
        </w:rPr>
        <w:t xml:space="preserve"> </w:t>
      </w:r>
      <w:r w:rsidR="00ED563E" w:rsidRPr="000C1BB0">
        <w:rPr>
          <w:b/>
          <w:color w:val="000000"/>
        </w:rPr>
        <w:t>5</w:t>
      </w:r>
      <w:r w:rsidRPr="000C1BB0">
        <w:rPr>
          <w:b/>
          <w:color w:val="000000"/>
        </w:rPr>
        <w:t xml:space="preserve"> </w:t>
      </w:r>
      <w:r w:rsidR="00CE7D2A" w:rsidRPr="000C1BB0">
        <w:rPr>
          <w:b/>
          <w:color w:val="000000"/>
        </w:rPr>
        <w:t xml:space="preserve">и т. 7 </w:t>
      </w:r>
      <w:r w:rsidRPr="000C1BB0">
        <w:rPr>
          <w:b/>
          <w:color w:val="000000"/>
        </w:rPr>
        <w:t>от</w:t>
      </w:r>
      <w:r w:rsidR="006C36BD" w:rsidRPr="000C1BB0">
        <w:rPr>
          <w:b/>
          <w:color w:val="000000"/>
        </w:rPr>
        <w:t xml:space="preserve"> </w:t>
      </w:r>
      <w:r w:rsidRPr="000C1BB0">
        <w:rPr>
          <w:b/>
          <w:color w:val="000000"/>
        </w:rPr>
        <w:t>ЗДДС</w:t>
      </w:r>
      <w:r w:rsidR="00E73D87" w:rsidRPr="000C1BB0">
        <w:rPr>
          <w:b/>
          <w:color w:val="000000"/>
        </w:rPr>
        <w:t xml:space="preserve"> (в сила до 30.06.2022 г.)</w:t>
      </w:r>
      <w:r w:rsidR="00E805DC" w:rsidRPr="000C1BB0">
        <w:rPr>
          <w:b/>
          <w:color w:val="000000"/>
        </w:rPr>
        <w:t>,</w:t>
      </w:r>
      <w:r w:rsidRPr="000C1BB0">
        <w:rPr>
          <w:b/>
          <w:color w:val="000000"/>
        </w:rPr>
        <w:t xml:space="preserve"> </w:t>
      </w:r>
      <w:r w:rsidR="00521D96" w:rsidRPr="000C1BB0">
        <w:rPr>
          <w:b/>
          <w:color w:val="000000"/>
        </w:rPr>
        <w:t>са издадени</w:t>
      </w:r>
      <w:r w:rsidRPr="000C1BB0">
        <w:rPr>
          <w:b/>
          <w:color w:val="000000"/>
        </w:rPr>
        <w:t xml:space="preserve"> становищ</w:t>
      </w:r>
      <w:r w:rsidR="00521D96" w:rsidRPr="000C1BB0">
        <w:rPr>
          <w:b/>
          <w:color w:val="000000"/>
        </w:rPr>
        <w:t>а</w:t>
      </w:r>
      <w:r w:rsidRPr="000C1BB0">
        <w:rPr>
          <w:b/>
          <w:color w:val="000000"/>
        </w:rPr>
        <w:t xml:space="preserve"> </w:t>
      </w:r>
      <w:r w:rsidR="00521D96" w:rsidRPr="000C1BB0">
        <w:rPr>
          <w:b/>
          <w:color w:val="000000"/>
        </w:rPr>
        <w:t>от</w:t>
      </w:r>
      <w:r w:rsidRPr="000C1BB0">
        <w:rPr>
          <w:b/>
          <w:color w:val="000000"/>
        </w:rPr>
        <w:t xml:space="preserve"> зам. изпълнителния директор на НАП </w:t>
      </w:r>
      <w:r w:rsidR="006C36BD" w:rsidRPr="000C1BB0">
        <w:rPr>
          <w:b/>
          <w:bCs/>
          <w:color w:val="000000"/>
        </w:rPr>
        <w:t>в</w:t>
      </w:r>
      <w:r w:rsidR="006C36BD" w:rsidRPr="000C1BB0">
        <w:rPr>
          <w:color w:val="000000"/>
        </w:rPr>
        <w:t xml:space="preserve"> </w:t>
      </w:r>
      <w:r w:rsidRPr="000C1BB0">
        <w:rPr>
          <w:b/>
          <w:color w:val="000000"/>
        </w:rPr>
        <w:t>писм</w:t>
      </w:r>
      <w:r w:rsidR="00521D96" w:rsidRPr="000C1BB0">
        <w:rPr>
          <w:b/>
          <w:color w:val="000000"/>
        </w:rPr>
        <w:t>а</w:t>
      </w:r>
      <w:r w:rsidRPr="000C1BB0">
        <w:rPr>
          <w:b/>
          <w:color w:val="000000"/>
        </w:rPr>
        <w:t xml:space="preserve"> изх. № 20-00-100 от 29.06.2020 г.</w:t>
      </w:r>
      <w:r w:rsidR="00521D96" w:rsidRPr="000C1BB0">
        <w:rPr>
          <w:b/>
          <w:color w:val="000000"/>
        </w:rPr>
        <w:t>, № 20-00-147 от 30.09.2020 г.</w:t>
      </w:r>
      <w:r w:rsidR="001F4758" w:rsidRPr="000C1BB0">
        <w:rPr>
          <w:b/>
          <w:color w:val="000000"/>
        </w:rPr>
        <w:t>,</w:t>
      </w:r>
      <w:r w:rsidR="00521D96" w:rsidRPr="000C1BB0">
        <w:rPr>
          <w:b/>
          <w:color w:val="000000"/>
        </w:rPr>
        <w:t xml:space="preserve"> № 20-00-162 от 19.10.2020 г.</w:t>
      </w:r>
      <w:r w:rsidR="00700FEC" w:rsidRPr="000C1BB0">
        <w:rPr>
          <w:b/>
          <w:color w:val="000000"/>
        </w:rPr>
        <w:t xml:space="preserve"> и </w:t>
      </w:r>
      <w:r w:rsidR="00700FEC" w:rsidRPr="000C1BB0">
        <w:rPr>
          <w:b/>
        </w:rPr>
        <w:t>писмо №</w:t>
      </w:r>
      <w:r w:rsidR="00C01963" w:rsidRPr="000C1BB0">
        <w:rPr>
          <w:b/>
        </w:rPr>
        <w:t>. №</w:t>
      </w:r>
      <w:r w:rsidR="001F4758" w:rsidRPr="000C1BB0">
        <w:rPr>
          <w:b/>
        </w:rPr>
        <w:t xml:space="preserve"> </w:t>
      </w:r>
      <w:r w:rsidR="00C01963" w:rsidRPr="000C1BB0">
        <w:rPr>
          <w:b/>
        </w:rPr>
        <w:t>20-00-57/03.04.2023 г. относно приложение на намалената ставка на данъка върху добавената стойност от 9 на сто за доставката на периодични печатни произведения - вестници и списания съгласно разпоредбата на чл. 66а, т. 2 от ЗДДС, в сила от 01.01.2023 г.</w:t>
      </w:r>
    </w:p>
    <w:p w14:paraId="17AF3713" w14:textId="77777777" w:rsidR="00C01963" w:rsidRPr="000C1BB0" w:rsidRDefault="00C01963" w:rsidP="00C01963">
      <w:pPr>
        <w:rPr>
          <w:color w:val="1F497D"/>
          <w:lang w:eastAsia="en-US"/>
        </w:rPr>
      </w:pPr>
    </w:p>
    <w:p w14:paraId="373BFBCE" w14:textId="5FE8A516" w:rsidR="00E73D87" w:rsidRPr="000C1BB0" w:rsidRDefault="00E73D87" w:rsidP="00E73D87">
      <w:pPr>
        <w:spacing w:line="360" w:lineRule="auto"/>
        <w:ind w:firstLine="709"/>
        <w:jc w:val="both"/>
      </w:pPr>
      <w:r w:rsidRPr="000C1BB0">
        <w:rPr>
          <w:b/>
        </w:rPr>
        <w:t xml:space="preserve">От 09.07.2022 г. </w:t>
      </w:r>
      <w:r w:rsidR="00962A50" w:rsidRPr="000C1BB0">
        <w:t>с</w:t>
      </w:r>
      <w:r w:rsidRPr="000C1BB0">
        <w:t xml:space="preserve">тавката на данъка по чл. 66а </w:t>
      </w:r>
      <w:r w:rsidR="00962A50" w:rsidRPr="000C1BB0">
        <w:t xml:space="preserve">от ЗДДС от </w:t>
      </w:r>
      <w:r w:rsidR="00962A50" w:rsidRPr="000C1BB0">
        <w:rPr>
          <w:b/>
        </w:rPr>
        <w:t>9 на сто</w:t>
      </w:r>
      <w:r w:rsidR="00962A50" w:rsidRPr="000C1BB0">
        <w:t xml:space="preserve"> </w:t>
      </w:r>
      <w:r w:rsidRPr="000C1BB0">
        <w:t xml:space="preserve">се прилага </w:t>
      </w:r>
      <w:r w:rsidRPr="000C1BB0">
        <w:rPr>
          <w:b/>
        </w:rPr>
        <w:t xml:space="preserve">до </w:t>
      </w:r>
      <w:r w:rsidR="00962A50" w:rsidRPr="000C1BB0">
        <w:rPr>
          <w:b/>
        </w:rPr>
        <w:t>0</w:t>
      </w:r>
      <w:r w:rsidRPr="000C1BB0">
        <w:rPr>
          <w:b/>
        </w:rPr>
        <w:t>1</w:t>
      </w:r>
      <w:r w:rsidR="00962A50" w:rsidRPr="000C1BB0">
        <w:rPr>
          <w:b/>
        </w:rPr>
        <w:t>.07.</w:t>
      </w:r>
      <w:r w:rsidRPr="000C1BB0">
        <w:rPr>
          <w:b/>
        </w:rPr>
        <w:t>2023 г.</w:t>
      </w:r>
      <w:r w:rsidRPr="000C1BB0">
        <w:t xml:space="preserve"> за доставк</w:t>
      </w:r>
      <w:r w:rsidR="00EC7277" w:rsidRPr="000C1BB0">
        <w:t>и</w:t>
      </w:r>
      <w:r w:rsidR="00962A50" w:rsidRPr="000C1BB0">
        <w:t xml:space="preserve"> </w:t>
      </w:r>
      <w:r w:rsidRPr="000C1BB0">
        <w:t xml:space="preserve">с място на изпълнение на територията на страната, при внос на територията на страната и при облагаеми вътреобщностни придобивания на </w:t>
      </w:r>
      <w:r w:rsidR="00EC7277" w:rsidRPr="000C1BB0">
        <w:t xml:space="preserve">централно отопление и природен газ </w:t>
      </w:r>
      <w:r w:rsidRPr="000C1BB0">
        <w:t>(§ 15д</w:t>
      </w:r>
      <w:r w:rsidR="00962A50" w:rsidRPr="000C1BB0">
        <w:t>, ал. 2</w:t>
      </w:r>
      <w:r w:rsidRPr="000C1BB0">
        <w:t xml:space="preserve"> от ПЗР на ЗДДС </w:t>
      </w:r>
      <w:r w:rsidR="00962A50" w:rsidRPr="000C1BB0">
        <w:t>–</w:t>
      </w:r>
      <w:r w:rsidRPr="000C1BB0">
        <w:t xml:space="preserve"> </w:t>
      </w:r>
      <w:r w:rsidR="00962A50" w:rsidRPr="000C1BB0">
        <w:t>нов, ДВ, бр. 52 от 2022 г., в сила от 01.07.2022 г.).</w:t>
      </w:r>
    </w:p>
    <w:p w14:paraId="2D0A555B" w14:textId="77777777" w:rsidR="00853592" w:rsidRPr="000C1BB0" w:rsidRDefault="00853592" w:rsidP="00853592">
      <w:pPr>
        <w:spacing w:line="360" w:lineRule="auto"/>
        <w:ind w:right="-113" w:firstLine="708"/>
        <w:jc w:val="both"/>
      </w:pPr>
      <w:r w:rsidRPr="000C1BB0">
        <w:rPr>
          <w:b/>
        </w:rPr>
        <w:lastRenderedPageBreak/>
        <w:t xml:space="preserve">С нулева данъчна ставка се облагат само изрично посочените в закона доставки </w:t>
      </w:r>
      <w:r w:rsidR="000A238D" w:rsidRPr="000C1BB0">
        <w:t>(в</w:t>
      </w:r>
      <w:r w:rsidRPr="000C1BB0">
        <w:t>иж Фиш VІ.2).</w:t>
      </w:r>
    </w:p>
    <w:p w14:paraId="13F227EF" w14:textId="77777777" w:rsidR="0032195E" w:rsidRDefault="00656ECA" w:rsidP="00853592">
      <w:pPr>
        <w:spacing w:line="360" w:lineRule="auto"/>
        <w:ind w:right="-113" w:firstLine="708"/>
        <w:jc w:val="both"/>
      </w:pPr>
      <w:r w:rsidRPr="000C1BB0">
        <w:t xml:space="preserve">Считано от 09.07.2022 г. до </w:t>
      </w:r>
      <w:r w:rsidR="001F4758" w:rsidRPr="000C1BB0">
        <w:t>31.12.2023 г.</w:t>
      </w:r>
      <w:r w:rsidRPr="000C1BB0">
        <w:t xml:space="preserve"> нулева ставка на данъка върху добавената стойн</w:t>
      </w:r>
      <w:r w:rsidR="00C01963" w:rsidRPr="000C1BB0">
        <w:t>о</w:t>
      </w:r>
      <w:r w:rsidRPr="000C1BB0">
        <w:t>ст се прилага за доставка на хляб и брашно с място на изпълнение на територията на страната</w:t>
      </w:r>
      <w:r w:rsidRPr="000C1BB0">
        <w:t>, при внос на територията на страната и при облагаеми вътреобщностни придобивания (§ 15д, ал. 3 от ПЗР на З</w:t>
      </w:r>
      <w:r w:rsidR="00100C66" w:rsidRPr="000C1BB0">
        <w:t>ДДС)</w:t>
      </w:r>
      <w:r w:rsidRPr="000C1BB0">
        <w:t>.</w:t>
      </w:r>
      <w:r w:rsidR="0032195E" w:rsidRPr="0032195E">
        <w:t xml:space="preserve"> </w:t>
      </w:r>
    </w:p>
    <w:p w14:paraId="054FF451" w14:textId="4A0326BC" w:rsidR="0032195E" w:rsidRPr="000C1BB0" w:rsidRDefault="0032195E" w:rsidP="0032195E">
      <w:pPr>
        <w:spacing w:line="360" w:lineRule="auto"/>
        <w:ind w:right="-113" w:firstLine="708"/>
        <w:jc w:val="both"/>
      </w:pPr>
      <w:r>
        <w:t>Със ЗИД на ЗДДС,</w:t>
      </w:r>
      <w:r w:rsidRPr="0032195E">
        <w:t xml:space="preserve"> ДВ, бр. </w:t>
      </w:r>
      <w:r w:rsidR="003A3BE6">
        <w:t>106</w:t>
      </w:r>
      <w:r w:rsidRPr="0032195E">
        <w:t xml:space="preserve"> от 202</w:t>
      </w:r>
      <w:r w:rsidR="003A3BE6">
        <w:t>3</w:t>
      </w:r>
      <w:r w:rsidRPr="0032195E">
        <w:t xml:space="preserve"> г., в сила от 01.0</w:t>
      </w:r>
      <w:r w:rsidR="003A3BE6">
        <w:t>1</w:t>
      </w:r>
      <w:r w:rsidRPr="0032195E">
        <w:t>.2024 г.</w:t>
      </w:r>
      <w:r>
        <w:t xml:space="preserve">, </w:t>
      </w:r>
      <w:r w:rsidR="003A3BE6">
        <w:t xml:space="preserve">крайният </w:t>
      </w:r>
      <w:r>
        <w:t>срок</w:t>
      </w:r>
      <w:r w:rsidR="003A3BE6">
        <w:t xml:space="preserve"> </w:t>
      </w:r>
      <w:r>
        <w:t>за прилагане на</w:t>
      </w:r>
      <w:r w:rsidRPr="0032195E">
        <w:t xml:space="preserve"> нулева</w:t>
      </w:r>
      <w:r>
        <w:t>та</w:t>
      </w:r>
      <w:r w:rsidRPr="0032195E">
        <w:t xml:space="preserve"> ставка на данъка върху добавената стойност за доставка на хляб и брашно с място на изпълнение на територията на страната, при внос на територията на страната и при облагаеми вътреобщностни придобивания</w:t>
      </w:r>
      <w:r>
        <w:t xml:space="preserve"> е удължен до 30.</w:t>
      </w:r>
      <w:r w:rsidR="008769FB">
        <w:t>06</w:t>
      </w:r>
      <w:r>
        <w:t xml:space="preserve">.2024 г. включително. </w:t>
      </w:r>
    </w:p>
    <w:p w14:paraId="405CA22B" w14:textId="75F1E358" w:rsidR="00521D96" w:rsidRDefault="0032195E" w:rsidP="00853592">
      <w:pPr>
        <w:spacing w:line="360" w:lineRule="auto"/>
        <w:ind w:right="-113" w:firstLine="708"/>
        <w:jc w:val="both"/>
      </w:pPr>
      <w:r>
        <w:t>Със ЗИД на ЗДДС,</w:t>
      </w:r>
      <w:r w:rsidRPr="0032195E">
        <w:t xml:space="preserve"> ДВ, бр. 42 от 2024 г., в сила от 01.07.2024 г.</w:t>
      </w:r>
      <w:r>
        <w:t xml:space="preserve">, </w:t>
      </w:r>
      <w:r w:rsidR="003A3BE6">
        <w:t xml:space="preserve">крайният </w:t>
      </w:r>
      <w:r>
        <w:t>срок за прилагане на</w:t>
      </w:r>
      <w:r w:rsidRPr="0032195E">
        <w:t xml:space="preserve"> нулева</w:t>
      </w:r>
      <w:r>
        <w:t>та</w:t>
      </w:r>
      <w:r w:rsidRPr="0032195E">
        <w:t xml:space="preserve"> ставка на данъка върху добавената стойност за доставка на хляб и брашно с място на изпълнение на територията на страната, при внос на територията на страната и при облагаеми вътреобщностни придобивания</w:t>
      </w:r>
      <w:r>
        <w:t xml:space="preserve"> е удължен </w:t>
      </w:r>
      <w:r w:rsidRPr="003A3BE6">
        <w:rPr>
          <w:b/>
        </w:rPr>
        <w:t>до 31.12.2024 г. включително</w:t>
      </w:r>
      <w:r>
        <w:t xml:space="preserve">. </w:t>
      </w:r>
    </w:p>
    <w:p w14:paraId="63FCD347" w14:textId="77777777" w:rsidR="00530202" w:rsidRPr="000C1BB0" w:rsidRDefault="00530202" w:rsidP="00853592">
      <w:pPr>
        <w:spacing w:line="360" w:lineRule="auto"/>
        <w:ind w:right="-113" w:firstLine="708"/>
        <w:jc w:val="both"/>
      </w:pPr>
    </w:p>
    <w:p w14:paraId="6A2D5F38" w14:textId="77777777" w:rsidR="00E06F3C" w:rsidRPr="000C1BB0" w:rsidRDefault="00E06F3C" w:rsidP="00853592">
      <w:pPr>
        <w:spacing w:line="360" w:lineRule="auto"/>
        <w:ind w:right="-113" w:firstLine="708"/>
        <w:jc w:val="both"/>
      </w:pPr>
      <w:r w:rsidRPr="000C1BB0">
        <w:rPr>
          <w:b/>
        </w:rPr>
        <w:t>„Хляб“</w:t>
      </w:r>
      <w:r w:rsidRPr="000C1BB0">
        <w:t xml:space="preserve"> е продукт, който се получава от изпичането на тесто, получено от смесване на пшенично брашно или друга зърнена култура, самостоятелно или в комбинация, и вода, със или без добавяне на сол, втасало с помощта на хлебна мая или </w:t>
      </w:r>
      <w:proofErr w:type="spellStart"/>
      <w:r w:rsidRPr="000C1BB0">
        <w:t>закваска</w:t>
      </w:r>
      <w:proofErr w:type="spellEnd"/>
      <w:r w:rsidRPr="000C1BB0">
        <w:t xml:space="preserve">, и технологични добавки (при необходимост). </w:t>
      </w:r>
    </w:p>
    <w:p w14:paraId="26FE74C5" w14:textId="67434986" w:rsidR="00E06F3C" w:rsidRPr="000C1BB0" w:rsidRDefault="00E06F3C" w:rsidP="00853592">
      <w:pPr>
        <w:spacing w:line="360" w:lineRule="auto"/>
        <w:ind w:right="-113" w:firstLine="708"/>
        <w:jc w:val="both"/>
      </w:pPr>
      <w:r w:rsidRPr="000C1BB0">
        <w:rPr>
          <w:b/>
        </w:rPr>
        <w:t>„Брашно“</w:t>
      </w:r>
      <w:r w:rsidRPr="000C1BB0">
        <w:t xml:space="preserve"> е продукт, който се получава от смилането на хлебна пшеница и е годен за производство на хляб и хлебни продукти. </w:t>
      </w:r>
    </w:p>
    <w:p w14:paraId="1B689098" w14:textId="2B649AD7" w:rsidR="00BA1BD5" w:rsidRPr="000C1BB0" w:rsidRDefault="006715BE" w:rsidP="002E1A23">
      <w:pPr>
        <w:spacing w:line="360" w:lineRule="auto"/>
        <w:jc w:val="both"/>
      </w:pPr>
      <w:r w:rsidRPr="000C1BB0">
        <w:rPr>
          <w:b/>
        </w:rPr>
        <w:t>!!!</w:t>
      </w:r>
      <w:r w:rsidRPr="000C1BB0">
        <w:t xml:space="preserve"> </w:t>
      </w:r>
      <w:r w:rsidRPr="000C1BB0">
        <w:rPr>
          <w:b/>
          <w:color w:val="000000"/>
        </w:rPr>
        <w:t>Относно приложението на намалената ставка на данъка върху добавената стойност</w:t>
      </w:r>
      <w:r w:rsidRPr="000C1BB0">
        <w:rPr>
          <w:color w:val="000000"/>
        </w:rPr>
        <w:t xml:space="preserve"> </w:t>
      </w:r>
      <w:r w:rsidRPr="000C1BB0">
        <w:rPr>
          <w:b/>
          <w:color w:val="000000"/>
        </w:rPr>
        <w:t xml:space="preserve">от девет на сто съгласно разпоредбата на § 15д, ал. 2 от ПЗР на ЗДДС и нулевата ставка на данъка </w:t>
      </w:r>
      <w:r w:rsidRPr="000C1BB0">
        <w:rPr>
          <w:b/>
          <w:color w:val="000000"/>
        </w:rPr>
        <w:t xml:space="preserve">съгласно § 15д, ал. 3 от ПЗР на ЗДДС , в сила от 09.07.2022 г., е издадено становище на заместник министър-председателя по </w:t>
      </w:r>
      <w:proofErr w:type="spellStart"/>
      <w:r w:rsidRPr="000C1BB0">
        <w:rPr>
          <w:b/>
          <w:color w:val="000000"/>
        </w:rPr>
        <w:t>еврофондовете</w:t>
      </w:r>
      <w:proofErr w:type="spellEnd"/>
      <w:r w:rsidRPr="000C1BB0">
        <w:rPr>
          <w:b/>
          <w:color w:val="000000"/>
        </w:rPr>
        <w:t xml:space="preserve"> и министър на финансите </w:t>
      </w:r>
      <w:r w:rsidRPr="000C1BB0">
        <w:rPr>
          <w:b/>
          <w:bCs/>
          <w:color w:val="000000"/>
        </w:rPr>
        <w:t>в</w:t>
      </w:r>
      <w:r w:rsidRPr="000C1BB0">
        <w:rPr>
          <w:color w:val="000000"/>
        </w:rPr>
        <w:t xml:space="preserve"> </w:t>
      </w:r>
      <w:r w:rsidRPr="000C1BB0">
        <w:rPr>
          <w:b/>
          <w:color w:val="000000"/>
        </w:rPr>
        <w:t>писмо изх. № УК-3/15.07.2022 г</w:t>
      </w:r>
      <w:r w:rsidR="00C01963" w:rsidRPr="000C1BB0">
        <w:rPr>
          <w:b/>
          <w:color w:val="000000"/>
        </w:rPr>
        <w:t>.</w:t>
      </w:r>
    </w:p>
    <w:p w14:paraId="53158288" w14:textId="426DFF6E" w:rsidR="00656ECA" w:rsidRDefault="00656ECA" w:rsidP="00853592">
      <w:pPr>
        <w:spacing w:line="360" w:lineRule="auto"/>
        <w:ind w:right="-113" w:firstLine="708"/>
        <w:jc w:val="both"/>
      </w:pPr>
    </w:p>
    <w:p w14:paraId="10ED059E" w14:textId="6FFD4308" w:rsidR="00530202" w:rsidRDefault="00530202" w:rsidP="00853592">
      <w:pPr>
        <w:spacing w:line="360" w:lineRule="auto"/>
        <w:ind w:right="-113" w:firstLine="708"/>
        <w:jc w:val="both"/>
      </w:pPr>
    </w:p>
    <w:p w14:paraId="765B1E48" w14:textId="77777777" w:rsidR="00E24016" w:rsidRDefault="00E24016" w:rsidP="00A12EA1">
      <w:pPr>
        <w:spacing w:line="360" w:lineRule="auto"/>
        <w:ind w:right="-113" w:firstLine="708"/>
        <w:jc w:val="both"/>
        <w:rPr>
          <w:b/>
        </w:rPr>
      </w:pPr>
    </w:p>
    <w:p w14:paraId="0E323958" w14:textId="77777777" w:rsidR="00E24016" w:rsidRDefault="00E24016" w:rsidP="00A12EA1">
      <w:pPr>
        <w:spacing w:line="360" w:lineRule="auto"/>
        <w:ind w:right="-113" w:firstLine="708"/>
        <w:jc w:val="both"/>
        <w:rPr>
          <w:b/>
        </w:rPr>
      </w:pPr>
    </w:p>
    <w:p w14:paraId="24130335" w14:textId="20A5A832" w:rsidR="00064202" w:rsidRPr="000C1BB0" w:rsidRDefault="00521D96" w:rsidP="00A12EA1">
      <w:pPr>
        <w:spacing w:line="360" w:lineRule="auto"/>
        <w:ind w:right="-113" w:firstLine="708"/>
        <w:jc w:val="both"/>
        <w:rPr>
          <w:b/>
        </w:rPr>
      </w:pPr>
      <w:r w:rsidRPr="000C1BB0">
        <w:rPr>
          <w:b/>
        </w:rPr>
        <w:lastRenderedPageBreak/>
        <w:t>Нови понятия:</w:t>
      </w:r>
    </w:p>
    <w:p w14:paraId="5157FB2C" w14:textId="1CEA43BD" w:rsidR="00064202" w:rsidRPr="000C1BB0" w:rsidRDefault="00064202" w:rsidP="00A12EA1">
      <w:pPr>
        <w:spacing w:line="360" w:lineRule="auto"/>
        <w:ind w:right="-113" w:firstLine="708"/>
        <w:jc w:val="both"/>
      </w:pPr>
      <w:r w:rsidRPr="000C1BB0">
        <w:rPr>
          <w:b/>
        </w:rPr>
        <w:t>- т. 61</w:t>
      </w:r>
      <w:r w:rsidRPr="000C1BB0">
        <w:t xml:space="preserve"> на § 1 от ДР на ЗДДС: </w:t>
      </w:r>
      <w:r w:rsidRPr="000C1BB0">
        <w:rPr>
          <w:b/>
        </w:rPr>
        <w:t>„Ресторантьорски и кетъринг услуги“</w:t>
      </w:r>
      <w:r w:rsidRPr="000C1BB0">
        <w:t xml:space="preserve"> са ресторантьорските услуги и кетъринг услугите по смисъла на чл. 6 от </w:t>
      </w:r>
      <w:r w:rsidRPr="000C1BB0">
        <w:rPr>
          <w:b/>
          <w:i/>
        </w:rPr>
        <w:t>Регламент за изпълнение (ЕС) № 282/2011 на Съвета от 15 март 2011 г. за установяване на мерки за прилагане на Директива 2006/112/ЕО относно общата система на данъка върху добавената стойност</w:t>
      </w:r>
      <w:r w:rsidRPr="000C1BB0">
        <w:t xml:space="preserve">. Не е ресторантьорска или кетъринг услуга доставката на приготвена или </w:t>
      </w:r>
      <w:proofErr w:type="spellStart"/>
      <w:r w:rsidRPr="000C1BB0">
        <w:t>неприготвена</w:t>
      </w:r>
      <w:proofErr w:type="spellEnd"/>
      <w:r w:rsidRPr="000C1BB0">
        <w:t xml:space="preserve"> храна от супермаркети, магазини и други подобни (нова - ДВ, бр. 95 от 2009 г., изм. - ДВ, бр. 104 от 2020 г.,</w:t>
      </w:r>
      <w:r w:rsidR="00CD1DEE" w:rsidRPr="000C1BB0">
        <w:t xml:space="preserve"> </w:t>
      </w:r>
      <w:r w:rsidR="00416B5E" w:rsidRPr="000C1BB0">
        <w:t xml:space="preserve">в сила от 01.12.2020 г. до 31.12.2021 г., изм. - ДВ, бр. 111 от 2021 г., в сила от 01.01.2022 г., </w:t>
      </w:r>
      <w:r w:rsidR="00416B5E" w:rsidRPr="000C1BB0">
        <w:rPr>
          <w:b/>
        </w:rPr>
        <w:t>изм. относно срока на прилагане на промените от ДВ, бр. 104 от 2020 г. - ДВ, бр. 52 от 2022 г., в сила от 01.07.2022 г.</w:t>
      </w:r>
      <w:r w:rsidR="00416B5E" w:rsidRPr="000C1BB0">
        <w:t>)</w:t>
      </w:r>
      <w:r w:rsidR="00C8726D" w:rsidRPr="000C1BB0">
        <w:t>;</w:t>
      </w:r>
    </w:p>
    <w:p w14:paraId="3A5888AD" w14:textId="6E3E7E68" w:rsidR="00C8726D" w:rsidRPr="000C1BB0" w:rsidRDefault="00064202" w:rsidP="00A12EA1">
      <w:pPr>
        <w:spacing w:line="360" w:lineRule="auto"/>
        <w:ind w:right="-113" w:firstLine="708"/>
        <w:jc w:val="both"/>
      </w:pPr>
      <w:r w:rsidRPr="000C1BB0">
        <w:rPr>
          <w:b/>
        </w:rPr>
        <w:t>- т. 62</w:t>
      </w:r>
      <w:r w:rsidRPr="000C1BB0">
        <w:t xml:space="preserve"> на § 1 от ДР на ЗДДС: нова - ДВ, бр. 95 от 2009 г., в сила от 01.01.2010 г., изм. и доп. - ДВ, бр. 55 от 2020 г., в сила от 01.07.2020 г., </w:t>
      </w:r>
      <w:r w:rsidR="00416B5E" w:rsidRPr="000C1BB0">
        <w:t xml:space="preserve">отм. - ДВ, бр. 104 от 2020 г., в сила от 01.12.2020 г., изм. - ДВ, бр. 111 от 2021 г., в сила от 01.01.2022 г., </w:t>
      </w:r>
      <w:r w:rsidR="00416B5E" w:rsidRPr="000C1BB0">
        <w:rPr>
          <w:b/>
        </w:rPr>
        <w:t>изм. относно срока на прилагане на промените от ДВ, бр. 104 от 2020 г. - ДВ, бр. 52 от 2022 г., в сила от 01.07.2022 г.</w:t>
      </w:r>
      <w:r w:rsidR="00416B5E" w:rsidRPr="000C1BB0">
        <w:t>)</w:t>
      </w:r>
      <w:r w:rsidR="00C8726D" w:rsidRPr="000C1BB0">
        <w:t>;</w:t>
      </w:r>
    </w:p>
    <w:p w14:paraId="0F2BC87B" w14:textId="36A41750" w:rsidR="00C8726D" w:rsidRPr="000C1BB0" w:rsidRDefault="00C8726D" w:rsidP="00B90D57">
      <w:pPr>
        <w:spacing w:line="360" w:lineRule="auto"/>
        <w:ind w:right="-113" w:firstLine="708"/>
        <w:jc w:val="both"/>
      </w:pPr>
      <w:r w:rsidRPr="000C1BB0">
        <w:rPr>
          <w:b/>
        </w:rPr>
        <w:t>- т. 100</w:t>
      </w:r>
      <w:r w:rsidRPr="000C1BB0">
        <w:t xml:space="preserve"> на § 1 от ДР на ЗДДС: </w:t>
      </w:r>
      <w:r w:rsidRPr="000C1BB0">
        <w:rPr>
          <w:b/>
        </w:rPr>
        <w:t>„Спиртни напитки по чл. 66, ал. 2, т. 3“</w:t>
      </w:r>
      <w:r w:rsidRPr="000C1BB0">
        <w:t xml:space="preserve"> са спиртните напитки по смисъла на чл. 121, ал. 3 от </w:t>
      </w:r>
      <w:r w:rsidRPr="000C1BB0">
        <w:rPr>
          <w:b/>
          <w:i/>
        </w:rPr>
        <w:t>Закона за виното и спиртните напитки</w:t>
      </w:r>
      <w:r w:rsidRPr="000C1BB0">
        <w:t xml:space="preserve"> (нова - ДВ, бр. 55 от 2020 г., </w:t>
      </w:r>
      <w:r w:rsidRPr="000C1BB0">
        <w:rPr>
          <w:b/>
        </w:rPr>
        <w:t>в сила от 01.07.2020 г. до 31.12.2021 г.</w:t>
      </w:r>
      <w:r w:rsidRPr="000C1BB0">
        <w:t>)</w:t>
      </w:r>
      <w:r w:rsidR="00B90D57" w:rsidRPr="000C1BB0">
        <w:t xml:space="preserve">. </w:t>
      </w:r>
      <w:r w:rsidR="00B90D57" w:rsidRPr="000C1BB0">
        <w:rPr>
          <w:b/>
        </w:rPr>
        <w:t xml:space="preserve">Разпоредбата на т. 100 от </w:t>
      </w:r>
      <w:r w:rsidR="00416B5E" w:rsidRPr="000C1BB0">
        <w:rPr>
          <w:b/>
        </w:rPr>
        <w:t>ДР</w:t>
      </w:r>
      <w:r w:rsidR="00B90D57" w:rsidRPr="000C1BB0">
        <w:rPr>
          <w:b/>
        </w:rPr>
        <w:t xml:space="preserve"> на ЗДДС е отменена с ДВ, бр. 52 от 2022 г., в сила от 01.07.2022 г.</w:t>
      </w:r>
      <w:r w:rsidRPr="000C1BB0">
        <w:t>;</w:t>
      </w:r>
    </w:p>
    <w:p w14:paraId="6C0EF562" w14:textId="73C96B57" w:rsidR="00C8726D" w:rsidRPr="000C1BB0" w:rsidRDefault="00C8726D" w:rsidP="00A12EA1">
      <w:pPr>
        <w:spacing w:line="360" w:lineRule="auto"/>
        <w:ind w:right="-113" w:firstLine="708"/>
        <w:jc w:val="both"/>
      </w:pPr>
      <w:r w:rsidRPr="000C1BB0">
        <w:rPr>
          <w:b/>
        </w:rPr>
        <w:t>- т. 101</w:t>
      </w:r>
      <w:r w:rsidRPr="000C1BB0">
        <w:t xml:space="preserve"> на § 1 от ДР на ЗДДС: </w:t>
      </w:r>
      <w:r w:rsidRPr="000C1BB0">
        <w:rPr>
          <w:b/>
        </w:rPr>
        <w:t>„Случаен автобусен превоз по чл. 66, ал. 2, т. 6“</w:t>
      </w:r>
      <w:r w:rsidRPr="000C1BB0">
        <w:t xml:space="preserve"> е превоз по смисъла на § 1, т. 24 от </w:t>
      </w:r>
      <w:r w:rsidR="008B1F00" w:rsidRPr="000C1BB0">
        <w:t>ДР</w:t>
      </w:r>
      <w:r w:rsidRPr="000C1BB0">
        <w:t xml:space="preserve"> на </w:t>
      </w:r>
      <w:r w:rsidRPr="000C1BB0">
        <w:rPr>
          <w:b/>
          <w:i/>
        </w:rPr>
        <w:t>Закона за автомобилните превози</w:t>
      </w:r>
      <w:r w:rsidRPr="000C1BB0">
        <w:t xml:space="preserve"> (нова - ДВ, бр. 71 от 2020 г., в сила от 01.08.2020 г. до 31.12.2021 г.)</w:t>
      </w:r>
      <w:r w:rsidR="00B90D57" w:rsidRPr="000C1BB0">
        <w:t xml:space="preserve">. </w:t>
      </w:r>
      <w:r w:rsidR="00B90D57" w:rsidRPr="000C1BB0">
        <w:rPr>
          <w:b/>
        </w:rPr>
        <w:t>Разпоредбата на т. 10</w:t>
      </w:r>
      <w:r w:rsidR="009E0181" w:rsidRPr="000C1BB0">
        <w:rPr>
          <w:b/>
        </w:rPr>
        <w:t>1</w:t>
      </w:r>
      <w:r w:rsidR="00B90D57" w:rsidRPr="000C1BB0">
        <w:rPr>
          <w:b/>
        </w:rPr>
        <w:t xml:space="preserve"> от </w:t>
      </w:r>
      <w:r w:rsidR="009E0181" w:rsidRPr="000C1BB0">
        <w:rPr>
          <w:b/>
        </w:rPr>
        <w:t>ДР</w:t>
      </w:r>
      <w:r w:rsidR="00B90D57" w:rsidRPr="000C1BB0">
        <w:rPr>
          <w:b/>
        </w:rPr>
        <w:t xml:space="preserve"> на ЗДДС е отменена с ДВ, бр. 52 от 2022 г., в сила от 01.07.2022 г</w:t>
      </w:r>
      <w:r w:rsidRPr="000C1BB0">
        <w:rPr>
          <w:b/>
        </w:rPr>
        <w:t>.</w:t>
      </w:r>
      <w:r w:rsidR="00E5758F" w:rsidRPr="000C1BB0">
        <w:t>;</w:t>
      </w:r>
    </w:p>
    <w:p w14:paraId="28077AA0" w14:textId="3E5FEB89" w:rsidR="00E5758F" w:rsidRPr="000C1BB0" w:rsidRDefault="00E5758F" w:rsidP="008556EA">
      <w:pPr>
        <w:spacing w:line="360" w:lineRule="auto"/>
        <w:ind w:right="-113" w:firstLine="708"/>
        <w:jc w:val="both"/>
      </w:pPr>
      <w:r w:rsidRPr="000C1BB0">
        <w:t xml:space="preserve">- </w:t>
      </w:r>
      <w:r w:rsidRPr="000C1BB0">
        <w:rPr>
          <w:b/>
        </w:rPr>
        <w:t>т. 1, 2 и 3</w:t>
      </w:r>
      <w:r w:rsidRPr="000C1BB0">
        <w:t xml:space="preserve"> на ал. 4 на § 15д от ПЗР на ЗДДС: За целите на ал. 1, т. 2 на § 15д от ПЗР на ЗДДС „бира“ е бира по смисъла на чл. 5 от </w:t>
      </w:r>
      <w:r w:rsidRPr="000C1BB0">
        <w:rPr>
          <w:b/>
          <w:i/>
        </w:rPr>
        <w:t xml:space="preserve">Закона за акцизите и данъчните складове </w:t>
      </w:r>
      <w:r w:rsidRPr="000C1BB0">
        <w:t xml:space="preserve">(т. 1), „вино“ е вино по смисъла на </w:t>
      </w:r>
      <w:r w:rsidRPr="000C1BB0">
        <w:rPr>
          <w:b/>
          <w:i/>
        </w:rPr>
        <w:t>Закона за виното и спиртните напитки</w:t>
      </w:r>
      <w:r w:rsidRPr="000C1BB0">
        <w:t xml:space="preserve"> (т. 2) и „спиртни напитки“ са спиртните напитки по смисъла на чл. 121, ал. 3 от </w:t>
      </w:r>
      <w:r w:rsidRPr="000C1BB0">
        <w:rPr>
          <w:b/>
          <w:i/>
        </w:rPr>
        <w:t>Закона за виното и спиртните напитки</w:t>
      </w:r>
      <w:r w:rsidRPr="000C1BB0">
        <w:t xml:space="preserve"> (т. 3)</w:t>
      </w:r>
      <w:r w:rsidR="00B21974" w:rsidRPr="000C1BB0">
        <w:t xml:space="preserve"> – ДВ, бр. 52 от 2022 г., в сила от 01.07.2022 г.</w:t>
      </w:r>
      <w:r w:rsidRPr="000C1BB0">
        <w:t>;</w:t>
      </w:r>
    </w:p>
    <w:p w14:paraId="24A61A62" w14:textId="49BEBECD" w:rsidR="00E5758F" w:rsidRPr="000C1BB0" w:rsidRDefault="00E5758F" w:rsidP="008556EA">
      <w:pPr>
        <w:spacing w:line="360" w:lineRule="auto"/>
        <w:ind w:right="-113" w:firstLine="708"/>
        <w:jc w:val="both"/>
      </w:pPr>
      <w:r w:rsidRPr="000C1BB0">
        <w:lastRenderedPageBreak/>
        <w:t xml:space="preserve">- </w:t>
      </w:r>
      <w:r w:rsidRPr="000C1BB0">
        <w:rPr>
          <w:b/>
        </w:rPr>
        <w:t>т. 4</w:t>
      </w:r>
      <w:r w:rsidRPr="000C1BB0">
        <w:t xml:space="preserve"> на ал. 4 на § 15д от ПЗР на ЗДДС: За целите на ал. 1, т. 5 на § 15д от ПЗР на ЗДДС „случаен автобусен превоз“ е превоз по смисъла на § 1, т. 24 от </w:t>
      </w:r>
      <w:r w:rsidR="009E0181" w:rsidRPr="000C1BB0">
        <w:t>ДР</w:t>
      </w:r>
      <w:r w:rsidRPr="000C1BB0">
        <w:t xml:space="preserve"> на </w:t>
      </w:r>
      <w:r w:rsidRPr="000C1BB0">
        <w:rPr>
          <w:b/>
          <w:i/>
        </w:rPr>
        <w:t>Закона за автомобилните превози</w:t>
      </w:r>
      <w:r w:rsidR="00B21974" w:rsidRPr="000C1BB0">
        <w:rPr>
          <w:b/>
          <w:i/>
        </w:rPr>
        <w:t xml:space="preserve"> </w:t>
      </w:r>
      <w:r w:rsidR="00B21974" w:rsidRPr="000C1BB0">
        <w:t>– ДВ, бр. 52 от 2022 г., в сила от 01.07.2022 г</w:t>
      </w:r>
      <w:r w:rsidRPr="000C1BB0">
        <w:t>.</w:t>
      </w:r>
    </w:p>
    <w:p w14:paraId="4C78C367" w14:textId="77777777" w:rsidR="00E5758F" w:rsidRPr="000C1BB0" w:rsidRDefault="00E5758F" w:rsidP="00E5758F">
      <w:pPr>
        <w:spacing w:line="360" w:lineRule="auto"/>
        <w:ind w:right="-113" w:firstLine="708"/>
        <w:jc w:val="both"/>
      </w:pPr>
    </w:p>
    <w:p w14:paraId="07FB8355" w14:textId="77777777" w:rsidR="00C8726D" w:rsidRPr="000C1BB0" w:rsidRDefault="00C8726D" w:rsidP="00A12EA1">
      <w:pPr>
        <w:spacing w:line="360" w:lineRule="auto"/>
        <w:ind w:right="-113" w:firstLine="708"/>
        <w:jc w:val="both"/>
      </w:pPr>
    </w:p>
    <w:bookmarkEnd w:id="0"/>
    <w:p w14:paraId="4AB256A0" w14:textId="77777777" w:rsidR="00033EEC" w:rsidRPr="000C1BB0" w:rsidRDefault="00033EEC" w:rsidP="00A12EA1">
      <w:pPr>
        <w:spacing w:line="360" w:lineRule="auto"/>
        <w:ind w:right="-113"/>
        <w:jc w:val="both"/>
      </w:pPr>
    </w:p>
    <w:sectPr w:rsidR="00033EEC" w:rsidRPr="000C1BB0" w:rsidSect="00020E73">
      <w:headerReference w:type="default" r:id="rId9"/>
      <w:footerReference w:type="even" r:id="rId10"/>
      <w:footerReference w:type="default" r:id="rId11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4AD09" w14:textId="77777777" w:rsidR="00346710" w:rsidRDefault="00346710">
      <w:r>
        <w:separator/>
      </w:r>
    </w:p>
  </w:endnote>
  <w:endnote w:type="continuationSeparator" w:id="0">
    <w:p w14:paraId="2D281D68" w14:textId="77777777" w:rsidR="00346710" w:rsidRDefault="0034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3ED6" w14:textId="77777777" w:rsidR="00841026" w:rsidRDefault="000E087A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10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6D5781" w14:textId="77777777" w:rsidR="00841026" w:rsidRDefault="0084102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CA10" w14:textId="7678613C" w:rsidR="00841026" w:rsidRPr="00755B49" w:rsidRDefault="00841026" w:rsidP="004232E0">
    <w:pPr>
      <w:pStyle w:val="Footer"/>
      <w:framePr w:wrap="around" w:vAnchor="text" w:hAnchor="page" w:x="5292" w:y="-147"/>
      <w:rPr>
        <w:rStyle w:val="PageNumber"/>
        <w:color w:val="003366"/>
        <w:sz w:val="20"/>
        <w:szCs w:val="20"/>
        <w:lang w:val="bg-BG"/>
      </w:rPr>
    </w:pPr>
    <w:r w:rsidRPr="00755B49">
      <w:rPr>
        <w:sz w:val="20"/>
        <w:szCs w:val="20"/>
      </w:rPr>
      <w:tab/>
    </w:r>
    <w:r w:rsidRPr="00755B49">
      <w:rPr>
        <w:color w:val="003366"/>
        <w:sz w:val="20"/>
        <w:szCs w:val="20"/>
      </w:rPr>
      <w:t xml:space="preserve">НАРЪЧНИК ПО ДДС, </w:t>
    </w:r>
    <w:r w:rsidR="00A15670" w:rsidRPr="00755B49">
      <w:rPr>
        <w:color w:val="003366"/>
        <w:sz w:val="20"/>
        <w:szCs w:val="20"/>
      </w:rPr>
      <w:t>202</w:t>
    </w:r>
    <w:r w:rsidR="00755B49" w:rsidRPr="00755B49">
      <w:rPr>
        <w:color w:val="003366"/>
        <w:sz w:val="20"/>
        <w:szCs w:val="20"/>
        <w:lang w:val="bg-BG"/>
      </w:rPr>
      <w:t>4</w:t>
    </w:r>
  </w:p>
  <w:p w14:paraId="632494B0" w14:textId="77777777" w:rsidR="00841026" w:rsidRPr="00824EE9" w:rsidRDefault="00841026" w:rsidP="009575EE">
    <w:pPr>
      <w:pStyle w:val="Footer"/>
      <w:ind w:right="360"/>
      <w:rPr>
        <w:color w:va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1C393" w14:textId="77777777" w:rsidR="00346710" w:rsidRDefault="00346710">
      <w:r>
        <w:separator/>
      </w:r>
    </w:p>
  </w:footnote>
  <w:footnote w:type="continuationSeparator" w:id="0">
    <w:p w14:paraId="18438333" w14:textId="77777777" w:rsidR="00346710" w:rsidRDefault="0034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6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8"/>
      <w:gridCol w:w="8488"/>
    </w:tblGrid>
    <w:tr w:rsidR="00841026" w14:paraId="3ED92629" w14:textId="77777777" w:rsidTr="00D4542F">
      <w:trPr>
        <w:cantSplit/>
        <w:trHeight w:val="772"/>
      </w:trPr>
      <w:tc>
        <w:tcPr>
          <w:tcW w:w="2298" w:type="dxa"/>
          <w:vMerge w:val="restart"/>
        </w:tcPr>
        <w:p w14:paraId="252321E0" w14:textId="77777777" w:rsidR="00841026" w:rsidRPr="00554FAB" w:rsidRDefault="0084102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4FD759C1" w14:textId="77777777" w:rsidR="00841026" w:rsidRDefault="005B7A3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A41A8C9" wp14:editId="03F4EE35">
                <wp:extent cx="1362075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41026">
            <w:rPr>
              <w:rFonts w:ascii="Arial" w:hAnsi="Arial" w:cs="Arial"/>
            </w:rPr>
            <w:t xml:space="preserve">  </w:t>
          </w:r>
        </w:p>
      </w:tc>
      <w:tc>
        <w:tcPr>
          <w:tcW w:w="8488" w:type="dxa"/>
          <w:vAlign w:val="center"/>
        </w:tcPr>
        <w:p w14:paraId="139B109E" w14:textId="77777777" w:rsidR="00841026" w:rsidRPr="00E76029" w:rsidRDefault="0084102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/>
              <w:bCs/>
              <w:color w:val="003366"/>
              <w:kern w:val="0"/>
              <w:lang w:val="bg-BG"/>
            </w:rPr>
          </w:pPr>
          <w:r w:rsidRPr="00B4502D">
            <w:rPr>
              <w:rFonts w:ascii="Times New Roman" w:hAnsi="Times New Roman"/>
              <w:color w:val="003366"/>
              <w:kern w:val="0"/>
            </w:rPr>
            <w:t>ФИШ</w:t>
          </w:r>
          <w:r>
            <w:rPr>
              <w:rFonts w:ascii="Times New Roman" w:hAnsi="Times New Roman"/>
              <w:color w:val="003366"/>
              <w:kern w:val="0"/>
              <w:lang w:val="en-US"/>
            </w:rPr>
            <w:t xml:space="preserve"> VI.1</w:t>
          </w:r>
        </w:p>
      </w:tc>
    </w:tr>
    <w:tr w:rsidR="00841026" w14:paraId="337354C2" w14:textId="77777777" w:rsidTr="00D4542F">
      <w:trPr>
        <w:cantSplit/>
        <w:trHeight w:val="737"/>
      </w:trPr>
      <w:tc>
        <w:tcPr>
          <w:tcW w:w="2298" w:type="dxa"/>
          <w:vMerge/>
        </w:tcPr>
        <w:p w14:paraId="2B99C58B" w14:textId="77777777" w:rsidR="00841026" w:rsidRDefault="0084102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8" w:type="dxa"/>
          <w:vAlign w:val="center"/>
        </w:tcPr>
        <w:p w14:paraId="453C2662" w14:textId="77777777" w:rsidR="00841026" w:rsidRDefault="00841026" w:rsidP="001A771E">
          <w:pPr>
            <w:jc w:val="center"/>
            <w:rPr>
              <w:b/>
              <w:caps/>
              <w:color w:val="003366"/>
              <w:sz w:val="28"/>
            </w:rPr>
          </w:pPr>
        </w:p>
        <w:p w14:paraId="2F9962FB" w14:textId="77777777" w:rsidR="00841026" w:rsidRPr="00D938BE" w:rsidRDefault="00841026" w:rsidP="001A771E">
          <w:pPr>
            <w:jc w:val="center"/>
            <w:rPr>
              <w:b/>
              <w:caps/>
              <w:color w:val="003366"/>
              <w:sz w:val="28"/>
            </w:rPr>
          </w:pPr>
          <w:r>
            <w:rPr>
              <w:b/>
              <w:caps/>
              <w:color w:val="003366"/>
              <w:sz w:val="28"/>
            </w:rPr>
            <w:t>ПРИЛОЖИМИ ДАНЪЧНИ СТАВКИ</w:t>
          </w:r>
        </w:p>
        <w:p w14:paraId="2A7707CF" w14:textId="77777777" w:rsidR="00841026" w:rsidRPr="00AD598A" w:rsidRDefault="0084102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6A877808" w14:textId="77777777" w:rsidR="00841026" w:rsidRDefault="00841026" w:rsidP="00886AD9">
    <w:pPr>
      <w:jc w:val="center"/>
    </w:pPr>
  </w:p>
  <w:p w14:paraId="6A14B7C6" w14:textId="77777777" w:rsidR="00841026" w:rsidRDefault="00841026">
    <w:pPr>
      <w:pStyle w:val="Header"/>
      <w:tabs>
        <w:tab w:val="clear" w:pos="4320"/>
        <w:tab w:val="clear" w:pos="8640"/>
      </w:tabs>
    </w:pPr>
  </w:p>
  <w:p w14:paraId="37DB2436" w14:textId="77777777" w:rsidR="00841026" w:rsidRDefault="00841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55D"/>
    <w:multiLevelType w:val="hybridMultilevel"/>
    <w:tmpl w:val="79B0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AE7"/>
    <w:multiLevelType w:val="hybridMultilevel"/>
    <w:tmpl w:val="5BEAAE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6136"/>
    <w:multiLevelType w:val="hybridMultilevel"/>
    <w:tmpl w:val="CF1622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19B9"/>
    <w:multiLevelType w:val="hybridMultilevel"/>
    <w:tmpl w:val="12E8B8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61610"/>
    <w:multiLevelType w:val="hybridMultilevel"/>
    <w:tmpl w:val="51F0BE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8454A"/>
    <w:multiLevelType w:val="hybridMultilevel"/>
    <w:tmpl w:val="CD32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788495B"/>
    <w:multiLevelType w:val="hybridMultilevel"/>
    <w:tmpl w:val="FAE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2EC2"/>
    <w:multiLevelType w:val="hybridMultilevel"/>
    <w:tmpl w:val="F2BCA6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05D82"/>
    <w:multiLevelType w:val="hybridMultilevel"/>
    <w:tmpl w:val="29CA6F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F3B"/>
    <w:multiLevelType w:val="hybridMultilevel"/>
    <w:tmpl w:val="7E32BE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0"/>
  </w:num>
  <w:num w:numId="5">
    <w:abstractNumId w:val="2"/>
  </w:num>
  <w:num w:numId="6">
    <w:abstractNumId w:val="24"/>
  </w:num>
  <w:num w:numId="7">
    <w:abstractNumId w:val="7"/>
  </w:num>
  <w:num w:numId="8">
    <w:abstractNumId w:val="15"/>
  </w:num>
  <w:num w:numId="9">
    <w:abstractNumId w:val="19"/>
  </w:num>
  <w:num w:numId="10">
    <w:abstractNumId w:val="22"/>
  </w:num>
  <w:num w:numId="11">
    <w:abstractNumId w:val="12"/>
  </w:num>
  <w:num w:numId="12">
    <w:abstractNumId w:val="13"/>
  </w:num>
  <w:num w:numId="13">
    <w:abstractNumId w:val="23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  <w:num w:numId="18">
    <w:abstractNumId w:val="3"/>
  </w:num>
  <w:num w:numId="19">
    <w:abstractNumId w:val="17"/>
  </w:num>
  <w:num w:numId="20">
    <w:abstractNumId w:val="10"/>
  </w:num>
  <w:num w:numId="21">
    <w:abstractNumId w:val="18"/>
  </w:num>
  <w:num w:numId="22">
    <w:abstractNumId w:val="21"/>
  </w:num>
  <w:num w:numId="23">
    <w:abstractNumId w:val="16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5EA2"/>
    <w:rsid w:val="00010689"/>
    <w:rsid w:val="00016499"/>
    <w:rsid w:val="00020E73"/>
    <w:rsid w:val="00022F0B"/>
    <w:rsid w:val="000233E2"/>
    <w:rsid w:val="000259E5"/>
    <w:rsid w:val="00033EEC"/>
    <w:rsid w:val="000547FD"/>
    <w:rsid w:val="000605C9"/>
    <w:rsid w:val="00063927"/>
    <w:rsid w:val="00064202"/>
    <w:rsid w:val="00076968"/>
    <w:rsid w:val="00077487"/>
    <w:rsid w:val="00082E15"/>
    <w:rsid w:val="000A238D"/>
    <w:rsid w:val="000A3A32"/>
    <w:rsid w:val="000A6138"/>
    <w:rsid w:val="000B0FCC"/>
    <w:rsid w:val="000B6E59"/>
    <w:rsid w:val="000C05D1"/>
    <w:rsid w:val="000C1BB0"/>
    <w:rsid w:val="000D082D"/>
    <w:rsid w:val="000D2286"/>
    <w:rsid w:val="000D5F15"/>
    <w:rsid w:val="000E087A"/>
    <w:rsid w:val="000E1373"/>
    <w:rsid w:val="00100C66"/>
    <w:rsid w:val="001057AD"/>
    <w:rsid w:val="00136F24"/>
    <w:rsid w:val="00140513"/>
    <w:rsid w:val="001408DC"/>
    <w:rsid w:val="00141DB7"/>
    <w:rsid w:val="00152E2A"/>
    <w:rsid w:val="00157782"/>
    <w:rsid w:val="001713CF"/>
    <w:rsid w:val="00191151"/>
    <w:rsid w:val="0019177F"/>
    <w:rsid w:val="0019658F"/>
    <w:rsid w:val="001A771E"/>
    <w:rsid w:val="001C2F5D"/>
    <w:rsid w:val="001F4758"/>
    <w:rsid w:val="00204834"/>
    <w:rsid w:val="002075F0"/>
    <w:rsid w:val="00211D09"/>
    <w:rsid w:val="00211EFD"/>
    <w:rsid w:val="00215E87"/>
    <w:rsid w:val="00221CAA"/>
    <w:rsid w:val="00225D66"/>
    <w:rsid w:val="00235335"/>
    <w:rsid w:val="00235D79"/>
    <w:rsid w:val="0023733D"/>
    <w:rsid w:val="00251079"/>
    <w:rsid w:val="00253D8F"/>
    <w:rsid w:val="0025755B"/>
    <w:rsid w:val="00271F2F"/>
    <w:rsid w:val="00272952"/>
    <w:rsid w:val="0027586D"/>
    <w:rsid w:val="00286F7C"/>
    <w:rsid w:val="002A39FB"/>
    <w:rsid w:val="002A5F94"/>
    <w:rsid w:val="002B5A4F"/>
    <w:rsid w:val="002C2726"/>
    <w:rsid w:val="002C2D72"/>
    <w:rsid w:val="002C563F"/>
    <w:rsid w:val="002C5E0D"/>
    <w:rsid w:val="002D7DA0"/>
    <w:rsid w:val="002E1A23"/>
    <w:rsid w:val="002E7C48"/>
    <w:rsid w:val="002F6890"/>
    <w:rsid w:val="0030100C"/>
    <w:rsid w:val="00307B2C"/>
    <w:rsid w:val="0031252A"/>
    <w:rsid w:val="003152DA"/>
    <w:rsid w:val="00320D02"/>
    <w:rsid w:val="0032195E"/>
    <w:rsid w:val="00327F2E"/>
    <w:rsid w:val="00334344"/>
    <w:rsid w:val="00336E38"/>
    <w:rsid w:val="00342B8D"/>
    <w:rsid w:val="00345EF1"/>
    <w:rsid w:val="00346710"/>
    <w:rsid w:val="00347C04"/>
    <w:rsid w:val="00386ED1"/>
    <w:rsid w:val="003953F7"/>
    <w:rsid w:val="003A3BE6"/>
    <w:rsid w:val="003A56A7"/>
    <w:rsid w:val="003B4798"/>
    <w:rsid w:val="003B5B90"/>
    <w:rsid w:val="003C5CF6"/>
    <w:rsid w:val="003E37CB"/>
    <w:rsid w:val="003E3AE3"/>
    <w:rsid w:val="00403F08"/>
    <w:rsid w:val="00415F73"/>
    <w:rsid w:val="00416B5E"/>
    <w:rsid w:val="004232E0"/>
    <w:rsid w:val="00442E5F"/>
    <w:rsid w:val="00446A2C"/>
    <w:rsid w:val="00454197"/>
    <w:rsid w:val="00460D27"/>
    <w:rsid w:val="00465517"/>
    <w:rsid w:val="004849DA"/>
    <w:rsid w:val="00490840"/>
    <w:rsid w:val="004C2AD9"/>
    <w:rsid w:val="004C360C"/>
    <w:rsid w:val="004D38C6"/>
    <w:rsid w:val="004F4305"/>
    <w:rsid w:val="0051188D"/>
    <w:rsid w:val="00521D96"/>
    <w:rsid w:val="00530202"/>
    <w:rsid w:val="00547992"/>
    <w:rsid w:val="00554FAB"/>
    <w:rsid w:val="0055768E"/>
    <w:rsid w:val="00576444"/>
    <w:rsid w:val="00593568"/>
    <w:rsid w:val="005A350F"/>
    <w:rsid w:val="005B7A38"/>
    <w:rsid w:val="005D38D5"/>
    <w:rsid w:val="005E3C28"/>
    <w:rsid w:val="005E5C21"/>
    <w:rsid w:val="005E5CEE"/>
    <w:rsid w:val="006013E7"/>
    <w:rsid w:val="0061356C"/>
    <w:rsid w:val="006140BC"/>
    <w:rsid w:val="006354F4"/>
    <w:rsid w:val="006505C7"/>
    <w:rsid w:val="00655D48"/>
    <w:rsid w:val="00656C62"/>
    <w:rsid w:val="00656ECA"/>
    <w:rsid w:val="006575F9"/>
    <w:rsid w:val="006715BE"/>
    <w:rsid w:val="00673507"/>
    <w:rsid w:val="00673E7D"/>
    <w:rsid w:val="00690FF2"/>
    <w:rsid w:val="006C1F92"/>
    <w:rsid w:val="006C36BD"/>
    <w:rsid w:val="006C408C"/>
    <w:rsid w:val="006C4879"/>
    <w:rsid w:val="006E7F44"/>
    <w:rsid w:val="00700FEC"/>
    <w:rsid w:val="00703778"/>
    <w:rsid w:val="0071128F"/>
    <w:rsid w:val="007310DD"/>
    <w:rsid w:val="00742BD5"/>
    <w:rsid w:val="007528AA"/>
    <w:rsid w:val="007540C9"/>
    <w:rsid w:val="00755B49"/>
    <w:rsid w:val="00761262"/>
    <w:rsid w:val="007638BD"/>
    <w:rsid w:val="00787FEC"/>
    <w:rsid w:val="007B24BD"/>
    <w:rsid w:val="007B36BA"/>
    <w:rsid w:val="007C3AD4"/>
    <w:rsid w:val="007D6A4E"/>
    <w:rsid w:val="007F31C3"/>
    <w:rsid w:val="008021CB"/>
    <w:rsid w:val="0080580C"/>
    <w:rsid w:val="008118A7"/>
    <w:rsid w:val="00824EE9"/>
    <w:rsid w:val="00830B3B"/>
    <w:rsid w:val="008359BC"/>
    <w:rsid w:val="00841026"/>
    <w:rsid w:val="00844889"/>
    <w:rsid w:val="00853592"/>
    <w:rsid w:val="008556EA"/>
    <w:rsid w:val="008708C2"/>
    <w:rsid w:val="00871FA3"/>
    <w:rsid w:val="008769FB"/>
    <w:rsid w:val="008800B5"/>
    <w:rsid w:val="00884E00"/>
    <w:rsid w:val="00886AD9"/>
    <w:rsid w:val="00892C2C"/>
    <w:rsid w:val="008B0F14"/>
    <w:rsid w:val="008B1F00"/>
    <w:rsid w:val="008B3F79"/>
    <w:rsid w:val="008B4B8D"/>
    <w:rsid w:val="008B7BF4"/>
    <w:rsid w:val="008D2CCD"/>
    <w:rsid w:val="008E5281"/>
    <w:rsid w:val="008F60A1"/>
    <w:rsid w:val="00902808"/>
    <w:rsid w:val="009123F6"/>
    <w:rsid w:val="0091633E"/>
    <w:rsid w:val="00916733"/>
    <w:rsid w:val="009268D7"/>
    <w:rsid w:val="009307E4"/>
    <w:rsid w:val="00933709"/>
    <w:rsid w:val="009537D1"/>
    <w:rsid w:val="009575EE"/>
    <w:rsid w:val="00962A50"/>
    <w:rsid w:val="0096374B"/>
    <w:rsid w:val="009672E3"/>
    <w:rsid w:val="00970036"/>
    <w:rsid w:val="00973824"/>
    <w:rsid w:val="00985DFA"/>
    <w:rsid w:val="00990C0E"/>
    <w:rsid w:val="00993E62"/>
    <w:rsid w:val="009C437F"/>
    <w:rsid w:val="009C5818"/>
    <w:rsid w:val="009D598B"/>
    <w:rsid w:val="009E0181"/>
    <w:rsid w:val="009E2BBA"/>
    <w:rsid w:val="009E5AEA"/>
    <w:rsid w:val="00A0074E"/>
    <w:rsid w:val="00A11873"/>
    <w:rsid w:val="00A12A5E"/>
    <w:rsid w:val="00A12EA1"/>
    <w:rsid w:val="00A15670"/>
    <w:rsid w:val="00A17902"/>
    <w:rsid w:val="00A179A3"/>
    <w:rsid w:val="00A2611B"/>
    <w:rsid w:val="00A33B6B"/>
    <w:rsid w:val="00A64062"/>
    <w:rsid w:val="00A70A0C"/>
    <w:rsid w:val="00A765B0"/>
    <w:rsid w:val="00A829E6"/>
    <w:rsid w:val="00A87B04"/>
    <w:rsid w:val="00AA4008"/>
    <w:rsid w:val="00AB62D2"/>
    <w:rsid w:val="00AC0463"/>
    <w:rsid w:val="00AC3951"/>
    <w:rsid w:val="00AC5DFA"/>
    <w:rsid w:val="00AD598A"/>
    <w:rsid w:val="00AD619D"/>
    <w:rsid w:val="00AE2E9F"/>
    <w:rsid w:val="00AE33D7"/>
    <w:rsid w:val="00AF76DD"/>
    <w:rsid w:val="00B10066"/>
    <w:rsid w:val="00B10E63"/>
    <w:rsid w:val="00B21974"/>
    <w:rsid w:val="00B330A3"/>
    <w:rsid w:val="00B41D9C"/>
    <w:rsid w:val="00B4346A"/>
    <w:rsid w:val="00B4502D"/>
    <w:rsid w:val="00B45BE0"/>
    <w:rsid w:val="00B564AA"/>
    <w:rsid w:val="00B61E5A"/>
    <w:rsid w:val="00B63789"/>
    <w:rsid w:val="00B7797D"/>
    <w:rsid w:val="00B90D57"/>
    <w:rsid w:val="00BA1BD5"/>
    <w:rsid w:val="00BA77A9"/>
    <w:rsid w:val="00BB7082"/>
    <w:rsid w:val="00BB74BB"/>
    <w:rsid w:val="00BC76A8"/>
    <w:rsid w:val="00BE4AD1"/>
    <w:rsid w:val="00C01963"/>
    <w:rsid w:val="00C10EDA"/>
    <w:rsid w:val="00C12C9D"/>
    <w:rsid w:val="00C1656A"/>
    <w:rsid w:val="00C21241"/>
    <w:rsid w:val="00C2485C"/>
    <w:rsid w:val="00C336FA"/>
    <w:rsid w:val="00C43B64"/>
    <w:rsid w:val="00C542A5"/>
    <w:rsid w:val="00C61962"/>
    <w:rsid w:val="00C61E94"/>
    <w:rsid w:val="00C62218"/>
    <w:rsid w:val="00C67AC8"/>
    <w:rsid w:val="00C85B76"/>
    <w:rsid w:val="00C8726D"/>
    <w:rsid w:val="00C928D0"/>
    <w:rsid w:val="00C94737"/>
    <w:rsid w:val="00C97E0A"/>
    <w:rsid w:val="00CA1105"/>
    <w:rsid w:val="00CA442E"/>
    <w:rsid w:val="00CB2249"/>
    <w:rsid w:val="00CB6120"/>
    <w:rsid w:val="00CD1DEE"/>
    <w:rsid w:val="00CD2F9F"/>
    <w:rsid w:val="00CE1906"/>
    <w:rsid w:val="00CE7D2A"/>
    <w:rsid w:val="00D00288"/>
    <w:rsid w:val="00D010DF"/>
    <w:rsid w:val="00D02495"/>
    <w:rsid w:val="00D048B5"/>
    <w:rsid w:val="00D10045"/>
    <w:rsid w:val="00D15204"/>
    <w:rsid w:val="00D15282"/>
    <w:rsid w:val="00D174C6"/>
    <w:rsid w:val="00D17B56"/>
    <w:rsid w:val="00D27181"/>
    <w:rsid w:val="00D27FDB"/>
    <w:rsid w:val="00D428C5"/>
    <w:rsid w:val="00D4542F"/>
    <w:rsid w:val="00D60FF9"/>
    <w:rsid w:val="00D62A98"/>
    <w:rsid w:val="00D71354"/>
    <w:rsid w:val="00D7217D"/>
    <w:rsid w:val="00D73D40"/>
    <w:rsid w:val="00D873B5"/>
    <w:rsid w:val="00D938BE"/>
    <w:rsid w:val="00DA1905"/>
    <w:rsid w:val="00DB7B31"/>
    <w:rsid w:val="00DC2CA5"/>
    <w:rsid w:val="00DD25AE"/>
    <w:rsid w:val="00DD6716"/>
    <w:rsid w:val="00DD7A89"/>
    <w:rsid w:val="00DE0292"/>
    <w:rsid w:val="00DE36FF"/>
    <w:rsid w:val="00DE4041"/>
    <w:rsid w:val="00DF0158"/>
    <w:rsid w:val="00DF3B22"/>
    <w:rsid w:val="00E06F3C"/>
    <w:rsid w:val="00E13228"/>
    <w:rsid w:val="00E177F4"/>
    <w:rsid w:val="00E24016"/>
    <w:rsid w:val="00E27959"/>
    <w:rsid w:val="00E45583"/>
    <w:rsid w:val="00E53381"/>
    <w:rsid w:val="00E5402F"/>
    <w:rsid w:val="00E56372"/>
    <w:rsid w:val="00E5758F"/>
    <w:rsid w:val="00E60FFD"/>
    <w:rsid w:val="00E67294"/>
    <w:rsid w:val="00E71043"/>
    <w:rsid w:val="00E73D87"/>
    <w:rsid w:val="00E73FC0"/>
    <w:rsid w:val="00E76029"/>
    <w:rsid w:val="00E76038"/>
    <w:rsid w:val="00E805DC"/>
    <w:rsid w:val="00E81E53"/>
    <w:rsid w:val="00E85302"/>
    <w:rsid w:val="00E85527"/>
    <w:rsid w:val="00E91262"/>
    <w:rsid w:val="00E91E5C"/>
    <w:rsid w:val="00EA45EA"/>
    <w:rsid w:val="00EA6264"/>
    <w:rsid w:val="00EC0F2F"/>
    <w:rsid w:val="00EC7277"/>
    <w:rsid w:val="00ED563E"/>
    <w:rsid w:val="00EF1B23"/>
    <w:rsid w:val="00F001B9"/>
    <w:rsid w:val="00F22549"/>
    <w:rsid w:val="00F31796"/>
    <w:rsid w:val="00F402BF"/>
    <w:rsid w:val="00F447A9"/>
    <w:rsid w:val="00F71BC8"/>
    <w:rsid w:val="00FB4F30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1C3DF230"/>
  <w15:docId w15:val="{46B37599-039E-4D4E-AD8C-66FF263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40"/>
    <w:rPr>
      <w:sz w:val="24"/>
      <w:szCs w:val="24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 w:eastAsia="en-US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  <w:lang w:val="en-US" w:eastAsia="en-US"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  <w:lang w:val="en-US" w:eastAsia="en-US"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  <w:lang w:val="en-US" w:eastAsia="en-US"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  <w:rPr>
      <w:lang w:val="en-US" w:eastAsia="en-US"/>
    </w:rPr>
  </w:style>
  <w:style w:type="paragraph" w:styleId="BodyTextIndent">
    <w:name w:val="Body Text Indent"/>
    <w:basedOn w:val="Normal"/>
    <w:rsid w:val="00E76038"/>
    <w:pPr>
      <w:ind w:left="720"/>
    </w:pPr>
    <w:rPr>
      <w:lang w:val="en-US" w:eastAsia="en-US"/>
    </w:r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  <w:rPr>
      <w:lang w:val="en-US" w:eastAsia="en-US"/>
    </w:r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  <w:rPr>
      <w:lang w:val="en-US" w:eastAsia="en-US"/>
    </w:r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  <w:lang w:val="en-US" w:eastAsia="en-US"/>
    </w:rPr>
  </w:style>
  <w:style w:type="paragraph" w:styleId="BodyTextIndent3">
    <w:name w:val="Body Text Indent 3"/>
    <w:basedOn w:val="Normal"/>
    <w:rsid w:val="00E76038"/>
    <w:pPr>
      <w:ind w:left="180" w:firstLine="540"/>
    </w:pPr>
    <w:rPr>
      <w:lang w:val="en-US" w:eastAsia="en-US"/>
    </w:r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ind w:firstLine="1200"/>
      <w:jc w:val="both"/>
    </w:pPr>
    <w:rPr>
      <w:lang w:val="en-US" w:eastAsia="en-US"/>
    </w:rPr>
  </w:style>
  <w:style w:type="paragraph" w:styleId="BodyText">
    <w:name w:val="Body Text"/>
    <w:basedOn w:val="Normal"/>
    <w:rsid w:val="000D082D"/>
    <w:pPr>
      <w:spacing w:after="120"/>
    </w:pPr>
    <w:rPr>
      <w:lang w:val="en-US" w:eastAsia="en-US"/>
    </w:rPr>
  </w:style>
  <w:style w:type="character" w:customStyle="1" w:styleId="newdocreference1">
    <w:name w:val="newdocreference1"/>
    <w:rsid w:val="00703778"/>
    <w:rPr>
      <w:i w:val="0"/>
      <w:iCs w:val="0"/>
      <w:color w:val="0000FF"/>
      <w:u w:val="single"/>
    </w:rPr>
  </w:style>
  <w:style w:type="character" w:customStyle="1" w:styleId="search42">
    <w:name w:val="search42"/>
    <w:rsid w:val="00703778"/>
    <w:rPr>
      <w:shd w:val="clear" w:color="auto" w:fill="A0FFFF"/>
    </w:rPr>
  </w:style>
  <w:style w:type="paragraph" w:styleId="BalloonText">
    <w:name w:val="Balloon Text"/>
    <w:basedOn w:val="Normal"/>
    <w:link w:val="BalloonTextChar"/>
    <w:uiPriority w:val="99"/>
    <w:semiHidden/>
    <w:rsid w:val="00005EA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C05D1"/>
    <w:pPr>
      <w:ind w:left="720"/>
      <w:contextualSpacing/>
    </w:pPr>
    <w:rPr>
      <w:lang w:val="en-US" w:eastAsia="en-US"/>
    </w:rPr>
  </w:style>
  <w:style w:type="paragraph" w:customStyle="1" w:styleId="Default">
    <w:name w:val="Default"/>
    <w:rsid w:val="00033E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985D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DFA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985DFA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rsid w:val="00985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DFA"/>
    <w:rPr>
      <w:rFonts w:ascii="A4U" w:hAnsi="A4U" w:cs="A4U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8A7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rsid w:val="00D4542F"/>
    <w:rPr>
      <w:i w:val="0"/>
      <w:iCs w:val="0"/>
      <w:color w:val="8B0000"/>
      <w:u w:val="single"/>
    </w:rPr>
  </w:style>
  <w:style w:type="paragraph" w:styleId="Revision">
    <w:name w:val="Revision"/>
    <w:hidden/>
    <w:uiPriority w:val="99"/>
    <w:semiHidden/>
    <w:rsid w:val="009337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171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25567173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2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2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4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1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606|8|136|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028D-33A4-4DE1-B2E9-6656C076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3</cp:revision>
  <cp:lastPrinted>2007-07-13T12:41:00Z</cp:lastPrinted>
  <dcterms:created xsi:type="dcterms:W3CDTF">2024-09-25T10:53:00Z</dcterms:created>
  <dcterms:modified xsi:type="dcterms:W3CDTF">2024-09-25T10:54:00Z</dcterms:modified>
</cp:coreProperties>
</file>