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E44" w:rsidRPr="00251E44" w:rsidRDefault="00BB13AB" w:rsidP="00251E44">
      <w:pPr>
        <w:spacing w:line="360" w:lineRule="auto"/>
        <w:ind w:right="-113"/>
        <w:jc w:val="both"/>
        <w:rPr>
          <w:rFonts w:ascii="Times New Roman" w:hAnsi="Times New Roman" w:cs="Times New Roman"/>
          <w:b/>
          <w:sz w:val="24"/>
          <w:szCs w:val="24"/>
          <w:lang w:val="en-US"/>
        </w:rPr>
      </w:pPr>
      <w:r>
        <w:rPr>
          <w:b/>
          <w:noProof/>
        </w:rPr>
        <mc:AlternateContent>
          <mc:Choice Requires="wps">
            <w:drawing>
              <wp:anchor distT="0" distB="0" distL="114300" distR="114300" simplePos="0" relativeHeight="251653120" behindDoc="0" locked="0" layoutInCell="1" allowOverlap="1">
                <wp:simplePos x="0" y="0"/>
                <wp:positionH relativeFrom="column">
                  <wp:posOffset>914400</wp:posOffset>
                </wp:positionH>
                <wp:positionV relativeFrom="paragraph">
                  <wp:posOffset>-280670</wp:posOffset>
                </wp:positionV>
                <wp:extent cx="4114800" cy="1281430"/>
                <wp:effectExtent l="0" t="0" r="19050" b="1397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28143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rsidR="00144080" w:rsidRDefault="00144080" w:rsidP="007961A6">
                            <w:pPr>
                              <w:jc w:val="center"/>
                              <w:rPr>
                                <w:rFonts w:ascii="Times New Roman" w:hAnsi="Times New Roman" w:cs="Times New Roman"/>
                                <w:b/>
                                <w:bCs/>
                                <w:caps/>
                                <w:sz w:val="24"/>
                                <w:szCs w:val="24"/>
                              </w:rPr>
                            </w:pPr>
                          </w:p>
                          <w:p w:rsidR="00144080" w:rsidRPr="00092BCE" w:rsidRDefault="0012140A" w:rsidP="0012140A">
                            <w:pPr>
                              <w:jc w:val="center"/>
                              <w:rPr>
                                <w:rFonts w:ascii="Times New Roman" w:hAnsi="Times New Roman" w:cs="Times New Roman"/>
                                <w:b/>
                                <w:sz w:val="22"/>
                                <w:szCs w:val="22"/>
                                <w:lang w:val="ru-RU"/>
                              </w:rPr>
                            </w:pPr>
                            <w:r w:rsidRPr="002F5C45">
                              <w:rPr>
                                <w:rFonts w:ascii="Times New Roman" w:hAnsi="Times New Roman" w:cs="Times New Roman"/>
                                <w:b/>
                                <w:sz w:val="22"/>
                                <w:szCs w:val="22"/>
                                <w:shd w:val="clear" w:color="auto" w:fill="FEFEFE"/>
                              </w:rPr>
                              <w:t xml:space="preserve">ДОСТАВКА НА УСЛУГА ПО КРАТКОСРОЧНО ОТДАВАНЕ ПОД НАЕМ/КРАТКОСРОЧНО ПРЕДОСТАВЯНЕ ЗА ПОЛЗВАНЕ НА ПРЕВОЗНИ СРЕДСТВА </w:t>
                            </w:r>
                            <w:r w:rsidRPr="002F5C45">
                              <w:rPr>
                                <w:rFonts w:ascii="Times New Roman" w:hAnsi="Times New Roman" w:cs="Times New Roman"/>
                                <w:b/>
                                <w:bCs/>
                                <w:caps/>
                                <w:sz w:val="22"/>
                                <w:szCs w:val="22"/>
                              </w:rPr>
                              <w:t>(</w:t>
                            </w:r>
                            <w:r w:rsidR="00144080" w:rsidRPr="002F5C45">
                              <w:rPr>
                                <w:rFonts w:ascii="Times New Roman" w:hAnsi="Times New Roman" w:cs="Times New Roman"/>
                                <w:b/>
                                <w:bCs/>
                                <w:sz w:val="22"/>
                                <w:szCs w:val="22"/>
                              </w:rPr>
                              <w:t>ЧЛ</w:t>
                            </w:r>
                            <w:r w:rsidR="00144080" w:rsidRPr="002F5C45">
                              <w:rPr>
                                <w:rFonts w:ascii="Times New Roman" w:hAnsi="Times New Roman" w:cs="Times New Roman"/>
                                <w:b/>
                                <w:bCs/>
                                <w:caps/>
                                <w:sz w:val="22"/>
                                <w:szCs w:val="22"/>
                              </w:rPr>
                              <w:t xml:space="preserve">. 23 </w:t>
                            </w:r>
                            <w:r w:rsidR="00144080" w:rsidRPr="002F5C45">
                              <w:rPr>
                                <w:rFonts w:ascii="Times New Roman" w:hAnsi="Times New Roman" w:cs="Times New Roman"/>
                                <w:b/>
                                <w:bCs/>
                                <w:sz w:val="22"/>
                                <w:szCs w:val="22"/>
                              </w:rPr>
                              <w:t>ОТ</w:t>
                            </w:r>
                            <w:r w:rsidR="00144080" w:rsidRPr="002F5C45">
                              <w:rPr>
                                <w:rFonts w:ascii="Times New Roman" w:hAnsi="Times New Roman" w:cs="Times New Roman"/>
                                <w:b/>
                                <w:bCs/>
                                <w:caps/>
                                <w:sz w:val="22"/>
                                <w:szCs w:val="22"/>
                              </w:rPr>
                              <w:t xml:space="preserve"> ЗДДС </w:t>
                            </w:r>
                            <w:r w:rsidR="00144080" w:rsidRPr="002F5C45">
                              <w:rPr>
                                <w:rFonts w:ascii="Times New Roman" w:hAnsi="Times New Roman" w:cs="Times New Roman"/>
                                <w:b/>
                                <w:bCs/>
                                <w:sz w:val="22"/>
                                <w:szCs w:val="22"/>
                              </w:rPr>
                              <w:t>в сила от 01.01.2010</w:t>
                            </w:r>
                            <w:r w:rsidR="00BE163B">
                              <w:rPr>
                                <w:rFonts w:ascii="Times New Roman" w:hAnsi="Times New Roman" w:cs="Times New Roman"/>
                                <w:b/>
                                <w:bCs/>
                                <w:sz w:val="22"/>
                                <w:szCs w:val="22"/>
                              </w:rPr>
                              <w:t xml:space="preserve"> </w:t>
                            </w:r>
                            <w:r w:rsidR="00144080" w:rsidRPr="002F5C45">
                              <w:rPr>
                                <w:rFonts w:ascii="Times New Roman" w:hAnsi="Times New Roman" w:cs="Times New Roman"/>
                                <w:b/>
                                <w:bCs/>
                                <w:sz w:val="22"/>
                                <w:szCs w:val="22"/>
                              </w:rPr>
                              <w:t>г.</w:t>
                            </w:r>
                            <w:r w:rsidRPr="002F5C45">
                              <w:rPr>
                                <w:rFonts w:ascii="Times New Roman" w:hAnsi="Times New Roman" w:cs="Times New Roman"/>
                                <w:b/>
                                <w:bCs/>
                                <w:sz w:val="22"/>
                                <w:szCs w:val="22"/>
                              </w:rPr>
                              <w:t>,</w:t>
                            </w:r>
                            <w:r w:rsidR="00144080" w:rsidRPr="002F5C45">
                              <w:rPr>
                                <w:rFonts w:ascii="Times New Roman" w:hAnsi="Times New Roman" w:cs="Times New Roman"/>
                                <w:b/>
                                <w:bCs/>
                                <w:sz w:val="22"/>
                                <w:szCs w:val="22"/>
                              </w:rPr>
                              <w:t xml:space="preserve"> ДВ </w:t>
                            </w:r>
                            <w:r w:rsidR="00E65C8B">
                              <w:rPr>
                                <w:rFonts w:ascii="Times New Roman" w:hAnsi="Times New Roman" w:cs="Times New Roman"/>
                                <w:b/>
                                <w:bCs/>
                                <w:sz w:val="22"/>
                                <w:szCs w:val="22"/>
                              </w:rPr>
                              <w:t xml:space="preserve">    </w:t>
                            </w:r>
                            <w:r w:rsidR="00144080" w:rsidRPr="002F5C45">
                              <w:rPr>
                                <w:rFonts w:ascii="Times New Roman" w:hAnsi="Times New Roman" w:cs="Times New Roman"/>
                                <w:b/>
                                <w:bCs/>
                                <w:sz w:val="22"/>
                                <w:szCs w:val="22"/>
                              </w:rPr>
                              <w:t>бр.</w:t>
                            </w:r>
                            <w:r w:rsidR="00BE163B">
                              <w:rPr>
                                <w:rFonts w:ascii="Times New Roman" w:hAnsi="Times New Roman" w:cs="Times New Roman"/>
                                <w:b/>
                                <w:bCs/>
                                <w:sz w:val="22"/>
                                <w:szCs w:val="22"/>
                              </w:rPr>
                              <w:t xml:space="preserve"> </w:t>
                            </w:r>
                            <w:r w:rsidR="00144080" w:rsidRPr="002F5C45">
                              <w:rPr>
                                <w:rFonts w:ascii="Times New Roman" w:hAnsi="Times New Roman" w:cs="Times New Roman"/>
                                <w:b/>
                                <w:bCs/>
                                <w:sz w:val="22"/>
                                <w:szCs w:val="22"/>
                              </w:rPr>
                              <w:t>95</w:t>
                            </w:r>
                            <w:r w:rsidR="00144080" w:rsidRPr="00092BCE">
                              <w:rPr>
                                <w:rFonts w:ascii="Times New Roman" w:hAnsi="Times New Roman" w:cs="Times New Roman"/>
                                <w:b/>
                                <w:bCs/>
                                <w:sz w:val="22"/>
                                <w:szCs w:val="22"/>
                              </w:rPr>
                              <w:t xml:space="preserve"> от 01.12.2009</w:t>
                            </w:r>
                            <w:r w:rsidR="00851F87">
                              <w:rPr>
                                <w:rFonts w:ascii="Times New Roman" w:hAnsi="Times New Roman" w:cs="Times New Roman"/>
                                <w:b/>
                                <w:bCs/>
                                <w:sz w:val="22"/>
                                <w:szCs w:val="22"/>
                              </w:rPr>
                              <w:t xml:space="preserve"> </w:t>
                            </w:r>
                            <w:r w:rsidR="00144080" w:rsidRPr="00092BCE">
                              <w:rPr>
                                <w:rFonts w:ascii="Times New Roman" w:hAnsi="Times New Roman" w:cs="Times New Roman"/>
                                <w:b/>
                                <w:bCs/>
                                <w:sz w:val="22"/>
                                <w:szCs w:val="22"/>
                              </w:rPr>
                              <w:t>г.)</w:t>
                            </w:r>
                          </w:p>
                          <w:p w:rsidR="00144080" w:rsidRPr="00092BCE" w:rsidRDefault="00144080" w:rsidP="00440D6D">
                            <w:pPr>
                              <w:rPr>
                                <w:sz w:val="22"/>
                                <w:szCs w:val="22"/>
                              </w:rPr>
                            </w:pPr>
                          </w:p>
                          <w:p w:rsidR="00144080" w:rsidRPr="00B057A8" w:rsidRDefault="00144080" w:rsidP="00440D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in;margin-top:-22.1pt;width:324pt;height:100.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" strokecolor="#ddd" strokeweight="1pt">
                <v:fill color2="#ddd" rotate="t" focus="100%" type="gradient"/>
                <v:textbox>
                  <w:txbxContent>
                    <w:p w:rsidR="00144080" w:rsidRDefault="00144080" w:rsidP="007961A6">
                      <w:pPr>
                        <w:jc w:val="center"/>
                        <w:rPr>
                          <w:rFonts w:ascii="Times New Roman" w:hAnsi="Times New Roman" w:cs="Times New Roman"/>
                          <w:b/>
                          <w:bCs/>
                          <w:caps/>
                          <w:sz w:val="24"/>
                          <w:szCs w:val="24"/>
                        </w:rPr>
                      </w:pPr>
                    </w:p>
                    <w:p w:rsidR="00144080" w:rsidRPr="00092BCE" w:rsidRDefault="0012140A" w:rsidP="0012140A">
                      <w:pPr>
                        <w:jc w:val="center"/>
                        <w:rPr>
                          <w:rFonts w:ascii="Times New Roman" w:hAnsi="Times New Roman" w:cs="Times New Roman"/>
                          <w:b/>
                          <w:sz w:val="22"/>
                          <w:szCs w:val="22"/>
                          <w:lang w:val="ru-RU"/>
                        </w:rPr>
                      </w:pPr>
                      <w:r w:rsidRPr="002F5C45">
                        <w:rPr>
                          <w:rFonts w:ascii="Times New Roman" w:hAnsi="Times New Roman" w:cs="Times New Roman"/>
                          <w:b/>
                          <w:sz w:val="22"/>
                          <w:szCs w:val="22"/>
                          <w:shd w:val="clear" w:color="auto" w:fill="FEFEFE"/>
                        </w:rPr>
                        <w:t xml:space="preserve">ДОСТАВКА НА УСЛУГА ПО КРАТКОСРОЧНО ОТДАВАНЕ ПОД НАЕМ/КРАТКОСРОЧНО ПРЕДОСТАВЯНЕ ЗА ПОЛЗВАНЕ НА ПРЕВОЗНИ СРЕДСТВА </w:t>
                      </w:r>
                      <w:r w:rsidRPr="002F5C45">
                        <w:rPr>
                          <w:rFonts w:ascii="Times New Roman" w:hAnsi="Times New Roman" w:cs="Times New Roman"/>
                          <w:b/>
                          <w:bCs/>
                          <w:caps/>
                          <w:sz w:val="22"/>
                          <w:szCs w:val="22"/>
                        </w:rPr>
                        <w:t>(</w:t>
                      </w:r>
                      <w:r w:rsidR="00144080" w:rsidRPr="002F5C45">
                        <w:rPr>
                          <w:rFonts w:ascii="Times New Roman" w:hAnsi="Times New Roman" w:cs="Times New Roman"/>
                          <w:b/>
                          <w:bCs/>
                          <w:sz w:val="22"/>
                          <w:szCs w:val="22"/>
                        </w:rPr>
                        <w:t>ЧЛ</w:t>
                      </w:r>
                      <w:r w:rsidR="00144080" w:rsidRPr="002F5C45">
                        <w:rPr>
                          <w:rFonts w:ascii="Times New Roman" w:hAnsi="Times New Roman" w:cs="Times New Roman"/>
                          <w:b/>
                          <w:bCs/>
                          <w:caps/>
                          <w:sz w:val="22"/>
                          <w:szCs w:val="22"/>
                        </w:rPr>
                        <w:t xml:space="preserve">. 23 </w:t>
                      </w:r>
                      <w:r w:rsidR="00144080" w:rsidRPr="002F5C45">
                        <w:rPr>
                          <w:rFonts w:ascii="Times New Roman" w:hAnsi="Times New Roman" w:cs="Times New Roman"/>
                          <w:b/>
                          <w:bCs/>
                          <w:sz w:val="22"/>
                          <w:szCs w:val="22"/>
                        </w:rPr>
                        <w:t>ОТ</w:t>
                      </w:r>
                      <w:r w:rsidR="00144080" w:rsidRPr="002F5C45">
                        <w:rPr>
                          <w:rFonts w:ascii="Times New Roman" w:hAnsi="Times New Roman" w:cs="Times New Roman"/>
                          <w:b/>
                          <w:bCs/>
                          <w:caps/>
                          <w:sz w:val="22"/>
                          <w:szCs w:val="22"/>
                        </w:rPr>
                        <w:t xml:space="preserve"> ЗДДС </w:t>
                      </w:r>
                      <w:r w:rsidR="00144080" w:rsidRPr="002F5C45">
                        <w:rPr>
                          <w:rFonts w:ascii="Times New Roman" w:hAnsi="Times New Roman" w:cs="Times New Roman"/>
                          <w:b/>
                          <w:bCs/>
                          <w:sz w:val="22"/>
                          <w:szCs w:val="22"/>
                        </w:rPr>
                        <w:t>в сила от 01.01.2010</w:t>
                      </w:r>
                      <w:r w:rsidR="00BE163B">
                        <w:rPr>
                          <w:rFonts w:ascii="Times New Roman" w:hAnsi="Times New Roman" w:cs="Times New Roman"/>
                          <w:b/>
                          <w:bCs/>
                          <w:sz w:val="22"/>
                          <w:szCs w:val="22"/>
                        </w:rPr>
                        <w:t xml:space="preserve"> </w:t>
                      </w:r>
                      <w:r w:rsidR="00144080" w:rsidRPr="002F5C45">
                        <w:rPr>
                          <w:rFonts w:ascii="Times New Roman" w:hAnsi="Times New Roman" w:cs="Times New Roman"/>
                          <w:b/>
                          <w:bCs/>
                          <w:sz w:val="22"/>
                          <w:szCs w:val="22"/>
                        </w:rPr>
                        <w:t>г.</w:t>
                      </w:r>
                      <w:r w:rsidRPr="002F5C45">
                        <w:rPr>
                          <w:rFonts w:ascii="Times New Roman" w:hAnsi="Times New Roman" w:cs="Times New Roman"/>
                          <w:b/>
                          <w:bCs/>
                          <w:sz w:val="22"/>
                          <w:szCs w:val="22"/>
                        </w:rPr>
                        <w:t>,</w:t>
                      </w:r>
                      <w:r w:rsidR="00144080" w:rsidRPr="002F5C45">
                        <w:rPr>
                          <w:rFonts w:ascii="Times New Roman" w:hAnsi="Times New Roman" w:cs="Times New Roman"/>
                          <w:b/>
                          <w:bCs/>
                          <w:sz w:val="22"/>
                          <w:szCs w:val="22"/>
                        </w:rPr>
                        <w:t xml:space="preserve"> ДВ </w:t>
                      </w:r>
                      <w:r w:rsidR="00E65C8B">
                        <w:rPr>
                          <w:rFonts w:ascii="Times New Roman" w:hAnsi="Times New Roman" w:cs="Times New Roman"/>
                          <w:b/>
                          <w:bCs/>
                          <w:sz w:val="22"/>
                          <w:szCs w:val="22"/>
                        </w:rPr>
                        <w:t xml:space="preserve">    </w:t>
                      </w:r>
                      <w:r w:rsidR="00144080" w:rsidRPr="002F5C45">
                        <w:rPr>
                          <w:rFonts w:ascii="Times New Roman" w:hAnsi="Times New Roman" w:cs="Times New Roman"/>
                          <w:b/>
                          <w:bCs/>
                          <w:sz w:val="22"/>
                          <w:szCs w:val="22"/>
                        </w:rPr>
                        <w:t>бр.</w:t>
                      </w:r>
                      <w:r w:rsidR="00BE163B">
                        <w:rPr>
                          <w:rFonts w:ascii="Times New Roman" w:hAnsi="Times New Roman" w:cs="Times New Roman"/>
                          <w:b/>
                          <w:bCs/>
                          <w:sz w:val="22"/>
                          <w:szCs w:val="22"/>
                        </w:rPr>
                        <w:t xml:space="preserve"> </w:t>
                      </w:r>
                      <w:r w:rsidR="00144080" w:rsidRPr="002F5C45">
                        <w:rPr>
                          <w:rFonts w:ascii="Times New Roman" w:hAnsi="Times New Roman" w:cs="Times New Roman"/>
                          <w:b/>
                          <w:bCs/>
                          <w:sz w:val="22"/>
                          <w:szCs w:val="22"/>
                        </w:rPr>
                        <w:t>95</w:t>
                      </w:r>
                      <w:r w:rsidR="00144080" w:rsidRPr="00092BCE">
                        <w:rPr>
                          <w:rFonts w:ascii="Times New Roman" w:hAnsi="Times New Roman" w:cs="Times New Roman"/>
                          <w:b/>
                          <w:bCs/>
                          <w:sz w:val="22"/>
                          <w:szCs w:val="22"/>
                        </w:rPr>
                        <w:t xml:space="preserve"> от 01.12.2009</w:t>
                      </w:r>
                      <w:r w:rsidR="00851F87">
                        <w:rPr>
                          <w:rFonts w:ascii="Times New Roman" w:hAnsi="Times New Roman" w:cs="Times New Roman"/>
                          <w:b/>
                          <w:bCs/>
                          <w:sz w:val="22"/>
                          <w:szCs w:val="22"/>
                        </w:rPr>
                        <w:t xml:space="preserve"> </w:t>
                      </w:r>
                      <w:r w:rsidR="00144080" w:rsidRPr="00092BCE">
                        <w:rPr>
                          <w:rFonts w:ascii="Times New Roman" w:hAnsi="Times New Roman" w:cs="Times New Roman"/>
                          <w:b/>
                          <w:bCs/>
                          <w:sz w:val="22"/>
                          <w:szCs w:val="22"/>
                        </w:rPr>
                        <w:t>г.)</w:t>
                      </w:r>
                    </w:p>
                    <w:p w:rsidR="00144080" w:rsidRPr="00092BCE" w:rsidRDefault="00144080" w:rsidP="00440D6D">
                      <w:pPr>
                        <w:rPr>
                          <w:sz w:val="22"/>
                          <w:szCs w:val="22"/>
                        </w:rPr>
                      </w:pPr>
                    </w:p>
                    <w:p w:rsidR="00144080" w:rsidRPr="00B057A8" w:rsidRDefault="00144080" w:rsidP="00440D6D">
                      <w:pPr>
                        <w:jc w:val="center"/>
                      </w:pPr>
                    </w:p>
                  </w:txbxContent>
                </v:textbox>
              </v:rect>
            </w:pict>
          </mc:Fallback>
        </mc:AlternateContent>
      </w:r>
    </w:p>
    <w:p w:rsidR="00BA6A5E" w:rsidRPr="00251E44" w:rsidRDefault="00BA6A5E" w:rsidP="00E0381D">
      <w:pPr>
        <w:jc w:val="both"/>
        <w:rPr>
          <w:b/>
        </w:rPr>
      </w:pPr>
    </w:p>
    <w:p w:rsidR="00BA6A5E" w:rsidRPr="004C2974" w:rsidRDefault="00BA6A5E" w:rsidP="00E0381D">
      <w:pPr>
        <w:jc w:val="both"/>
        <w:rPr>
          <w:b/>
          <w:lang w:val="ru-RU"/>
        </w:rPr>
      </w:pPr>
    </w:p>
    <w:p w:rsidR="00BA6A5E" w:rsidRPr="004C2974" w:rsidRDefault="00BA6A5E" w:rsidP="00E0381D">
      <w:pPr>
        <w:jc w:val="both"/>
        <w:rPr>
          <w:b/>
          <w:lang w:val="ru-RU"/>
        </w:rPr>
      </w:pPr>
    </w:p>
    <w:p w:rsidR="00BA6A5E" w:rsidRPr="004C2974" w:rsidRDefault="00BA6A5E" w:rsidP="00E0381D">
      <w:pPr>
        <w:jc w:val="both"/>
        <w:rPr>
          <w:b/>
          <w:lang w:val="ru-RU"/>
        </w:rPr>
      </w:pPr>
    </w:p>
    <w:p w:rsidR="00BA6A5E" w:rsidRPr="004C2974" w:rsidRDefault="00BB13AB" w:rsidP="00E0381D">
      <w:pPr>
        <w:jc w:val="both"/>
        <w:rPr>
          <w:b/>
          <w:lang w:val="ru-RU"/>
        </w:rPr>
      </w:pPr>
      <w:r>
        <w:rPr>
          <w:b/>
          <w:noProof/>
        </w:rPr>
        <mc:AlternateContent>
          <mc:Choice Requires="wps">
            <w:drawing>
              <wp:anchor distT="0" distB="0" distL="114300" distR="114300" simplePos="0" relativeHeight="251656192" behindDoc="0" locked="1" layoutInCell="1" allowOverlap="1">
                <wp:simplePos x="0" y="0"/>
                <wp:positionH relativeFrom="column">
                  <wp:posOffset>228600</wp:posOffset>
                </wp:positionH>
                <wp:positionV relativeFrom="paragraph">
                  <wp:posOffset>734060</wp:posOffset>
                </wp:positionV>
                <wp:extent cx="2286000" cy="762000"/>
                <wp:effectExtent l="0" t="0" r="38100" b="1905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62000"/>
                        </a:xfrm>
                        <a:prstGeom prst="rightArrowCallout">
                          <a:avLst>
                            <a:gd name="adj1" fmla="val 20000"/>
                            <a:gd name="adj2" fmla="val 25000"/>
                            <a:gd name="adj3" fmla="val 49167"/>
                            <a:gd name="adj4" fmla="val 72917"/>
                          </a:avLst>
                        </a:prstGeom>
                        <a:gradFill rotWithShape="1">
                          <a:gsLst>
                            <a:gs pos="0">
                              <a:srgbClr val="DDDDDD"/>
                            </a:gs>
                            <a:gs pos="100000">
                              <a:srgbClr val="FFFFFF"/>
                            </a:gs>
                          </a:gsLst>
                          <a:lin ang="18900000" scaled="1"/>
                        </a:gradFill>
                        <a:ln w="12700">
                          <a:solidFill>
                            <a:srgbClr val="DDDDDD"/>
                          </a:solidFill>
                          <a:miter lim="800000"/>
                          <a:headEnd/>
                          <a:tailEnd/>
                        </a:ln>
                      </wps:spPr>
                      <wps:txbx>
                        <w:txbxContent>
                          <w:p w:rsidR="00144080" w:rsidRDefault="00144080" w:rsidP="008C3B93">
                            <w:pPr>
                              <w:ind w:left="142"/>
                              <w:jc w:val="center"/>
                            </w:pPr>
                          </w:p>
                          <w:p w:rsidR="00144080" w:rsidRPr="008C3B93" w:rsidRDefault="00144080" w:rsidP="008C3B93">
                            <w:pPr>
                              <w:ind w:left="142"/>
                              <w:jc w:val="center"/>
                              <w:rPr>
                                <w:rFonts w:ascii="Times New Roman" w:hAnsi="Times New Roman" w:cs="Times New Roman"/>
                                <w:b/>
                                <w:sz w:val="24"/>
                                <w:szCs w:val="24"/>
                              </w:rPr>
                            </w:pPr>
                            <w:r w:rsidRPr="008C3B93">
                              <w:rPr>
                                <w:rFonts w:ascii="Times New Roman" w:hAnsi="Times New Roman" w:cs="Times New Roman"/>
                                <w:b/>
                                <w:sz w:val="24"/>
                                <w:szCs w:val="24"/>
                              </w:rPr>
                              <w:t>Място</w:t>
                            </w:r>
                          </w:p>
                          <w:p w:rsidR="00144080" w:rsidRPr="008C3B93" w:rsidRDefault="00144080" w:rsidP="008C3B93">
                            <w:pPr>
                              <w:ind w:left="142"/>
                              <w:jc w:val="center"/>
                              <w:rPr>
                                <w:rFonts w:ascii="Times New Roman" w:hAnsi="Times New Roman" w:cs="Times New Roman"/>
                                <w:b/>
                                <w:sz w:val="24"/>
                                <w:szCs w:val="24"/>
                              </w:rPr>
                            </w:pPr>
                            <w:r w:rsidRPr="008C3B93">
                              <w:rPr>
                                <w:rFonts w:ascii="Times New Roman" w:hAnsi="Times New Roman" w:cs="Times New Roman"/>
                                <w:b/>
                                <w:sz w:val="24"/>
                                <w:szCs w:val="24"/>
                              </w:rPr>
                              <w:t xml:space="preserve">на изпълнение е </w:t>
                            </w:r>
                          </w:p>
                          <w:p w:rsidR="00144080" w:rsidRDefault="00144080" w:rsidP="008C3B93">
                            <w:pPr>
                              <w:ind w:left="142"/>
                              <w:jc w:val="center"/>
                            </w:pPr>
                          </w:p>
                          <w:p w:rsidR="00144080" w:rsidRDefault="00144080" w:rsidP="008C3B93"/>
                          <w:p w:rsidR="00144080" w:rsidRDefault="00144080" w:rsidP="008C3B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5" o:spid="_x0000_s1027" type="#_x0000_t78" style="position:absolute;left:0;text-align:left;margin-left:18pt;margin-top:57.8pt;width:180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" adj="15750,,18060,8640" fillcolor="#ddd" strokecolor="#ddd" strokeweight="1pt">
                <v:fill rotate="t" angle="135" focus="100%" type="gradient"/>
                <v:textbox>
                  <w:txbxContent>
                    <w:p w:rsidR="00144080" w:rsidRDefault="00144080" w:rsidP="008C3B93">
                      <w:pPr>
                        <w:ind w:left="142"/>
                        <w:jc w:val="center"/>
                      </w:pPr>
                    </w:p>
                    <w:p w:rsidR="00144080" w:rsidRPr="008C3B93" w:rsidRDefault="00144080" w:rsidP="008C3B93">
                      <w:pPr>
                        <w:ind w:left="142"/>
                        <w:jc w:val="center"/>
                        <w:rPr>
                          <w:rFonts w:ascii="Times New Roman" w:hAnsi="Times New Roman" w:cs="Times New Roman"/>
                          <w:b/>
                          <w:sz w:val="24"/>
                          <w:szCs w:val="24"/>
                        </w:rPr>
                      </w:pPr>
                      <w:r w:rsidRPr="008C3B93">
                        <w:rPr>
                          <w:rFonts w:ascii="Times New Roman" w:hAnsi="Times New Roman" w:cs="Times New Roman"/>
                          <w:b/>
                          <w:sz w:val="24"/>
                          <w:szCs w:val="24"/>
                        </w:rPr>
                        <w:t>Място</w:t>
                      </w:r>
                    </w:p>
                    <w:p w:rsidR="00144080" w:rsidRPr="008C3B93" w:rsidRDefault="00144080" w:rsidP="008C3B93">
                      <w:pPr>
                        <w:ind w:left="142"/>
                        <w:jc w:val="center"/>
                        <w:rPr>
                          <w:rFonts w:ascii="Times New Roman" w:hAnsi="Times New Roman" w:cs="Times New Roman"/>
                          <w:b/>
                          <w:sz w:val="24"/>
                          <w:szCs w:val="24"/>
                        </w:rPr>
                      </w:pPr>
                      <w:r w:rsidRPr="008C3B93">
                        <w:rPr>
                          <w:rFonts w:ascii="Times New Roman" w:hAnsi="Times New Roman" w:cs="Times New Roman"/>
                          <w:b/>
                          <w:sz w:val="24"/>
                          <w:szCs w:val="24"/>
                        </w:rPr>
                        <w:t xml:space="preserve">на изпълнение е </w:t>
                      </w:r>
                    </w:p>
                    <w:p w:rsidR="00144080" w:rsidRDefault="00144080" w:rsidP="008C3B93">
                      <w:pPr>
                        <w:ind w:left="142"/>
                        <w:jc w:val="center"/>
                      </w:pPr>
                    </w:p>
                    <w:p w:rsidR="00144080" w:rsidRDefault="00144080" w:rsidP="008C3B93"/>
                    <w:p w:rsidR="00144080" w:rsidRDefault="00144080" w:rsidP="008C3B93"/>
                  </w:txbxContent>
                </v:textbox>
                <w10:anchorlock/>
              </v:shape>
            </w:pict>
          </mc:Fallback>
        </mc:AlternateContent>
      </w:r>
    </w:p>
    <w:p w:rsidR="008F3AA9" w:rsidRDefault="008F3AA9" w:rsidP="00E0381D">
      <w:pPr>
        <w:jc w:val="both"/>
        <w:rPr>
          <w:b/>
        </w:rPr>
      </w:pPr>
    </w:p>
    <w:p w:rsidR="008F3AA9" w:rsidRDefault="008F3AA9" w:rsidP="00E0381D">
      <w:pPr>
        <w:jc w:val="both"/>
        <w:rPr>
          <w:b/>
        </w:rPr>
      </w:pPr>
    </w:p>
    <w:p w:rsidR="008F3AA9" w:rsidRDefault="008F3AA9" w:rsidP="00E0381D">
      <w:pPr>
        <w:jc w:val="both"/>
        <w:rPr>
          <w:b/>
        </w:rPr>
      </w:pPr>
    </w:p>
    <w:p w:rsidR="008A1DA3" w:rsidRDefault="00BB13AB" w:rsidP="00CE650C">
      <w:pPr>
        <w:spacing w:line="360" w:lineRule="auto"/>
        <w:ind w:right="-113"/>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simplePos x="0" y="0"/>
                <wp:positionH relativeFrom="column">
                  <wp:posOffset>2971800</wp:posOffset>
                </wp:positionH>
                <wp:positionV relativeFrom="paragraph">
                  <wp:posOffset>158750</wp:posOffset>
                </wp:positionV>
                <wp:extent cx="3086100" cy="741680"/>
                <wp:effectExtent l="19050" t="19050" r="19050" b="2032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086100" cy="741680"/>
                        </a:xfrm>
                        <a:prstGeom prst="rect">
                          <a:avLst/>
                        </a:prstGeom>
                        <a:solidFill>
                          <a:srgbClr val="FFFFFF"/>
                        </a:solidFill>
                        <a:ln w="38100" cmpd="dbl">
                          <a:solidFill>
                            <a:srgbClr val="003366"/>
                          </a:solidFill>
                          <a:miter lim="800000"/>
                          <a:headEnd/>
                          <a:tailEnd/>
                        </a:ln>
                      </wps:spPr>
                      <wps:txbx>
                        <w:txbxContent>
                          <w:p w:rsidR="00144080" w:rsidRPr="00144080" w:rsidRDefault="00144080" w:rsidP="00D1602B">
                            <w:pPr>
                              <w:jc w:val="both"/>
                              <w:rPr>
                                <w:rFonts w:ascii="Times New Roman" w:hAnsi="Times New Roman" w:cs="Times New Roman"/>
                                <w:sz w:val="22"/>
                                <w:szCs w:val="22"/>
                              </w:rPr>
                            </w:pPr>
                            <w:r w:rsidRPr="00234393">
                              <w:rPr>
                                <w:rFonts w:ascii="Times New Roman" w:hAnsi="Times New Roman" w:cs="Times New Roman"/>
                                <w:sz w:val="22"/>
                                <w:szCs w:val="22"/>
                                <w:highlight w:val="white"/>
                                <w:shd w:val="clear" w:color="auto" w:fill="FEFEFE"/>
                              </w:rPr>
                              <w:t xml:space="preserve">мястото, където </w:t>
                            </w:r>
                            <w:r>
                              <w:rPr>
                                <w:rFonts w:ascii="Times New Roman" w:hAnsi="Times New Roman" w:cs="Times New Roman"/>
                                <w:b/>
                                <w:sz w:val="22"/>
                                <w:szCs w:val="22"/>
                              </w:rPr>
                              <w:t xml:space="preserve">превозните средства </w:t>
                            </w:r>
                            <w:r w:rsidRPr="00144080">
                              <w:rPr>
                                <w:rFonts w:ascii="Times New Roman" w:hAnsi="Times New Roman" w:cs="Times New Roman"/>
                                <w:sz w:val="22"/>
                                <w:szCs w:val="22"/>
                              </w:rPr>
                              <w:t>фактически се предават на разположение на получателя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34pt;margin-top:12.5pt;width:243pt;height:58.4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" strokecolor="#036" strokeweight="3pt">
                <v:stroke linestyle="thinThin"/>
                <v:textbox>
                  <w:txbxContent>
                    <w:p w:rsidR="00144080" w:rsidRPr="00144080" w:rsidRDefault="00144080" w:rsidP="00D1602B">
                      <w:pPr>
                        <w:jc w:val="both"/>
                        <w:rPr>
                          <w:rFonts w:ascii="Times New Roman" w:hAnsi="Times New Roman" w:cs="Times New Roman"/>
                          <w:sz w:val="22"/>
                          <w:szCs w:val="22"/>
                        </w:rPr>
                      </w:pPr>
                      <w:r w:rsidRPr="00234393">
                        <w:rPr>
                          <w:rFonts w:ascii="Times New Roman" w:hAnsi="Times New Roman" w:cs="Times New Roman"/>
                          <w:sz w:val="22"/>
                          <w:szCs w:val="22"/>
                          <w:highlight w:val="white"/>
                          <w:shd w:val="clear" w:color="auto" w:fill="FEFEFE"/>
                        </w:rPr>
                        <w:t xml:space="preserve">мястото, където </w:t>
                      </w:r>
                      <w:r>
                        <w:rPr>
                          <w:rFonts w:ascii="Times New Roman" w:hAnsi="Times New Roman" w:cs="Times New Roman"/>
                          <w:b/>
                          <w:sz w:val="22"/>
                          <w:szCs w:val="22"/>
                        </w:rPr>
                        <w:t xml:space="preserve">превозните средства </w:t>
                      </w:r>
                      <w:r w:rsidRPr="00144080">
                        <w:rPr>
                          <w:rFonts w:ascii="Times New Roman" w:hAnsi="Times New Roman" w:cs="Times New Roman"/>
                          <w:sz w:val="22"/>
                          <w:szCs w:val="22"/>
                        </w:rPr>
                        <w:t>фактически се предават на разположение на получателя</w:t>
                      </w:r>
                    </w:p>
                  </w:txbxContent>
                </v:textbox>
              </v:rect>
            </w:pict>
          </mc:Fallback>
        </mc:AlternateContent>
      </w:r>
    </w:p>
    <w:p w:rsidR="008A1DA3" w:rsidRDefault="008A1DA3" w:rsidP="008A1DA3">
      <w:pPr>
        <w:rPr>
          <w:rFonts w:ascii="Times New Roman" w:hAnsi="Times New Roman" w:cs="Times New Roman"/>
          <w:sz w:val="24"/>
          <w:szCs w:val="24"/>
        </w:rPr>
      </w:pPr>
    </w:p>
    <w:p w:rsidR="00D15F9E" w:rsidRDefault="008A1DA3" w:rsidP="008A1DA3">
      <w:pPr>
        <w:tabs>
          <w:tab w:val="left" w:pos="2130"/>
          <w:tab w:val="left" w:pos="7665"/>
        </w:tabs>
        <w:rPr>
          <w:rFonts w:ascii="Times New Roman" w:hAnsi="Times New Roman" w:cs="Times New Roman"/>
        </w:rPr>
      </w:pPr>
      <w:r>
        <w:rPr>
          <w:rFonts w:ascii="Times New Roman" w:hAnsi="Times New Roman" w:cs="Times New Roman"/>
          <w:sz w:val="24"/>
          <w:szCs w:val="24"/>
        </w:rPr>
        <w:tab/>
      </w:r>
      <w:r w:rsidR="004F55B7">
        <w:rPr>
          <w:rFonts w:ascii="Times New Roman" w:hAnsi="Times New Roman" w:cs="Times New Roman"/>
          <w:sz w:val="24"/>
          <w:szCs w:val="24"/>
        </w:rPr>
        <w:t xml:space="preserve">  </w:t>
      </w:r>
      <w:r w:rsidR="006A016D">
        <w:rPr>
          <w:rFonts w:ascii="Times New Roman" w:hAnsi="Times New Roman" w:cs="Times New Roman"/>
          <w:sz w:val="24"/>
          <w:szCs w:val="24"/>
        </w:rPr>
        <w:t xml:space="preserve">                                             </w:t>
      </w:r>
      <w:r w:rsidR="006A016D">
        <w:rPr>
          <w:rFonts w:ascii="Times New Roman" w:hAnsi="Times New Roman" w:cs="Times New Roman"/>
          <w:sz w:val="24"/>
          <w:szCs w:val="24"/>
        </w:rPr>
        <w:tab/>
      </w:r>
    </w:p>
    <w:p w:rsidR="00D15F9E" w:rsidRPr="00D15F9E" w:rsidRDefault="00D15F9E" w:rsidP="00D15F9E">
      <w:pPr>
        <w:rPr>
          <w:rFonts w:ascii="Times New Roman" w:hAnsi="Times New Roman" w:cs="Times New Roman"/>
        </w:rPr>
      </w:pPr>
    </w:p>
    <w:p w:rsidR="00D15F9E" w:rsidRPr="00D15F9E" w:rsidRDefault="00D15F9E" w:rsidP="00D15F9E">
      <w:pPr>
        <w:rPr>
          <w:rFonts w:ascii="Times New Roman" w:hAnsi="Times New Roman" w:cs="Times New Roman"/>
        </w:rPr>
      </w:pPr>
    </w:p>
    <w:p w:rsidR="00D15F9E" w:rsidRPr="00D15F9E" w:rsidRDefault="00D15F9E" w:rsidP="00D15F9E">
      <w:pPr>
        <w:rPr>
          <w:rFonts w:ascii="Times New Roman" w:hAnsi="Times New Roman" w:cs="Times New Roman"/>
        </w:rPr>
      </w:pPr>
    </w:p>
    <w:p w:rsidR="00D15F9E" w:rsidRPr="00D15F9E" w:rsidRDefault="00D15F9E" w:rsidP="00D15F9E">
      <w:pPr>
        <w:rPr>
          <w:rFonts w:ascii="Times New Roman" w:hAnsi="Times New Roman" w:cs="Times New Roman"/>
        </w:rPr>
      </w:pPr>
    </w:p>
    <w:p w:rsidR="00D15F9E" w:rsidRPr="00D15F9E" w:rsidRDefault="00BB13AB" w:rsidP="00D15F9E">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7216" behindDoc="0" locked="0" layoutInCell="1" allowOverlap="1">
                <wp:simplePos x="0" y="0"/>
                <wp:positionH relativeFrom="column">
                  <wp:posOffset>3886200</wp:posOffset>
                </wp:positionH>
                <wp:positionV relativeFrom="paragraph">
                  <wp:posOffset>19050</wp:posOffset>
                </wp:positionV>
                <wp:extent cx="342900" cy="800100"/>
                <wp:effectExtent l="0" t="0" r="19050" b="19050"/>
                <wp:wrapNone/>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8001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69F52" id="Freeform 6" o:spid="_x0000_s1026" style="position:absolute;margin-left:306pt;margin-top:1.5pt;width:27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" path="m,15007r4993,l4993,,15007,r,15007l20000,15007r-9987,4993l,15007xe" fillcolor="#036" strokecolor="white">
                <v:fill color2="#eaeaea" rotate="t" angle="135" focus="100%" type="gradient"/>
                <v:path arrowok="t" o:connecttype="custom" o:connectlocs="0,600355;85605,600355;85605,0;257295,0;257295,600355;342900,600355;171673,800100;0,600355" o:connectangles="0,0,0,0,0,0,0,0"/>
              </v:shape>
            </w:pict>
          </mc:Fallback>
        </mc:AlternateContent>
      </w:r>
    </w:p>
    <w:p w:rsidR="00D15F9E" w:rsidRPr="00D15F9E" w:rsidRDefault="00D15F9E" w:rsidP="00D15F9E">
      <w:pPr>
        <w:rPr>
          <w:rFonts w:ascii="Times New Roman" w:hAnsi="Times New Roman" w:cs="Times New Roman"/>
        </w:rPr>
      </w:pPr>
    </w:p>
    <w:p w:rsidR="00D15F9E" w:rsidRPr="00D15F9E" w:rsidRDefault="00A91930" w:rsidP="00A91930">
      <w:pPr>
        <w:tabs>
          <w:tab w:val="left" w:pos="6075"/>
        </w:tabs>
        <w:rPr>
          <w:rFonts w:ascii="Times New Roman" w:hAnsi="Times New Roman" w:cs="Times New Roman"/>
        </w:rPr>
      </w:pPr>
      <w:r>
        <w:rPr>
          <w:rFonts w:ascii="Times New Roman" w:hAnsi="Times New Roman" w:cs="Times New Roman"/>
        </w:rPr>
        <w:tab/>
        <w:t xml:space="preserve">               </w:t>
      </w:r>
      <w:r w:rsidR="004F55B7">
        <w:rPr>
          <w:rFonts w:ascii="Times New Roman" w:hAnsi="Times New Roman" w:cs="Times New Roman"/>
        </w:rPr>
        <w:t xml:space="preserve">                               </w:t>
      </w:r>
    </w:p>
    <w:p w:rsidR="00DA5A14" w:rsidRDefault="00A91930" w:rsidP="00E775A1">
      <w:pPr>
        <w:tabs>
          <w:tab w:val="left" w:pos="8760"/>
        </w:tabs>
        <w:rPr>
          <w:rFonts w:ascii="Times New Roman" w:hAnsi="Times New Roman" w:cs="Times New Roman"/>
        </w:rPr>
      </w:pPr>
      <w:r>
        <w:rPr>
          <w:rFonts w:ascii="Times New Roman" w:hAnsi="Times New Roman" w:cs="Times New Roman"/>
        </w:rPr>
        <w:tab/>
      </w:r>
    </w:p>
    <w:p w:rsidR="00DA5A14" w:rsidRPr="00DA5A14" w:rsidRDefault="00DA5A14" w:rsidP="00DA5A14">
      <w:pPr>
        <w:rPr>
          <w:rFonts w:ascii="Times New Roman" w:hAnsi="Times New Roman" w:cs="Times New Roman"/>
        </w:rPr>
      </w:pPr>
    </w:p>
    <w:p w:rsidR="00DA5A14" w:rsidRPr="00DA5A14" w:rsidRDefault="00DA5A14" w:rsidP="00DA5A14">
      <w:pPr>
        <w:rPr>
          <w:rFonts w:ascii="Times New Roman" w:hAnsi="Times New Roman" w:cs="Times New Roman"/>
        </w:rPr>
      </w:pPr>
    </w:p>
    <w:p w:rsidR="00DA5A14" w:rsidRPr="00DA5A14" w:rsidRDefault="00DA5A14" w:rsidP="00DA5A14">
      <w:pPr>
        <w:rPr>
          <w:rFonts w:ascii="Times New Roman" w:hAnsi="Times New Roman" w:cs="Times New Roman"/>
        </w:rPr>
      </w:pPr>
    </w:p>
    <w:p w:rsidR="00DA5A14" w:rsidRPr="00DA5A14" w:rsidRDefault="00DA5A14" w:rsidP="00DA5A14">
      <w:pPr>
        <w:rPr>
          <w:rFonts w:ascii="Times New Roman" w:hAnsi="Times New Roman" w:cs="Times New Roman"/>
        </w:rPr>
      </w:pPr>
    </w:p>
    <w:p w:rsidR="00DA5A14" w:rsidRPr="00DA5A14" w:rsidRDefault="00BB13AB" w:rsidP="00DA5A14">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107950</wp:posOffset>
                </wp:positionV>
                <wp:extent cx="5600700" cy="3086100"/>
                <wp:effectExtent l="19050" t="19050" r="19050" b="1905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00700" cy="3086100"/>
                        </a:xfrm>
                        <a:prstGeom prst="rect">
                          <a:avLst/>
                        </a:prstGeom>
                        <a:solidFill>
                          <a:srgbClr val="FFFFFF"/>
                        </a:solidFill>
                        <a:ln w="38100" cmpd="dbl">
                          <a:solidFill>
                            <a:srgbClr val="003366"/>
                          </a:solidFill>
                          <a:miter lim="800000"/>
                          <a:headEnd/>
                          <a:tailEnd/>
                        </a:ln>
                      </wps:spPr>
                      <wps:txbx>
                        <w:txbxContent>
                          <w:p w:rsidR="0012140A" w:rsidRPr="0012140A" w:rsidRDefault="0012140A" w:rsidP="00F30C2B">
                            <w:pPr>
                              <w:jc w:val="both"/>
                              <w:rPr>
                                <w:rFonts w:ascii="Times New Roman" w:hAnsi="Times New Roman" w:cs="Times New Roman"/>
                                <w:sz w:val="22"/>
                                <w:szCs w:val="22"/>
                                <w:highlight w:val="white"/>
                                <w:shd w:val="clear" w:color="auto" w:fill="FEFEFE"/>
                              </w:rPr>
                            </w:pPr>
                            <w:r w:rsidRPr="0012140A">
                              <w:rPr>
                                <w:rFonts w:ascii="Times New Roman" w:hAnsi="Times New Roman" w:cs="Times New Roman"/>
                                <w:sz w:val="22"/>
                                <w:szCs w:val="22"/>
                                <w:highlight w:val="white"/>
                                <w:shd w:val="clear" w:color="auto" w:fill="FEFEFE"/>
                              </w:rPr>
                              <w:t>"</w:t>
                            </w:r>
                            <w:r w:rsidRPr="0012140A">
                              <w:rPr>
                                <w:rFonts w:ascii="Times New Roman" w:hAnsi="Times New Roman" w:cs="Times New Roman"/>
                                <w:b/>
                                <w:sz w:val="22"/>
                                <w:szCs w:val="22"/>
                                <w:highlight w:val="white"/>
                                <w:shd w:val="clear" w:color="auto" w:fill="FEFEFE"/>
                              </w:rPr>
                              <w:t>Превозните средства по чл. 23</w:t>
                            </w:r>
                            <w:r w:rsidRPr="0012140A">
                              <w:rPr>
                                <w:rFonts w:ascii="Times New Roman" w:hAnsi="Times New Roman" w:cs="Times New Roman"/>
                                <w:sz w:val="22"/>
                                <w:szCs w:val="22"/>
                                <w:highlight w:val="white"/>
                                <w:shd w:val="clear" w:color="auto" w:fill="FEFEFE"/>
                              </w:rPr>
                              <w:t>" са моторни или немоторни, както и другото оборудване и устройства, проектирани да транспортират стоки или хора от едно място на друго, които могат да бъдат дърпани, теглени или бутани от превозни средства и които обикновено са проектирани и са годни да бъдат използвани за транспортиране на стоки или хора. Превозни средства са и:</w:t>
                            </w:r>
                          </w:p>
                          <w:p w:rsidR="0012140A" w:rsidRPr="0012140A" w:rsidRDefault="0012140A" w:rsidP="00F30C2B">
                            <w:pPr>
                              <w:jc w:val="both"/>
                              <w:rPr>
                                <w:rFonts w:ascii="Times New Roman" w:hAnsi="Times New Roman" w:cs="Times New Roman"/>
                                <w:sz w:val="22"/>
                                <w:szCs w:val="22"/>
                                <w:highlight w:val="white"/>
                                <w:shd w:val="clear" w:color="auto" w:fill="FEFEFE"/>
                              </w:rPr>
                            </w:pPr>
                            <w:r w:rsidRPr="0012140A">
                              <w:rPr>
                                <w:rFonts w:ascii="Times New Roman" w:hAnsi="Times New Roman" w:cs="Times New Roman"/>
                                <w:sz w:val="22"/>
                                <w:szCs w:val="22"/>
                                <w:highlight w:val="white"/>
                                <w:shd w:val="clear" w:color="auto" w:fill="FEFEFE"/>
                              </w:rPr>
                              <w:t>а) ремаркета, полуремаркета и железопътните вагони;</w:t>
                            </w:r>
                          </w:p>
                          <w:p w:rsidR="0012140A" w:rsidRPr="0012140A" w:rsidRDefault="0012140A" w:rsidP="00F30C2B">
                            <w:pPr>
                              <w:jc w:val="both"/>
                              <w:rPr>
                                <w:rFonts w:ascii="Times New Roman" w:hAnsi="Times New Roman" w:cs="Times New Roman"/>
                                <w:sz w:val="22"/>
                                <w:szCs w:val="22"/>
                                <w:highlight w:val="white"/>
                                <w:shd w:val="clear" w:color="auto" w:fill="FEFEFE"/>
                              </w:rPr>
                            </w:pPr>
                            <w:r w:rsidRPr="0012140A">
                              <w:rPr>
                                <w:rFonts w:ascii="Times New Roman" w:hAnsi="Times New Roman" w:cs="Times New Roman"/>
                                <w:sz w:val="22"/>
                                <w:szCs w:val="22"/>
                                <w:highlight w:val="white"/>
                                <w:shd w:val="clear" w:color="auto" w:fill="FEFEFE"/>
                              </w:rPr>
                              <w:t>б) моторни и немоторни наземни превозни средства, като мотоциклети, велосипеди, велосипеди на три колела, каравани, с изключение на каравани, които са неподвижно застопорени за земята;</w:t>
                            </w:r>
                          </w:p>
                          <w:p w:rsidR="0012140A" w:rsidRPr="0012140A" w:rsidRDefault="0012140A" w:rsidP="00F30C2B">
                            <w:pPr>
                              <w:jc w:val="both"/>
                              <w:rPr>
                                <w:rFonts w:ascii="Times New Roman" w:hAnsi="Times New Roman" w:cs="Times New Roman"/>
                                <w:sz w:val="22"/>
                                <w:szCs w:val="22"/>
                                <w:highlight w:val="white"/>
                                <w:shd w:val="clear" w:color="auto" w:fill="FEFEFE"/>
                              </w:rPr>
                            </w:pPr>
                            <w:r w:rsidRPr="0012140A">
                              <w:rPr>
                                <w:rFonts w:ascii="Times New Roman" w:hAnsi="Times New Roman" w:cs="Times New Roman"/>
                                <w:sz w:val="22"/>
                                <w:szCs w:val="22"/>
                                <w:highlight w:val="white"/>
                                <w:shd w:val="clear" w:color="auto" w:fill="FEFEFE"/>
                              </w:rPr>
                              <w:t>в) самоходни и несамоходни плавателни съдове;</w:t>
                            </w:r>
                          </w:p>
                          <w:p w:rsidR="0012140A" w:rsidRPr="0012140A" w:rsidRDefault="0012140A" w:rsidP="00F30C2B">
                            <w:pPr>
                              <w:jc w:val="both"/>
                              <w:rPr>
                                <w:rFonts w:ascii="Times New Roman" w:hAnsi="Times New Roman" w:cs="Times New Roman"/>
                                <w:sz w:val="22"/>
                                <w:szCs w:val="22"/>
                                <w:highlight w:val="white"/>
                                <w:shd w:val="clear" w:color="auto" w:fill="FEFEFE"/>
                              </w:rPr>
                            </w:pPr>
                            <w:r w:rsidRPr="0012140A">
                              <w:rPr>
                                <w:rFonts w:ascii="Times New Roman" w:hAnsi="Times New Roman" w:cs="Times New Roman"/>
                                <w:sz w:val="22"/>
                                <w:szCs w:val="22"/>
                                <w:highlight w:val="white"/>
                                <w:shd w:val="clear" w:color="auto" w:fill="FEFEFE"/>
                              </w:rPr>
                              <w:t>г) моторни и безмоторни въздухоплавателни средства;</w:t>
                            </w:r>
                          </w:p>
                          <w:p w:rsidR="0012140A" w:rsidRPr="0012140A" w:rsidRDefault="0012140A" w:rsidP="00F30C2B">
                            <w:pPr>
                              <w:jc w:val="both"/>
                              <w:rPr>
                                <w:rFonts w:ascii="Times New Roman" w:hAnsi="Times New Roman" w:cs="Times New Roman"/>
                                <w:sz w:val="22"/>
                                <w:szCs w:val="22"/>
                                <w:highlight w:val="white"/>
                                <w:shd w:val="clear" w:color="auto" w:fill="FEFEFE"/>
                              </w:rPr>
                            </w:pPr>
                            <w:r w:rsidRPr="0012140A">
                              <w:rPr>
                                <w:rFonts w:ascii="Times New Roman" w:hAnsi="Times New Roman" w:cs="Times New Roman"/>
                                <w:sz w:val="22"/>
                                <w:szCs w:val="22"/>
                                <w:highlight w:val="white"/>
                                <w:shd w:val="clear" w:color="auto" w:fill="FEFEFE"/>
                              </w:rPr>
                              <w:t xml:space="preserve">д) превозни средства, проектирани за транспортиране на болни или ранени лица; </w:t>
                            </w:r>
                          </w:p>
                          <w:p w:rsidR="0012140A" w:rsidRPr="0012140A" w:rsidRDefault="0012140A" w:rsidP="00F30C2B">
                            <w:pPr>
                              <w:jc w:val="both"/>
                              <w:rPr>
                                <w:rFonts w:ascii="Times New Roman" w:hAnsi="Times New Roman" w:cs="Times New Roman"/>
                                <w:sz w:val="22"/>
                                <w:szCs w:val="22"/>
                                <w:highlight w:val="white"/>
                                <w:shd w:val="clear" w:color="auto" w:fill="FEFEFE"/>
                              </w:rPr>
                            </w:pPr>
                            <w:r w:rsidRPr="0012140A">
                              <w:rPr>
                                <w:rFonts w:ascii="Times New Roman" w:hAnsi="Times New Roman" w:cs="Times New Roman"/>
                                <w:sz w:val="22"/>
                                <w:szCs w:val="22"/>
                                <w:highlight w:val="white"/>
                                <w:shd w:val="clear" w:color="auto" w:fill="FEFEFE"/>
                              </w:rPr>
                              <w:t>е) земеделски трактори и друга самоходна земеделска и горска техника;</w:t>
                            </w:r>
                          </w:p>
                          <w:p w:rsidR="0012140A" w:rsidRPr="0012140A" w:rsidRDefault="0012140A" w:rsidP="00F30C2B">
                            <w:pPr>
                              <w:jc w:val="both"/>
                              <w:rPr>
                                <w:rFonts w:ascii="Times New Roman" w:hAnsi="Times New Roman" w:cs="Times New Roman"/>
                                <w:sz w:val="22"/>
                                <w:szCs w:val="22"/>
                                <w:highlight w:val="white"/>
                                <w:shd w:val="clear" w:color="auto" w:fill="FEFEFE"/>
                              </w:rPr>
                            </w:pPr>
                            <w:r w:rsidRPr="0012140A">
                              <w:rPr>
                                <w:rFonts w:ascii="Times New Roman" w:hAnsi="Times New Roman" w:cs="Times New Roman"/>
                                <w:sz w:val="22"/>
                                <w:szCs w:val="22"/>
                                <w:highlight w:val="white"/>
                                <w:shd w:val="clear" w:color="auto" w:fill="FEFEFE"/>
                              </w:rPr>
                              <w:t>ж) военни превозни средства, които не са бойни, и превозни средства за целите на разузнаването или гражданската отбрана;</w:t>
                            </w:r>
                          </w:p>
                          <w:p w:rsidR="0012140A" w:rsidRPr="0012140A" w:rsidRDefault="0012140A" w:rsidP="00F30C2B">
                            <w:pPr>
                              <w:jc w:val="both"/>
                              <w:rPr>
                                <w:rFonts w:ascii="Times New Roman" w:hAnsi="Times New Roman" w:cs="Times New Roman"/>
                                <w:sz w:val="22"/>
                                <w:szCs w:val="22"/>
                                <w:highlight w:val="white"/>
                                <w:shd w:val="clear" w:color="auto" w:fill="FEFEFE"/>
                              </w:rPr>
                            </w:pPr>
                            <w:r w:rsidRPr="0012140A">
                              <w:rPr>
                                <w:rFonts w:ascii="Times New Roman" w:hAnsi="Times New Roman" w:cs="Times New Roman"/>
                                <w:sz w:val="22"/>
                                <w:szCs w:val="22"/>
                                <w:highlight w:val="white"/>
                                <w:shd w:val="clear" w:color="auto" w:fill="FEFEFE"/>
                              </w:rPr>
                              <w:t>з) механично и електронно придвижвани инвалидни колички.</w:t>
                            </w:r>
                          </w:p>
                          <w:p w:rsidR="0012140A" w:rsidRPr="0012140A" w:rsidRDefault="0012140A" w:rsidP="00F30C2B">
                            <w:pPr>
                              <w:jc w:val="both"/>
                              <w:rPr>
                                <w:rFonts w:ascii="Times New Roman" w:hAnsi="Times New Roman" w:cs="Times New Roman"/>
                                <w:sz w:val="22"/>
                                <w:szCs w:val="22"/>
                                <w:highlight w:val="white"/>
                                <w:shd w:val="clear" w:color="auto" w:fill="FEFEFE"/>
                              </w:rPr>
                            </w:pPr>
                            <w:r w:rsidRPr="0012140A">
                              <w:rPr>
                                <w:rFonts w:ascii="Times New Roman" w:hAnsi="Times New Roman" w:cs="Times New Roman"/>
                                <w:sz w:val="22"/>
                                <w:szCs w:val="22"/>
                                <w:highlight w:val="white"/>
                                <w:shd w:val="clear" w:color="auto" w:fill="FEFEFE"/>
                              </w:rPr>
                              <w:t>Контейнерите не са превозно средство по смисъла на чл. 23.</w:t>
                            </w:r>
                          </w:p>
                          <w:p w:rsidR="00144080" w:rsidRPr="0012140A" w:rsidRDefault="00144080" w:rsidP="00144080">
                            <w:pPr>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18pt;margin-top:8.5pt;width:441pt;height:24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" strokecolor="#036" strokeweight="3pt">
                <v:stroke linestyle="thinThin"/>
                <v:textbox>
                  <w:txbxContent>
                    <w:p w:rsidR="0012140A" w:rsidRPr="0012140A" w:rsidRDefault="0012140A" w:rsidP="00F30C2B">
                      <w:pPr>
                        <w:jc w:val="both"/>
                        <w:rPr>
                          <w:rFonts w:ascii="Times New Roman" w:hAnsi="Times New Roman" w:cs="Times New Roman"/>
                          <w:sz w:val="22"/>
                          <w:szCs w:val="22"/>
                          <w:highlight w:val="white"/>
                          <w:shd w:val="clear" w:color="auto" w:fill="FEFEFE"/>
                        </w:rPr>
                      </w:pPr>
                      <w:r w:rsidRPr="0012140A">
                        <w:rPr>
                          <w:rFonts w:ascii="Times New Roman" w:hAnsi="Times New Roman" w:cs="Times New Roman"/>
                          <w:sz w:val="22"/>
                          <w:szCs w:val="22"/>
                          <w:highlight w:val="white"/>
                          <w:shd w:val="clear" w:color="auto" w:fill="FEFEFE"/>
                        </w:rPr>
                        <w:t>"</w:t>
                      </w:r>
                      <w:r w:rsidRPr="0012140A">
                        <w:rPr>
                          <w:rFonts w:ascii="Times New Roman" w:hAnsi="Times New Roman" w:cs="Times New Roman"/>
                          <w:b/>
                          <w:sz w:val="22"/>
                          <w:szCs w:val="22"/>
                          <w:highlight w:val="white"/>
                          <w:shd w:val="clear" w:color="auto" w:fill="FEFEFE"/>
                        </w:rPr>
                        <w:t>Превозните средства по чл. 23</w:t>
                      </w:r>
                      <w:r w:rsidRPr="0012140A">
                        <w:rPr>
                          <w:rFonts w:ascii="Times New Roman" w:hAnsi="Times New Roman" w:cs="Times New Roman"/>
                          <w:sz w:val="22"/>
                          <w:szCs w:val="22"/>
                          <w:highlight w:val="white"/>
                          <w:shd w:val="clear" w:color="auto" w:fill="FEFEFE"/>
                        </w:rPr>
                        <w:t>" са моторни или немоторни, както и другото оборудване и устройства, проектирани да транспортират стоки или хора от едно място на друго, които могат да бъдат дърпани, теглени или бутани от превозни средства и които обикновено са проектирани и са годни да бъдат използвани за транспортиране на стоки или хора. Превозни средства са и:</w:t>
                      </w:r>
                    </w:p>
                    <w:p w:rsidR="0012140A" w:rsidRPr="0012140A" w:rsidRDefault="0012140A" w:rsidP="00F30C2B">
                      <w:pPr>
                        <w:jc w:val="both"/>
                        <w:rPr>
                          <w:rFonts w:ascii="Times New Roman" w:hAnsi="Times New Roman" w:cs="Times New Roman"/>
                          <w:sz w:val="22"/>
                          <w:szCs w:val="22"/>
                          <w:highlight w:val="white"/>
                          <w:shd w:val="clear" w:color="auto" w:fill="FEFEFE"/>
                        </w:rPr>
                      </w:pPr>
                      <w:r w:rsidRPr="0012140A">
                        <w:rPr>
                          <w:rFonts w:ascii="Times New Roman" w:hAnsi="Times New Roman" w:cs="Times New Roman"/>
                          <w:sz w:val="22"/>
                          <w:szCs w:val="22"/>
                          <w:highlight w:val="white"/>
                          <w:shd w:val="clear" w:color="auto" w:fill="FEFEFE"/>
                        </w:rPr>
                        <w:t>а) ремаркета, полуремаркета и железопътните вагони;</w:t>
                      </w:r>
                    </w:p>
                    <w:p w:rsidR="0012140A" w:rsidRPr="0012140A" w:rsidRDefault="0012140A" w:rsidP="00F30C2B">
                      <w:pPr>
                        <w:jc w:val="both"/>
                        <w:rPr>
                          <w:rFonts w:ascii="Times New Roman" w:hAnsi="Times New Roman" w:cs="Times New Roman"/>
                          <w:sz w:val="22"/>
                          <w:szCs w:val="22"/>
                          <w:highlight w:val="white"/>
                          <w:shd w:val="clear" w:color="auto" w:fill="FEFEFE"/>
                        </w:rPr>
                      </w:pPr>
                      <w:r w:rsidRPr="0012140A">
                        <w:rPr>
                          <w:rFonts w:ascii="Times New Roman" w:hAnsi="Times New Roman" w:cs="Times New Roman"/>
                          <w:sz w:val="22"/>
                          <w:szCs w:val="22"/>
                          <w:highlight w:val="white"/>
                          <w:shd w:val="clear" w:color="auto" w:fill="FEFEFE"/>
                        </w:rPr>
                        <w:t>б) моторни и немоторни наземни превозни средства, като мотоциклети, велосипеди, велосипеди на три колела, каравани, с изключение на каравани, които са неподвижно застопорени за земята;</w:t>
                      </w:r>
                    </w:p>
                    <w:p w:rsidR="0012140A" w:rsidRPr="0012140A" w:rsidRDefault="0012140A" w:rsidP="00F30C2B">
                      <w:pPr>
                        <w:jc w:val="both"/>
                        <w:rPr>
                          <w:rFonts w:ascii="Times New Roman" w:hAnsi="Times New Roman" w:cs="Times New Roman"/>
                          <w:sz w:val="22"/>
                          <w:szCs w:val="22"/>
                          <w:highlight w:val="white"/>
                          <w:shd w:val="clear" w:color="auto" w:fill="FEFEFE"/>
                        </w:rPr>
                      </w:pPr>
                      <w:r w:rsidRPr="0012140A">
                        <w:rPr>
                          <w:rFonts w:ascii="Times New Roman" w:hAnsi="Times New Roman" w:cs="Times New Roman"/>
                          <w:sz w:val="22"/>
                          <w:szCs w:val="22"/>
                          <w:highlight w:val="white"/>
                          <w:shd w:val="clear" w:color="auto" w:fill="FEFEFE"/>
                        </w:rPr>
                        <w:t>в) самоходни и несамоходни плавателни съдове;</w:t>
                      </w:r>
                    </w:p>
                    <w:p w:rsidR="0012140A" w:rsidRPr="0012140A" w:rsidRDefault="0012140A" w:rsidP="00F30C2B">
                      <w:pPr>
                        <w:jc w:val="both"/>
                        <w:rPr>
                          <w:rFonts w:ascii="Times New Roman" w:hAnsi="Times New Roman" w:cs="Times New Roman"/>
                          <w:sz w:val="22"/>
                          <w:szCs w:val="22"/>
                          <w:highlight w:val="white"/>
                          <w:shd w:val="clear" w:color="auto" w:fill="FEFEFE"/>
                        </w:rPr>
                      </w:pPr>
                      <w:r w:rsidRPr="0012140A">
                        <w:rPr>
                          <w:rFonts w:ascii="Times New Roman" w:hAnsi="Times New Roman" w:cs="Times New Roman"/>
                          <w:sz w:val="22"/>
                          <w:szCs w:val="22"/>
                          <w:highlight w:val="white"/>
                          <w:shd w:val="clear" w:color="auto" w:fill="FEFEFE"/>
                        </w:rPr>
                        <w:t>г) моторни и безмоторни въздухоплавателни средства;</w:t>
                      </w:r>
                    </w:p>
                    <w:p w:rsidR="0012140A" w:rsidRPr="0012140A" w:rsidRDefault="0012140A" w:rsidP="00F30C2B">
                      <w:pPr>
                        <w:jc w:val="both"/>
                        <w:rPr>
                          <w:rFonts w:ascii="Times New Roman" w:hAnsi="Times New Roman" w:cs="Times New Roman"/>
                          <w:sz w:val="22"/>
                          <w:szCs w:val="22"/>
                          <w:highlight w:val="white"/>
                          <w:shd w:val="clear" w:color="auto" w:fill="FEFEFE"/>
                        </w:rPr>
                      </w:pPr>
                      <w:r w:rsidRPr="0012140A">
                        <w:rPr>
                          <w:rFonts w:ascii="Times New Roman" w:hAnsi="Times New Roman" w:cs="Times New Roman"/>
                          <w:sz w:val="22"/>
                          <w:szCs w:val="22"/>
                          <w:highlight w:val="white"/>
                          <w:shd w:val="clear" w:color="auto" w:fill="FEFEFE"/>
                        </w:rPr>
                        <w:t xml:space="preserve">д) превозни средства, проектирани за транспортиране на болни или ранени лица; </w:t>
                      </w:r>
                    </w:p>
                    <w:p w:rsidR="0012140A" w:rsidRPr="0012140A" w:rsidRDefault="0012140A" w:rsidP="00F30C2B">
                      <w:pPr>
                        <w:jc w:val="both"/>
                        <w:rPr>
                          <w:rFonts w:ascii="Times New Roman" w:hAnsi="Times New Roman" w:cs="Times New Roman"/>
                          <w:sz w:val="22"/>
                          <w:szCs w:val="22"/>
                          <w:highlight w:val="white"/>
                          <w:shd w:val="clear" w:color="auto" w:fill="FEFEFE"/>
                        </w:rPr>
                      </w:pPr>
                      <w:r w:rsidRPr="0012140A">
                        <w:rPr>
                          <w:rFonts w:ascii="Times New Roman" w:hAnsi="Times New Roman" w:cs="Times New Roman"/>
                          <w:sz w:val="22"/>
                          <w:szCs w:val="22"/>
                          <w:highlight w:val="white"/>
                          <w:shd w:val="clear" w:color="auto" w:fill="FEFEFE"/>
                        </w:rPr>
                        <w:t>е) земеделски трактори и друга самоходна земеделска и горска техника;</w:t>
                      </w:r>
                    </w:p>
                    <w:p w:rsidR="0012140A" w:rsidRPr="0012140A" w:rsidRDefault="0012140A" w:rsidP="00F30C2B">
                      <w:pPr>
                        <w:jc w:val="both"/>
                        <w:rPr>
                          <w:rFonts w:ascii="Times New Roman" w:hAnsi="Times New Roman" w:cs="Times New Roman"/>
                          <w:sz w:val="22"/>
                          <w:szCs w:val="22"/>
                          <w:highlight w:val="white"/>
                          <w:shd w:val="clear" w:color="auto" w:fill="FEFEFE"/>
                        </w:rPr>
                      </w:pPr>
                      <w:r w:rsidRPr="0012140A">
                        <w:rPr>
                          <w:rFonts w:ascii="Times New Roman" w:hAnsi="Times New Roman" w:cs="Times New Roman"/>
                          <w:sz w:val="22"/>
                          <w:szCs w:val="22"/>
                          <w:highlight w:val="white"/>
                          <w:shd w:val="clear" w:color="auto" w:fill="FEFEFE"/>
                        </w:rPr>
                        <w:t>ж) военни превозни средства, които не са бойни, и превозни средства за целите на разузнаването или гражданската отбрана;</w:t>
                      </w:r>
                    </w:p>
                    <w:p w:rsidR="0012140A" w:rsidRPr="0012140A" w:rsidRDefault="0012140A" w:rsidP="00F30C2B">
                      <w:pPr>
                        <w:jc w:val="both"/>
                        <w:rPr>
                          <w:rFonts w:ascii="Times New Roman" w:hAnsi="Times New Roman" w:cs="Times New Roman"/>
                          <w:sz w:val="22"/>
                          <w:szCs w:val="22"/>
                          <w:highlight w:val="white"/>
                          <w:shd w:val="clear" w:color="auto" w:fill="FEFEFE"/>
                        </w:rPr>
                      </w:pPr>
                      <w:r w:rsidRPr="0012140A">
                        <w:rPr>
                          <w:rFonts w:ascii="Times New Roman" w:hAnsi="Times New Roman" w:cs="Times New Roman"/>
                          <w:sz w:val="22"/>
                          <w:szCs w:val="22"/>
                          <w:highlight w:val="white"/>
                          <w:shd w:val="clear" w:color="auto" w:fill="FEFEFE"/>
                        </w:rPr>
                        <w:t>з) механично и електронно придвижвани инвалидни колички.</w:t>
                      </w:r>
                    </w:p>
                    <w:p w:rsidR="0012140A" w:rsidRPr="0012140A" w:rsidRDefault="0012140A" w:rsidP="00F30C2B">
                      <w:pPr>
                        <w:jc w:val="both"/>
                        <w:rPr>
                          <w:rFonts w:ascii="Times New Roman" w:hAnsi="Times New Roman" w:cs="Times New Roman"/>
                          <w:sz w:val="22"/>
                          <w:szCs w:val="22"/>
                          <w:highlight w:val="white"/>
                          <w:shd w:val="clear" w:color="auto" w:fill="FEFEFE"/>
                        </w:rPr>
                      </w:pPr>
                      <w:r w:rsidRPr="0012140A">
                        <w:rPr>
                          <w:rFonts w:ascii="Times New Roman" w:hAnsi="Times New Roman" w:cs="Times New Roman"/>
                          <w:sz w:val="22"/>
                          <w:szCs w:val="22"/>
                          <w:highlight w:val="white"/>
                          <w:shd w:val="clear" w:color="auto" w:fill="FEFEFE"/>
                        </w:rPr>
                        <w:t>Контейнерите не са превозно средство по смисъла на чл. 23.</w:t>
                      </w:r>
                    </w:p>
                    <w:p w:rsidR="00144080" w:rsidRPr="0012140A" w:rsidRDefault="00144080" w:rsidP="00144080">
                      <w:pPr>
                        <w:rPr>
                          <w:rFonts w:ascii="Times New Roman" w:hAnsi="Times New Roman" w:cs="Times New Roman"/>
                          <w:sz w:val="22"/>
                          <w:szCs w:val="22"/>
                        </w:rPr>
                      </w:pPr>
                    </w:p>
                  </w:txbxContent>
                </v:textbox>
              </v:rect>
            </w:pict>
          </mc:Fallback>
        </mc:AlternateContent>
      </w:r>
    </w:p>
    <w:p w:rsidR="00DA5A14" w:rsidRPr="00DA5A14" w:rsidRDefault="00DA5A14" w:rsidP="00DA5A14">
      <w:pPr>
        <w:rPr>
          <w:rFonts w:ascii="Times New Roman" w:hAnsi="Times New Roman" w:cs="Times New Roman"/>
        </w:rPr>
      </w:pPr>
    </w:p>
    <w:p w:rsidR="00DA5A14" w:rsidRPr="00DA5A14" w:rsidRDefault="00DA5A14" w:rsidP="00DA5A14">
      <w:pPr>
        <w:tabs>
          <w:tab w:val="left" w:pos="8910"/>
        </w:tabs>
        <w:rPr>
          <w:rFonts w:ascii="Times New Roman" w:hAnsi="Times New Roman" w:cs="Times New Roman"/>
          <w:b/>
          <w:sz w:val="22"/>
          <w:szCs w:val="22"/>
        </w:rPr>
      </w:pPr>
      <w:r>
        <w:rPr>
          <w:rFonts w:ascii="Times New Roman" w:hAnsi="Times New Roman" w:cs="Times New Roman"/>
        </w:rPr>
        <w:tab/>
      </w:r>
    </w:p>
    <w:p w:rsidR="00DA5A14" w:rsidRPr="00DA5A14" w:rsidRDefault="00DA5A14" w:rsidP="00DA5A14">
      <w:pPr>
        <w:rPr>
          <w:rFonts w:ascii="Times New Roman" w:hAnsi="Times New Roman" w:cs="Times New Roman"/>
        </w:rPr>
      </w:pPr>
    </w:p>
    <w:p w:rsidR="00DA5A14" w:rsidRDefault="00DA5A14" w:rsidP="00DA5A14">
      <w:pPr>
        <w:rPr>
          <w:rFonts w:ascii="Times New Roman" w:hAnsi="Times New Roman" w:cs="Times New Roman"/>
        </w:rPr>
      </w:pPr>
    </w:p>
    <w:p w:rsidR="00DA5A14" w:rsidRDefault="00DA5A14" w:rsidP="00DA5A14">
      <w:pPr>
        <w:rPr>
          <w:rFonts w:ascii="Times New Roman" w:hAnsi="Times New Roman" w:cs="Times New Roman"/>
        </w:rPr>
      </w:pPr>
    </w:p>
    <w:p w:rsidR="00DA5A14" w:rsidRDefault="00DA5A14" w:rsidP="00DA5A14">
      <w:pPr>
        <w:tabs>
          <w:tab w:val="left" w:pos="7560"/>
        </w:tabs>
        <w:rPr>
          <w:rFonts w:ascii="Times New Roman" w:hAnsi="Times New Roman" w:cs="Times New Roman"/>
        </w:rPr>
      </w:pPr>
      <w:r>
        <w:rPr>
          <w:rFonts w:ascii="Times New Roman" w:hAnsi="Times New Roman" w:cs="Times New Roman"/>
        </w:rPr>
        <w:tab/>
      </w:r>
    </w:p>
    <w:p w:rsidR="00DA5A14" w:rsidRPr="00DA5A14" w:rsidRDefault="00DA5A14" w:rsidP="00DA5A14">
      <w:pPr>
        <w:rPr>
          <w:rFonts w:ascii="Times New Roman" w:hAnsi="Times New Roman" w:cs="Times New Roman"/>
        </w:rPr>
      </w:pPr>
    </w:p>
    <w:p w:rsidR="00DA5A14" w:rsidRDefault="00DA5A14" w:rsidP="00DA5A14">
      <w:pPr>
        <w:rPr>
          <w:rFonts w:ascii="Times New Roman" w:hAnsi="Times New Roman" w:cs="Times New Roman"/>
        </w:rPr>
      </w:pPr>
    </w:p>
    <w:p w:rsidR="00D15F9E" w:rsidRDefault="00D15F9E" w:rsidP="00DA5A14">
      <w:pPr>
        <w:tabs>
          <w:tab w:val="left" w:pos="7035"/>
        </w:tabs>
        <w:rPr>
          <w:rFonts w:ascii="Times New Roman" w:hAnsi="Times New Roman" w:cs="Times New Roman"/>
        </w:rPr>
      </w:pPr>
    </w:p>
    <w:p w:rsidR="00B27CA0" w:rsidRDefault="00B27CA0" w:rsidP="00DA5A14">
      <w:pPr>
        <w:tabs>
          <w:tab w:val="left" w:pos="7035"/>
        </w:tabs>
        <w:rPr>
          <w:rFonts w:ascii="Times New Roman" w:hAnsi="Times New Roman" w:cs="Times New Roman"/>
        </w:rPr>
      </w:pPr>
    </w:p>
    <w:p w:rsidR="00B27CA0" w:rsidRDefault="00B27CA0" w:rsidP="00DA5A14">
      <w:pPr>
        <w:tabs>
          <w:tab w:val="left" w:pos="7035"/>
        </w:tabs>
        <w:rPr>
          <w:rFonts w:ascii="Times New Roman" w:hAnsi="Times New Roman" w:cs="Times New Roman"/>
        </w:rPr>
      </w:pPr>
    </w:p>
    <w:p w:rsidR="00B27CA0" w:rsidRDefault="00B27CA0" w:rsidP="00DA5A14">
      <w:pPr>
        <w:tabs>
          <w:tab w:val="left" w:pos="7035"/>
        </w:tabs>
        <w:rPr>
          <w:rFonts w:ascii="Times New Roman" w:hAnsi="Times New Roman" w:cs="Times New Roman"/>
        </w:rPr>
      </w:pPr>
    </w:p>
    <w:p w:rsidR="00B27CA0" w:rsidRDefault="00B27CA0" w:rsidP="00DA5A14">
      <w:pPr>
        <w:tabs>
          <w:tab w:val="left" w:pos="7035"/>
        </w:tabs>
        <w:rPr>
          <w:rFonts w:ascii="Times New Roman" w:hAnsi="Times New Roman" w:cs="Times New Roman"/>
        </w:rPr>
      </w:pPr>
    </w:p>
    <w:p w:rsidR="00B27CA0" w:rsidRDefault="00B27CA0" w:rsidP="00DA5A14">
      <w:pPr>
        <w:tabs>
          <w:tab w:val="left" w:pos="7035"/>
        </w:tabs>
        <w:rPr>
          <w:rFonts w:ascii="Times New Roman" w:hAnsi="Times New Roman" w:cs="Times New Roman"/>
        </w:rPr>
      </w:pPr>
    </w:p>
    <w:p w:rsidR="00B27CA0" w:rsidRDefault="00B27CA0" w:rsidP="00DA5A14">
      <w:pPr>
        <w:tabs>
          <w:tab w:val="left" w:pos="7035"/>
        </w:tabs>
        <w:rPr>
          <w:rFonts w:ascii="Times New Roman" w:hAnsi="Times New Roman" w:cs="Times New Roman"/>
        </w:rPr>
      </w:pPr>
    </w:p>
    <w:p w:rsidR="00B27CA0" w:rsidRDefault="00B27CA0" w:rsidP="00DA5A14">
      <w:pPr>
        <w:tabs>
          <w:tab w:val="left" w:pos="7035"/>
        </w:tabs>
        <w:rPr>
          <w:rFonts w:ascii="Times New Roman" w:hAnsi="Times New Roman" w:cs="Times New Roman"/>
        </w:rPr>
      </w:pPr>
    </w:p>
    <w:p w:rsidR="00B27CA0" w:rsidRDefault="00B27CA0" w:rsidP="00DA5A14">
      <w:pPr>
        <w:tabs>
          <w:tab w:val="left" w:pos="7035"/>
        </w:tabs>
        <w:rPr>
          <w:rFonts w:ascii="Times New Roman" w:hAnsi="Times New Roman" w:cs="Times New Roman"/>
        </w:rPr>
      </w:pPr>
    </w:p>
    <w:p w:rsidR="00B27CA0" w:rsidRDefault="00B27CA0" w:rsidP="00DA5A14">
      <w:pPr>
        <w:tabs>
          <w:tab w:val="left" w:pos="7035"/>
        </w:tabs>
        <w:rPr>
          <w:rFonts w:ascii="Times New Roman" w:hAnsi="Times New Roman" w:cs="Times New Roman"/>
        </w:rPr>
      </w:pPr>
    </w:p>
    <w:p w:rsidR="00B27CA0" w:rsidRDefault="00B27CA0" w:rsidP="00DA5A14">
      <w:pPr>
        <w:tabs>
          <w:tab w:val="left" w:pos="7035"/>
        </w:tabs>
        <w:rPr>
          <w:rFonts w:ascii="Times New Roman" w:hAnsi="Times New Roman" w:cs="Times New Roman"/>
        </w:rPr>
      </w:pPr>
    </w:p>
    <w:p w:rsidR="00B27CA0" w:rsidRDefault="00B27CA0" w:rsidP="00DA5A14">
      <w:pPr>
        <w:tabs>
          <w:tab w:val="left" w:pos="7035"/>
        </w:tabs>
        <w:rPr>
          <w:rFonts w:ascii="Times New Roman" w:hAnsi="Times New Roman" w:cs="Times New Roman"/>
        </w:rPr>
      </w:pPr>
    </w:p>
    <w:p w:rsidR="00B27CA0" w:rsidRDefault="00B27CA0" w:rsidP="00DA5A14">
      <w:pPr>
        <w:tabs>
          <w:tab w:val="left" w:pos="7035"/>
        </w:tabs>
        <w:rPr>
          <w:rFonts w:ascii="Times New Roman" w:hAnsi="Times New Roman" w:cs="Times New Roman"/>
        </w:rPr>
      </w:pPr>
    </w:p>
    <w:p w:rsidR="00B27CA0" w:rsidRDefault="00B27CA0" w:rsidP="00DA5A14">
      <w:pPr>
        <w:tabs>
          <w:tab w:val="left" w:pos="7035"/>
        </w:tabs>
        <w:rPr>
          <w:rFonts w:ascii="Times New Roman" w:hAnsi="Times New Roman" w:cs="Times New Roman"/>
        </w:rPr>
      </w:pPr>
    </w:p>
    <w:p w:rsidR="00B27CA0" w:rsidRDefault="00B27CA0" w:rsidP="00DA5A14">
      <w:pPr>
        <w:tabs>
          <w:tab w:val="left" w:pos="7035"/>
        </w:tabs>
        <w:rPr>
          <w:rFonts w:ascii="Times New Roman" w:hAnsi="Times New Roman" w:cs="Times New Roman"/>
        </w:rPr>
      </w:pPr>
      <w:bookmarkStart w:id="0" w:name="_GoBack"/>
      <w:bookmarkEnd w:id="0"/>
    </w:p>
    <w:p w:rsidR="00B27CA0" w:rsidRDefault="00B27CA0" w:rsidP="00DA5A14">
      <w:pPr>
        <w:tabs>
          <w:tab w:val="left" w:pos="7035"/>
        </w:tabs>
        <w:rPr>
          <w:rFonts w:ascii="Times New Roman" w:hAnsi="Times New Roman" w:cs="Times New Roman"/>
        </w:rPr>
      </w:pPr>
    </w:p>
    <w:p w:rsidR="001775CB" w:rsidRDefault="001775CB" w:rsidP="00DA5A14">
      <w:pPr>
        <w:tabs>
          <w:tab w:val="left" w:pos="7035"/>
        </w:tabs>
        <w:rPr>
          <w:rFonts w:ascii="Times New Roman" w:hAnsi="Times New Roman" w:cs="Times New Roman"/>
        </w:rPr>
      </w:pPr>
    </w:p>
    <w:p w:rsidR="001775CB" w:rsidRDefault="001775CB" w:rsidP="00DA5A14">
      <w:pPr>
        <w:tabs>
          <w:tab w:val="left" w:pos="7035"/>
        </w:tabs>
        <w:rPr>
          <w:rFonts w:ascii="Times New Roman" w:hAnsi="Times New Roman" w:cs="Times New Roman"/>
        </w:rPr>
      </w:pPr>
    </w:p>
    <w:p w:rsidR="001775CB" w:rsidRDefault="001775CB" w:rsidP="00DA5A14">
      <w:pPr>
        <w:tabs>
          <w:tab w:val="left" w:pos="7035"/>
        </w:tabs>
        <w:rPr>
          <w:rFonts w:ascii="Times New Roman" w:hAnsi="Times New Roman" w:cs="Times New Roman"/>
        </w:rPr>
      </w:pPr>
    </w:p>
    <w:p w:rsidR="00144080" w:rsidRDefault="00BB13AB" w:rsidP="00DA5A14">
      <w:pPr>
        <w:tabs>
          <w:tab w:val="left" w:pos="7035"/>
        </w:tabs>
        <w:rPr>
          <w:rFonts w:ascii="Times New Roman" w:hAnsi="Times New Roman" w:cs="Times New Roman"/>
        </w:rPr>
      </w:pPr>
      <w:r>
        <w:rPr>
          <w:rFonts w:ascii="Times New Roman" w:hAnsi="Times New Roman" w:cs="Times New Roman"/>
          <w:b/>
          <w:noProof/>
          <w:sz w:val="24"/>
          <w:szCs w:val="24"/>
        </w:rPr>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-27940</wp:posOffset>
                </wp:positionV>
                <wp:extent cx="5600700" cy="1485900"/>
                <wp:effectExtent l="19050" t="19050" r="19050" b="190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00700" cy="1485900"/>
                        </a:xfrm>
                        <a:prstGeom prst="rect">
                          <a:avLst/>
                        </a:prstGeom>
                        <a:solidFill>
                          <a:srgbClr val="FFFFFF"/>
                        </a:solidFill>
                        <a:ln w="38100" cmpd="dbl">
                          <a:solidFill>
                            <a:srgbClr val="003366"/>
                          </a:solidFill>
                          <a:miter lim="800000"/>
                          <a:headEnd/>
                          <a:tailEnd/>
                        </a:ln>
                      </wps:spPr>
                      <wps:txbx>
                        <w:txbxContent>
                          <w:p w:rsidR="00144080" w:rsidRDefault="00144080" w:rsidP="00144080">
                            <w:pPr>
                              <w:jc w:val="both"/>
                              <w:rPr>
                                <w:rFonts w:ascii="Times New Roman" w:hAnsi="Times New Roman" w:cs="Times New Roman"/>
                                <w:sz w:val="24"/>
                                <w:szCs w:val="24"/>
                                <w:highlight w:val="white"/>
                                <w:shd w:val="clear" w:color="auto" w:fill="FEFEFE"/>
                              </w:rPr>
                            </w:pPr>
                            <w:r w:rsidRPr="00144080">
                              <w:rPr>
                                <w:rFonts w:ascii="Times New Roman" w:hAnsi="Times New Roman" w:cs="Times New Roman"/>
                                <w:b/>
                                <w:sz w:val="24"/>
                                <w:szCs w:val="24"/>
                                <w:highlight w:val="white"/>
                                <w:shd w:val="clear" w:color="auto" w:fill="FEFEFE"/>
                              </w:rPr>
                              <w:t>Краткосрочно отдаване под наем/краткосрочно предоставяне за ползване</w:t>
                            </w:r>
                            <w:r>
                              <w:rPr>
                                <w:rFonts w:ascii="Times New Roman" w:hAnsi="Times New Roman" w:cs="Times New Roman"/>
                                <w:sz w:val="24"/>
                                <w:szCs w:val="24"/>
                                <w:highlight w:val="white"/>
                                <w:shd w:val="clear" w:color="auto" w:fill="FEFEFE"/>
                              </w:rPr>
                              <w:t xml:space="preserve"> </w:t>
                            </w:r>
                            <w:r w:rsidRPr="00573BD9">
                              <w:rPr>
                                <w:rFonts w:ascii="Times New Roman" w:hAnsi="Times New Roman" w:cs="Times New Roman"/>
                                <w:sz w:val="24"/>
                                <w:szCs w:val="24"/>
                                <w:highlight w:val="white"/>
                                <w:shd w:val="clear" w:color="auto" w:fill="FEFEFE"/>
                              </w:rPr>
                              <w:t>е</w:t>
                            </w:r>
                            <w:r>
                              <w:rPr>
                                <w:rFonts w:ascii="Times New Roman" w:hAnsi="Times New Roman" w:cs="Times New Roman"/>
                                <w:sz w:val="24"/>
                                <w:szCs w:val="24"/>
                                <w:highlight w:val="white"/>
                                <w:shd w:val="clear" w:color="auto" w:fill="FEFEFE"/>
                              </w:rPr>
                              <w:t>:</w:t>
                            </w:r>
                            <w:r w:rsidRPr="00573BD9">
                              <w:rPr>
                                <w:rFonts w:ascii="Times New Roman" w:hAnsi="Times New Roman" w:cs="Times New Roman"/>
                                <w:sz w:val="24"/>
                                <w:szCs w:val="24"/>
                                <w:highlight w:val="white"/>
                                <w:shd w:val="clear" w:color="auto" w:fill="FEFEFE"/>
                              </w:rPr>
                              <w:t xml:space="preserve"> </w:t>
                            </w:r>
                          </w:p>
                          <w:p w:rsidR="00144080" w:rsidRDefault="00144080" w:rsidP="00144080">
                            <w:pPr>
                              <w:jc w:val="both"/>
                              <w:rPr>
                                <w:rFonts w:ascii="Times New Roman" w:hAnsi="Times New Roman" w:cs="Times New Roman"/>
                                <w:sz w:val="24"/>
                                <w:szCs w:val="24"/>
                                <w:highlight w:val="white"/>
                                <w:shd w:val="clear" w:color="auto" w:fill="FEFEFE"/>
                              </w:rPr>
                            </w:pPr>
                            <w:r>
                              <w:rPr>
                                <w:rFonts w:ascii="Times New Roman" w:hAnsi="Times New Roman" w:cs="Times New Roman"/>
                                <w:sz w:val="24"/>
                                <w:szCs w:val="24"/>
                                <w:highlight w:val="white"/>
                                <w:shd w:val="clear" w:color="auto" w:fill="FEFEFE"/>
                              </w:rPr>
                              <w:t>-</w:t>
                            </w:r>
                            <w:r w:rsidR="00092BCE" w:rsidRPr="00BB13AB">
                              <w:rPr>
                                <w:rFonts w:ascii="Times New Roman" w:hAnsi="Times New Roman" w:cs="Times New Roman"/>
                                <w:sz w:val="24"/>
                                <w:szCs w:val="24"/>
                                <w:highlight w:val="white"/>
                                <w:shd w:val="clear" w:color="auto" w:fill="FEFEFE"/>
                              </w:rPr>
                              <w:t xml:space="preserve"> </w:t>
                            </w:r>
                            <w:r w:rsidRPr="00573BD9">
                              <w:rPr>
                                <w:rFonts w:ascii="Times New Roman" w:hAnsi="Times New Roman" w:cs="Times New Roman"/>
                                <w:sz w:val="24"/>
                                <w:szCs w:val="24"/>
                                <w:highlight w:val="white"/>
                                <w:shd w:val="clear" w:color="auto" w:fill="FEFEFE"/>
                              </w:rPr>
                              <w:t xml:space="preserve">непрекъснатото държане или </w:t>
                            </w:r>
                          </w:p>
                          <w:p w:rsidR="00144080" w:rsidRDefault="00144080" w:rsidP="00144080">
                            <w:pPr>
                              <w:jc w:val="both"/>
                              <w:rPr>
                                <w:rFonts w:ascii="Times New Roman" w:hAnsi="Times New Roman" w:cs="Times New Roman"/>
                                <w:sz w:val="24"/>
                                <w:szCs w:val="24"/>
                                <w:highlight w:val="white"/>
                                <w:shd w:val="clear" w:color="auto" w:fill="FEFEFE"/>
                              </w:rPr>
                            </w:pPr>
                            <w:r>
                              <w:rPr>
                                <w:rFonts w:ascii="Times New Roman" w:hAnsi="Times New Roman" w:cs="Times New Roman"/>
                                <w:sz w:val="24"/>
                                <w:szCs w:val="24"/>
                                <w:highlight w:val="white"/>
                                <w:shd w:val="clear" w:color="auto" w:fill="FEFEFE"/>
                              </w:rPr>
                              <w:t xml:space="preserve">- </w:t>
                            </w:r>
                            <w:r w:rsidRPr="00573BD9">
                              <w:rPr>
                                <w:rFonts w:ascii="Times New Roman" w:hAnsi="Times New Roman" w:cs="Times New Roman"/>
                                <w:sz w:val="24"/>
                                <w:szCs w:val="24"/>
                                <w:highlight w:val="white"/>
                                <w:shd w:val="clear" w:color="auto" w:fill="FEFEFE"/>
                              </w:rPr>
                              <w:t xml:space="preserve">ползване </w:t>
                            </w:r>
                          </w:p>
                          <w:p w:rsidR="00144080" w:rsidRDefault="00144080" w:rsidP="00144080">
                            <w:pPr>
                              <w:jc w:val="both"/>
                              <w:rPr>
                                <w:rFonts w:ascii="Times New Roman" w:hAnsi="Times New Roman" w:cs="Times New Roman"/>
                                <w:sz w:val="24"/>
                                <w:szCs w:val="24"/>
                                <w:highlight w:val="white"/>
                                <w:shd w:val="clear" w:color="auto" w:fill="FEFEFE"/>
                              </w:rPr>
                            </w:pPr>
                            <w:r w:rsidRPr="00573BD9">
                              <w:rPr>
                                <w:rFonts w:ascii="Times New Roman" w:hAnsi="Times New Roman" w:cs="Times New Roman"/>
                                <w:sz w:val="24"/>
                                <w:szCs w:val="24"/>
                                <w:highlight w:val="white"/>
                                <w:shd w:val="clear" w:color="auto" w:fill="FEFEFE"/>
                              </w:rPr>
                              <w:t xml:space="preserve">на </w:t>
                            </w:r>
                            <w:r w:rsidRPr="00144080">
                              <w:rPr>
                                <w:rFonts w:ascii="Times New Roman" w:hAnsi="Times New Roman" w:cs="Times New Roman"/>
                                <w:b/>
                                <w:sz w:val="24"/>
                                <w:szCs w:val="24"/>
                                <w:highlight w:val="white"/>
                                <w:shd w:val="clear" w:color="auto" w:fill="FEFEFE"/>
                              </w:rPr>
                              <w:t>превозното средство</w:t>
                            </w:r>
                            <w:r w:rsidRPr="00573BD9">
                              <w:rPr>
                                <w:rFonts w:ascii="Times New Roman" w:hAnsi="Times New Roman" w:cs="Times New Roman"/>
                                <w:sz w:val="24"/>
                                <w:szCs w:val="24"/>
                                <w:highlight w:val="white"/>
                                <w:shd w:val="clear" w:color="auto" w:fill="FEFEFE"/>
                              </w:rPr>
                              <w:t xml:space="preserve"> в продължение на </w:t>
                            </w:r>
                          </w:p>
                          <w:p w:rsidR="00144080" w:rsidRDefault="00144080" w:rsidP="00144080">
                            <w:pPr>
                              <w:jc w:val="both"/>
                              <w:rPr>
                                <w:rFonts w:ascii="Times New Roman" w:hAnsi="Times New Roman" w:cs="Times New Roman"/>
                                <w:sz w:val="24"/>
                                <w:szCs w:val="24"/>
                                <w:highlight w:val="white"/>
                                <w:shd w:val="clear" w:color="auto" w:fill="FEFEFE"/>
                              </w:rPr>
                            </w:pPr>
                            <w:r w:rsidRPr="00573BD9">
                              <w:rPr>
                                <w:rFonts w:ascii="Times New Roman" w:hAnsi="Times New Roman" w:cs="Times New Roman"/>
                                <w:sz w:val="24"/>
                                <w:szCs w:val="24"/>
                                <w:highlight w:val="white"/>
                                <w:shd w:val="clear" w:color="auto" w:fill="FEFEFE"/>
                              </w:rPr>
                              <w:t xml:space="preserve">не повече от </w:t>
                            </w:r>
                            <w:r w:rsidRPr="00144080">
                              <w:rPr>
                                <w:rFonts w:ascii="Times New Roman" w:hAnsi="Times New Roman" w:cs="Times New Roman"/>
                                <w:b/>
                                <w:sz w:val="24"/>
                                <w:szCs w:val="24"/>
                                <w:highlight w:val="white"/>
                                <w:shd w:val="clear" w:color="auto" w:fill="FEFEFE"/>
                              </w:rPr>
                              <w:t>30 дни</w:t>
                            </w:r>
                            <w:r w:rsidRPr="00573BD9">
                              <w:rPr>
                                <w:rFonts w:ascii="Times New Roman" w:hAnsi="Times New Roman" w:cs="Times New Roman"/>
                                <w:sz w:val="24"/>
                                <w:szCs w:val="24"/>
                                <w:highlight w:val="white"/>
                                <w:shd w:val="clear" w:color="auto" w:fill="FEFEFE"/>
                              </w:rPr>
                              <w:t xml:space="preserve">, </w:t>
                            </w:r>
                          </w:p>
                          <w:p w:rsidR="00144080" w:rsidRDefault="00144080" w:rsidP="00144080">
                            <w:pPr>
                              <w:jc w:val="both"/>
                              <w:rPr>
                                <w:rFonts w:ascii="Times New Roman" w:hAnsi="Times New Roman" w:cs="Times New Roman"/>
                                <w:sz w:val="24"/>
                                <w:szCs w:val="24"/>
                                <w:highlight w:val="white"/>
                                <w:shd w:val="clear" w:color="auto" w:fill="FEFEFE"/>
                              </w:rPr>
                            </w:pPr>
                            <w:r w:rsidRPr="00573BD9">
                              <w:rPr>
                                <w:rFonts w:ascii="Times New Roman" w:hAnsi="Times New Roman" w:cs="Times New Roman"/>
                                <w:sz w:val="24"/>
                                <w:szCs w:val="24"/>
                                <w:highlight w:val="white"/>
                                <w:shd w:val="clear" w:color="auto" w:fill="FEFEFE"/>
                              </w:rPr>
                              <w:t xml:space="preserve">а по отношение на </w:t>
                            </w:r>
                            <w:r w:rsidRPr="00144080">
                              <w:rPr>
                                <w:rFonts w:ascii="Times New Roman" w:hAnsi="Times New Roman" w:cs="Times New Roman"/>
                                <w:b/>
                                <w:sz w:val="24"/>
                                <w:szCs w:val="24"/>
                                <w:highlight w:val="white"/>
                                <w:shd w:val="clear" w:color="auto" w:fill="FEFEFE"/>
                              </w:rPr>
                              <w:t>плавателни съдове</w:t>
                            </w:r>
                            <w:r w:rsidRPr="00573BD9">
                              <w:rPr>
                                <w:rFonts w:ascii="Times New Roman" w:hAnsi="Times New Roman" w:cs="Times New Roman"/>
                                <w:sz w:val="24"/>
                                <w:szCs w:val="24"/>
                                <w:highlight w:val="white"/>
                                <w:shd w:val="clear" w:color="auto" w:fill="FEFEFE"/>
                              </w:rPr>
                              <w:t xml:space="preserve"> </w:t>
                            </w:r>
                          </w:p>
                          <w:p w:rsidR="00144080" w:rsidRPr="00573BD9" w:rsidRDefault="00144080" w:rsidP="00144080">
                            <w:pPr>
                              <w:jc w:val="both"/>
                              <w:rPr>
                                <w:rFonts w:ascii="Times New Roman" w:hAnsi="Times New Roman" w:cs="Times New Roman"/>
                                <w:sz w:val="24"/>
                                <w:szCs w:val="24"/>
                                <w:highlight w:val="white"/>
                                <w:shd w:val="clear" w:color="auto" w:fill="FEFEFE"/>
                              </w:rPr>
                            </w:pPr>
                            <w:r w:rsidRPr="00573BD9">
                              <w:rPr>
                                <w:rFonts w:ascii="Times New Roman" w:hAnsi="Times New Roman" w:cs="Times New Roman"/>
                                <w:sz w:val="24"/>
                                <w:szCs w:val="24"/>
                                <w:highlight w:val="white"/>
                                <w:shd w:val="clear" w:color="auto" w:fill="FEFEFE"/>
                              </w:rPr>
                              <w:t xml:space="preserve">не повече от </w:t>
                            </w:r>
                            <w:r w:rsidRPr="00144080">
                              <w:rPr>
                                <w:rFonts w:ascii="Times New Roman" w:hAnsi="Times New Roman" w:cs="Times New Roman"/>
                                <w:b/>
                                <w:sz w:val="24"/>
                                <w:szCs w:val="24"/>
                                <w:highlight w:val="white"/>
                                <w:shd w:val="clear" w:color="auto" w:fill="FEFEFE"/>
                              </w:rPr>
                              <w:t>90 дни</w:t>
                            </w:r>
                            <w:r w:rsidRPr="00573BD9">
                              <w:rPr>
                                <w:rFonts w:ascii="Times New Roman" w:hAnsi="Times New Roman" w:cs="Times New Roman"/>
                                <w:sz w:val="24"/>
                                <w:szCs w:val="24"/>
                                <w:highlight w:val="white"/>
                                <w:shd w:val="clear" w:color="auto" w:fill="FEFEFE"/>
                              </w:rPr>
                              <w:t xml:space="preserve">. </w:t>
                            </w:r>
                          </w:p>
                          <w:p w:rsidR="00144080" w:rsidRPr="00B675E3" w:rsidRDefault="00144080" w:rsidP="00B675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margin-left:18pt;margin-top:-2.2pt;width:441pt;height:117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" strokecolor="#036" strokeweight="3pt">
                <v:stroke linestyle="thinThin"/>
                <v:textbox>
                  <w:txbxContent>
                    <w:p w:rsidR="00144080" w:rsidRDefault="00144080" w:rsidP="00144080">
                      <w:pPr>
                        <w:jc w:val="both"/>
                        <w:rPr>
                          <w:rFonts w:ascii="Times New Roman" w:hAnsi="Times New Roman" w:cs="Times New Roman"/>
                          <w:sz w:val="24"/>
                          <w:szCs w:val="24"/>
                          <w:highlight w:val="white"/>
                          <w:shd w:val="clear" w:color="auto" w:fill="FEFEFE"/>
                        </w:rPr>
                      </w:pPr>
                      <w:r w:rsidRPr="00144080">
                        <w:rPr>
                          <w:rFonts w:ascii="Times New Roman" w:hAnsi="Times New Roman" w:cs="Times New Roman"/>
                          <w:b/>
                          <w:sz w:val="24"/>
                          <w:szCs w:val="24"/>
                          <w:highlight w:val="white"/>
                          <w:shd w:val="clear" w:color="auto" w:fill="FEFEFE"/>
                        </w:rPr>
                        <w:t>Краткосрочно отдаване под наем/краткосрочно предоставяне за ползване</w:t>
                      </w:r>
                      <w:r>
                        <w:rPr>
                          <w:rFonts w:ascii="Times New Roman" w:hAnsi="Times New Roman" w:cs="Times New Roman"/>
                          <w:sz w:val="24"/>
                          <w:szCs w:val="24"/>
                          <w:highlight w:val="white"/>
                          <w:shd w:val="clear" w:color="auto" w:fill="FEFEFE"/>
                        </w:rPr>
                        <w:t xml:space="preserve"> </w:t>
                      </w:r>
                      <w:r w:rsidRPr="00573BD9">
                        <w:rPr>
                          <w:rFonts w:ascii="Times New Roman" w:hAnsi="Times New Roman" w:cs="Times New Roman"/>
                          <w:sz w:val="24"/>
                          <w:szCs w:val="24"/>
                          <w:highlight w:val="white"/>
                          <w:shd w:val="clear" w:color="auto" w:fill="FEFEFE"/>
                        </w:rPr>
                        <w:t>е</w:t>
                      </w:r>
                      <w:r>
                        <w:rPr>
                          <w:rFonts w:ascii="Times New Roman" w:hAnsi="Times New Roman" w:cs="Times New Roman"/>
                          <w:sz w:val="24"/>
                          <w:szCs w:val="24"/>
                          <w:highlight w:val="white"/>
                          <w:shd w:val="clear" w:color="auto" w:fill="FEFEFE"/>
                        </w:rPr>
                        <w:t>:</w:t>
                      </w:r>
                      <w:r w:rsidRPr="00573BD9">
                        <w:rPr>
                          <w:rFonts w:ascii="Times New Roman" w:hAnsi="Times New Roman" w:cs="Times New Roman"/>
                          <w:sz w:val="24"/>
                          <w:szCs w:val="24"/>
                          <w:highlight w:val="white"/>
                          <w:shd w:val="clear" w:color="auto" w:fill="FEFEFE"/>
                        </w:rPr>
                        <w:t xml:space="preserve"> </w:t>
                      </w:r>
                    </w:p>
                    <w:p w:rsidR="00144080" w:rsidRDefault="00144080" w:rsidP="00144080">
                      <w:pPr>
                        <w:jc w:val="both"/>
                        <w:rPr>
                          <w:rFonts w:ascii="Times New Roman" w:hAnsi="Times New Roman" w:cs="Times New Roman"/>
                          <w:sz w:val="24"/>
                          <w:szCs w:val="24"/>
                          <w:highlight w:val="white"/>
                          <w:shd w:val="clear" w:color="auto" w:fill="FEFEFE"/>
                        </w:rPr>
                      </w:pPr>
                      <w:r>
                        <w:rPr>
                          <w:rFonts w:ascii="Times New Roman" w:hAnsi="Times New Roman" w:cs="Times New Roman"/>
                          <w:sz w:val="24"/>
                          <w:szCs w:val="24"/>
                          <w:highlight w:val="white"/>
                          <w:shd w:val="clear" w:color="auto" w:fill="FEFEFE"/>
                        </w:rPr>
                        <w:t>-</w:t>
                      </w:r>
                      <w:r w:rsidR="00092BCE" w:rsidRPr="00BB13AB">
                        <w:rPr>
                          <w:rFonts w:ascii="Times New Roman" w:hAnsi="Times New Roman" w:cs="Times New Roman"/>
                          <w:sz w:val="24"/>
                          <w:szCs w:val="24"/>
                          <w:highlight w:val="white"/>
                          <w:shd w:val="clear" w:color="auto" w:fill="FEFEFE"/>
                        </w:rPr>
                        <w:t xml:space="preserve"> </w:t>
                      </w:r>
                      <w:r w:rsidRPr="00573BD9">
                        <w:rPr>
                          <w:rFonts w:ascii="Times New Roman" w:hAnsi="Times New Roman" w:cs="Times New Roman"/>
                          <w:sz w:val="24"/>
                          <w:szCs w:val="24"/>
                          <w:highlight w:val="white"/>
                          <w:shd w:val="clear" w:color="auto" w:fill="FEFEFE"/>
                        </w:rPr>
                        <w:t xml:space="preserve">непрекъснатото държане или </w:t>
                      </w:r>
                    </w:p>
                    <w:p w:rsidR="00144080" w:rsidRDefault="00144080" w:rsidP="00144080">
                      <w:pPr>
                        <w:jc w:val="both"/>
                        <w:rPr>
                          <w:rFonts w:ascii="Times New Roman" w:hAnsi="Times New Roman" w:cs="Times New Roman"/>
                          <w:sz w:val="24"/>
                          <w:szCs w:val="24"/>
                          <w:highlight w:val="white"/>
                          <w:shd w:val="clear" w:color="auto" w:fill="FEFEFE"/>
                        </w:rPr>
                      </w:pPr>
                      <w:r>
                        <w:rPr>
                          <w:rFonts w:ascii="Times New Roman" w:hAnsi="Times New Roman" w:cs="Times New Roman"/>
                          <w:sz w:val="24"/>
                          <w:szCs w:val="24"/>
                          <w:highlight w:val="white"/>
                          <w:shd w:val="clear" w:color="auto" w:fill="FEFEFE"/>
                        </w:rPr>
                        <w:t xml:space="preserve">- </w:t>
                      </w:r>
                      <w:r w:rsidRPr="00573BD9">
                        <w:rPr>
                          <w:rFonts w:ascii="Times New Roman" w:hAnsi="Times New Roman" w:cs="Times New Roman"/>
                          <w:sz w:val="24"/>
                          <w:szCs w:val="24"/>
                          <w:highlight w:val="white"/>
                          <w:shd w:val="clear" w:color="auto" w:fill="FEFEFE"/>
                        </w:rPr>
                        <w:t xml:space="preserve">ползване </w:t>
                      </w:r>
                    </w:p>
                    <w:p w:rsidR="00144080" w:rsidRDefault="00144080" w:rsidP="00144080">
                      <w:pPr>
                        <w:jc w:val="both"/>
                        <w:rPr>
                          <w:rFonts w:ascii="Times New Roman" w:hAnsi="Times New Roman" w:cs="Times New Roman"/>
                          <w:sz w:val="24"/>
                          <w:szCs w:val="24"/>
                          <w:highlight w:val="white"/>
                          <w:shd w:val="clear" w:color="auto" w:fill="FEFEFE"/>
                        </w:rPr>
                      </w:pPr>
                      <w:r w:rsidRPr="00573BD9">
                        <w:rPr>
                          <w:rFonts w:ascii="Times New Roman" w:hAnsi="Times New Roman" w:cs="Times New Roman"/>
                          <w:sz w:val="24"/>
                          <w:szCs w:val="24"/>
                          <w:highlight w:val="white"/>
                          <w:shd w:val="clear" w:color="auto" w:fill="FEFEFE"/>
                        </w:rPr>
                        <w:t xml:space="preserve">на </w:t>
                      </w:r>
                      <w:r w:rsidRPr="00144080">
                        <w:rPr>
                          <w:rFonts w:ascii="Times New Roman" w:hAnsi="Times New Roman" w:cs="Times New Roman"/>
                          <w:b/>
                          <w:sz w:val="24"/>
                          <w:szCs w:val="24"/>
                          <w:highlight w:val="white"/>
                          <w:shd w:val="clear" w:color="auto" w:fill="FEFEFE"/>
                        </w:rPr>
                        <w:t>превозното средство</w:t>
                      </w:r>
                      <w:r w:rsidRPr="00573BD9">
                        <w:rPr>
                          <w:rFonts w:ascii="Times New Roman" w:hAnsi="Times New Roman" w:cs="Times New Roman"/>
                          <w:sz w:val="24"/>
                          <w:szCs w:val="24"/>
                          <w:highlight w:val="white"/>
                          <w:shd w:val="clear" w:color="auto" w:fill="FEFEFE"/>
                        </w:rPr>
                        <w:t xml:space="preserve"> в продължение на </w:t>
                      </w:r>
                    </w:p>
                    <w:p w:rsidR="00144080" w:rsidRDefault="00144080" w:rsidP="00144080">
                      <w:pPr>
                        <w:jc w:val="both"/>
                        <w:rPr>
                          <w:rFonts w:ascii="Times New Roman" w:hAnsi="Times New Roman" w:cs="Times New Roman"/>
                          <w:sz w:val="24"/>
                          <w:szCs w:val="24"/>
                          <w:highlight w:val="white"/>
                          <w:shd w:val="clear" w:color="auto" w:fill="FEFEFE"/>
                        </w:rPr>
                      </w:pPr>
                      <w:r w:rsidRPr="00573BD9">
                        <w:rPr>
                          <w:rFonts w:ascii="Times New Roman" w:hAnsi="Times New Roman" w:cs="Times New Roman"/>
                          <w:sz w:val="24"/>
                          <w:szCs w:val="24"/>
                          <w:highlight w:val="white"/>
                          <w:shd w:val="clear" w:color="auto" w:fill="FEFEFE"/>
                        </w:rPr>
                        <w:t xml:space="preserve">не повече от </w:t>
                      </w:r>
                      <w:r w:rsidRPr="00144080">
                        <w:rPr>
                          <w:rFonts w:ascii="Times New Roman" w:hAnsi="Times New Roman" w:cs="Times New Roman"/>
                          <w:b/>
                          <w:sz w:val="24"/>
                          <w:szCs w:val="24"/>
                          <w:highlight w:val="white"/>
                          <w:shd w:val="clear" w:color="auto" w:fill="FEFEFE"/>
                        </w:rPr>
                        <w:t>30 дни</w:t>
                      </w:r>
                      <w:r w:rsidRPr="00573BD9">
                        <w:rPr>
                          <w:rFonts w:ascii="Times New Roman" w:hAnsi="Times New Roman" w:cs="Times New Roman"/>
                          <w:sz w:val="24"/>
                          <w:szCs w:val="24"/>
                          <w:highlight w:val="white"/>
                          <w:shd w:val="clear" w:color="auto" w:fill="FEFEFE"/>
                        </w:rPr>
                        <w:t xml:space="preserve">, </w:t>
                      </w:r>
                    </w:p>
                    <w:p w:rsidR="00144080" w:rsidRDefault="00144080" w:rsidP="00144080">
                      <w:pPr>
                        <w:jc w:val="both"/>
                        <w:rPr>
                          <w:rFonts w:ascii="Times New Roman" w:hAnsi="Times New Roman" w:cs="Times New Roman"/>
                          <w:sz w:val="24"/>
                          <w:szCs w:val="24"/>
                          <w:highlight w:val="white"/>
                          <w:shd w:val="clear" w:color="auto" w:fill="FEFEFE"/>
                        </w:rPr>
                      </w:pPr>
                      <w:r w:rsidRPr="00573BD9">
                        <w:rPr>
                          <w:rFonts w:ascii="Times New Roman" w:hAnsi="Times New Roman" w:cs="Times New Roman"/>
                          <w:sz w:val="24"/>
                          <w:szCs w:val="24"/>
                          <w:highlight w:val="white"/>
                          <w:shd w:val="clear" w:color="auto" w:fill="FEFEFE"/>
                        </w:rPr>
                        <w:t xml:space="preserve">а по отношение на </w:t>
                      </w:r>
                      <w:r w:rsidRPr="00144080">
                        <w:rPr>
                          <w:rFonts w:ascii="Times New Roman" w:hAnsi="Times New Roman" w:cs="Times New Roman"/>
                          <w:b/>
                          <w:sz w:val="24"/>
                          <w:szCs w:val="24"/>
                          <w:highlight w:val="white"/>
                          <w:shd w:val="clear" w:color="auto" w:fill="FEFEFE"/>
                        </w:rPr>
                        <w:t>плавателни съдове</w:t>
                      </w:r>
                      <w:r w:rsidRPr="00573BD9">
                        <w:rPr>
                          <w:rFonts w:ascii="Times New Roman" w:hAnsi="Times New Roman" w:cs="Times New Roman"/>
                          <w:sz w:val="24"/>
                          <w:szCs w:val="24"/>
                          <w:highlight w:val="white"/>
                          <w:shd w:val="clear" w:color="auto" w:fill="FEFEFE"/>
                        </w:rPr>
                        <w:t xml:space="preserve"> </w:t>
                      </w:r>
                    </w:p>
                    <w:p w:rsidR="00144080" w:rsidRPr="00573BD9" w:rsidRDefault="00144080" w:rsidP="00144080">
                      <w:pPr>
                        <w:jc w:val="both"/>
                        <w:rPr>
                          <w:rFonts w:ascii="Times New Roman" w:hAnsi="Times New Roman" w:cs="Times New Roman"/>
                          <w:sz w:val="24"/>
                          <w:szCs w:val="24"/>
                          <w:highlight w:val="white"/>
                          <w:shd w:val="clear" w:color="auto" w:fill="FEFEFE"/>
                        </w:rPr>
                      </w:pPr>
                      <w:r w:rsidRPr="00573BD9">
                        <w:rPr>
                          <w:rFonts w:ascii="Times New Roman" w:hAnsi="Times New Roman" w:cs="Times New Roman"/>
                          <w:sz w:val="24"/>
                          <w:szCs w:val="24"/>
                          <w:highlight w:val="white"/>
                          <w:shd w:val="clear" w:color="auto" w:fill="FEFEFE"/>
                        </w:rPr>
                        <w:t xml:space="preserve">не повече от </w:t>
                      </w:r>
                      <w:r w:rsidRPr="00144080">
                        <w:rPr>
                          <w:rFonts w:ascii="Times New Roman" w:hAnsi="Times New Roman" w:cs="Times New Roman"/>
                          <w:b/>
                          <w:sz w:val="24"/>
                          <w:szCs w:val="24"/>
                          <w:highlight w:val="white"/>
                          <w:shd w:val="clear" w:color="auto" w:fill="FEFEFE"/>
                        </w:rPr>
                        <w:t>90 дни</w:t>
                      </w:r>
                      <w:r w:rsidRPr="00573BD9">
                        <w:rPr>
                          <w:rFonts w:ascii="Times New Roman" w:hAnsi="Times New Roman" w:cs="Times New Roman"/>
                          <w:sz w:val="24"/>
                          <w:szCs w:val="24"/>
                          <w:highlight w:val="white"/>
                          <w:shd w:val="clear" w:color="auto" w:fill="FEFEFE"/>
                        </w:rPr>
                        <w:t xml:space="preserve">. </w:t>
                      </w:r>
                    </w:p>
                    <w:p w:rsidR="00144080" w:rsidRPr="00B675E3" w:rsidRDefault="00144080" w:rsidP="00B675E3"/>
                  </w:txbxContent>
                </v:textbox>
              </v:rect>
            </w:pict>
          </mc:Fallback>
        </mc:AlternateContent>
      </w: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775CB" w:rsidRDefault="001775CB" w:rsidP="00DA5A14">
      <w:pPr>
        <w:tabs>
          <w:tab w:val="left" w:pos="7035"/>
        </w:tabs>
        <w:rPr>
          <w:rFonts w:ascii="Times New Roman" w:hAnsi="Times New Roman" w:cs="Times New Roman"/>
        </w:rPr>
      </w:pPr>
    </w:p>
    <w:p w:rsidR="001775CB" w:rsidRDefault="001775CB" w:rsidP="00DA5A14">
      <w:pPr>
        <w:tabs>
          <w:tab w:val="left" w:pos="7035"/>
        </w:tabs>
        <w:rPr>
          <w:rFonts w:ascii="Times New Roman" w:hAnsi="Times New Roman" w:cs="Times New Roman"/>
        </w:rPr>
      </w:pPr>
    </w:p>
    <w:p w:rsidR="001775CB" w:rsidRDefault="001775CB" w:rsidP="00DA5A14">
      <w:pPr>
        <w:tabs>
          <w:tab w:val="left" w:pos="7035"/>
        </w:tabs>
        <w:rPr>
          <w:rFonts w:ascii="Times New Roman" w:hAnsi="Times New Roman" w:cs="Times New Roman"/>
        </w:rPr>
      </w:pPr>
    </w:p>
    <w:p w:rsidR="001775CB" w:rsidRDefault="001775CB"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BB13AB" w:rsidP="00DA5A14">
      <w:pPr>
        <w:tabs>
          <w:tab w:val="left" w:pos="7035"/>
        </w:tabs>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17145</wp:posOffset>
                </wp:positionV>
                <wp:extent cx="5600700" cy="2628900"/>
                <wp:effectExtent l="19050" t="19050" r="19050" b="190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00700" cy="2628900"/>
                        </a:xfrm>
                        <a:prstGeom prst="rect">
                          <a:avLst/>
                        </a:prstGeom>
                        <a:solidFill>
                          <a:srgbClr val="FFFFFF"/>
                        </a:solidFill>
                        <a:ln w="38100" cmpd="dbl">
                          <a:solidFill>
                            <a:srgbClr val="003366"/>
                          </a:solidFill>
                          <a:miter lim="800000"/>
                          <a:headEnd/>
                          <a:tailEnd/>
                        </a:ln>
                      </wps:spPr>
                      <wps:txbx>
                        <w:txbxContent>
                          <w:p w:rsidR="00144080" w:rsidRPr="00144080" w:rsidRDefault="00144080" w:rsidP="00D6704A">
                            <w:pPr>
                              <w:jc w:val="both"/>
                              <w:rPr>
                                <w:rFonts w:ascii="Times New Roman" w:hAnsi="Times New Roman" w:cs="Times New Roman"/>
                                <w:b/>
                                <w:sz w:val="24"/>
                                <w:szCs w:val="24"/>
                                <w:highlight w:val="white"/>
                                <w:shd w:val="clear" w:color="auto" w:fill="FEFEFE"/>
                              </w:rPr>
                            </w:pPr>
                            <w:r w:rsidRPr="00144080">
                              <w:rPr>
                                <w:rFonts w:ascii="Times New Roman" w:hAnsi="Times New Roman" w:cs="Times New Roman"/>
                                <w:b/>
                                <w:sz w:val="24"/>
                                <w:szCs w:val="24"/>
                                <w:highlight w:val="white"/>
                                <w:shd w:val="clear" w:color="auto" w:fill="FEFEFE"/>
                              </w:rPr>
                              <w:t>Не е налице краткосрочно отдаване/предоставяне в следните случаи:</w:t>
                            </w:r>
                          </w:p>
                          <w:p w:rsidR="00144080" w:rsidRPr="00573BD9" w:rsidRDefault="00144080" w:rsidP="00D6704A">
                            <w:pPr>
                              <w:jc w:val="both"/>
                              <w:rPr>
                                <w:rFonts w:ascii="Times New Roman" w:hAnsi="Times New Roman" w:cs="Times New Roman"/>
                                <w:sz w:val="24"/>
                                <w:szCs w:val="24"/>
                                <w:highlight w:val="white"/>
                                <w:shd w:val="clear" w:color="auto" w:fill="FEFEFE"/>
                              </w:rPr>
                            </w:pPr>
                            <w:r>
                              <w:rPr>
                                <w:rFonts w:ascii="Times New Roman" w:hAnsi="Times New Roman" w:cs="Times New Roman"/>
                                <w:sz w:val="24"/>
                                <w:szCs w:val="24"/>
                                <w:highlight w:val="white"/>
                                <w:shd w:val="clear" w:color="auto" w:fill="FEFEFE"/>
                              </w:rPr>
                              <w:t>1.</w:t>
                            </w:r>
                            <w:r w:rsidR="00092BCE" w:rsidRPr="0076265D">
                              <w:rPr>
                                <w:rFonts w:ascii="Times New Roman" w:hAnsi="Times New Roman" w:cs="Times New Roman"/>
                                <w:sz w:val="24"/>
                                <w:szCs w:val="24"/>
                                <w:highlight w:val="white"/>
                                <w:shd w:val="clear" w:color="auto" w:fill="FEFEFE"/>
                                <w:lang w:val="ru-RU"/>
                              </w:rPr>
                              <w:t xml:space="preserve"> </w:t>
                            </w:r>
                            <w:r w:rsidRPr="00573BD9">
                              <w:rPr>
                                <w:rFonts w:ascii="Times New Roman" w:hAnsi="Times New Roman" w:cs="Times New Roman"/>
                                <w:sz w:val="24"/>
                                <w:szCs w:val="24"/>
                                <w:highlight w:val="white"/>
                                <w:shd w:val="clear" w:color="auto" w:fill="FEFEFE"/>
                              </w:rPr>
                              <w:t xml:space="preserve">когато е уговорено автоматично продължаване на държането/ползването при непредприемане на ново действие от страна на една от страните; </w:t>
                            </w:r>
                          </w:p>
                          <w:p w:rsidR="00144080" w:rsidRPr="00573BD9" w:rsidRDefault="00144080" w:rsidP="00D6704A">
                            <w:pPr>
                              <w:jc w:val="both"/>
                              <w:rPr>
                                <w:rFonts w:ascii="Times New Roman" w:hAnsi="Times New Roman" w:cs="Times New Roman"/>
                                <w:sz w:val="24"/>
                                <w:szCs w:val="24"/>
                                <w:highlight w:val="white"/>
                                <w:shd w:val="clear" w:color="auto" w:fill="FEFEFE"/>
                              </w:rPr>
                            </w:pPr>
                            <w:r w:rsidRPr="00573BD9">
                              <w:rPr>
                                <w:rFonts w:ascii="Times New Roman" w:hAnsi="Times New Roman" w:cs="Times New Roman"/>
                                <w:sz w:val="24"/>
                                <w:szCs w:val="24"/>
                                <w:highlight w:val="white"/>
                                <w:shd w:val="clear" w:color="auto" w:fill="FEFEFE"/>
                              </w:rPr>
                              <w:t xml:space="preserve">2. когато най-малко два срочни договора със срок до 30, съответно до 90 дни за плавателните съдове, следват един след друг, без прекъсване или с прекъсване до два дни, във връзка със същите превозни средства и надхвърлят заедно максималния период от 30/90 дни; това не се прилага, когато продължаването се дължи на ясно установени обстоятелства извън контрола на страните по доставката; </w:t>
                            </w:r>
                          </w:p>
                          <w:p w:rsidR="00144080" w:rsidRPr="00573BD9" w:rsidRDefault="00144080" w:rsidP="00D6704A">
                            <w:pPr>
                              <w:jc w:val="both"/>
                              <w:rPr>
                                <w:rFonts w:ascii="Times New Roman" w:hAnsi="Times New Roman" w:cs="Times New Roman"/>
                                <w:sz w:val="24"/>
                                <w:szCs w:val="24"/>
                                <w:highlight w:val="white"/>
                                <w:shd w:val="clear" w:color="auto" w:fill="FEFEFE"/>
                              </w:rPr>
                            </w:pPr>
                            <w:r w:rsidRPr="00573BD9">
                              <w:rPr>
                                <w:rFonts w:ascii="Times New Roman" w:hAnsi="Times New Roman" w:cs="Times New Roman"/>
                                <w:sz w:val="24"/>
                                <w:szCs w:val="24"/>
                                <w:highlight w:val="white"/>
                                <w:shd w:val="clear" w:color="auto" w:fill="FEFEFE"/>
                              </w:rPr>
                              <w:t>3. когато уговореният срок е над 30, съответно над 90 дни за плавателните съдове, но той бъде прекратен предсрочно по ясно установени обстоятелства извън контрола на страните по доставката и в резултат на това действителната му продължителност съответства на краткосрочно наемане.</w:t>
                            </w:r>
                          </w:p>
                          <w:p w:rsidR="00144080" w:rsidRPr="00B675E3" w:rsidRDefault="00144080" w:rsidP="001440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18pt;margin-top:1.35pt;width:441pt;height:20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" strokecolor="#036" strokeweight="3pt">
                <v:stroke linestyle="thinThin"/>
                <v:textbox>
                  <w:txbxContent>
                    <w:p w:rsidR="00144080" w:rsidRPr="00144080" w:rsidRDefault="00144080" w:rsidP="00D6704A">
                      <w:pPr>
                        <w:jc w:val="both"/>
                        <w:rPr>
                          <w:rFonts w:ascii="Times New Roman" w:hAnsi="Times New Roman" w:cs="Times New Roman"/>
                          <w:b/>
                          <w:sz w:val="24"/>
                          <w:szCs w:val="24"/>
                          <w:highlight w:val="white"/>
                          <w:shd w:val="clear" w:color="auto" w:fill="FEFEFE"/>
                        </w:rPr>
                      </w:pPr>
                      <w:r w:rsidRPr="00144080">
                        <w:rPr>
                          <w:rFonts w:ascii="Times New Roman" w:hAnsi="Times New Roman" w:cs="Times New Roman"/>
                          <w:b/>
                          <w:sz w:val="24"/>
                          <w:szCs w:val="24"/>
                          <w:highlight w:val="white"/>
                          <w:shd w:val="clear" w:color="auto" w:fill="FEFEFE"/>
                        </w:rPr>
                        <w:t>Не е налице краткосрочно отдаване/предоставяне в следните случаи:</w:t>
                      </w:r>
                    </w:p>
                    <w:p w:rsidR="00144080" w:rsidRPr="00573BD9" w:rsidRDefault="00144080" w:rsidP="00D6704A">
                      <w:pPr>
                        <w:jc w:val="both"/>
                        <w:rPr>
                          <w:rFonts w:ascii="Times New Roman" w:hAnsi="Times New Roman" w:cs="Times New Roman"/>
                          <w:sz w:val="24"/>
                          <w:szCs w:val="24"/>
                          <w:highlight w:val="white"/>
                          <w:shd w:val="clear" w:color="auto" w:fill="FEFEFE"/>
                        </w:rPr>
                      </w:pPr>
                      <w:r>
                        <w:rPr>
                          <w:rFonts w:ascii="Times New Roman" w:hAnsi="Times New Roman" w:cs="Times New Roman"/>
                          <w:sz w:val="24"/>
                          <w:szCs w:val="24"/>
                          <w:highlight w:val="white"/>
                          <w:shd w:val="clear" w:color="auto" w:fill="FEFEFE"/>
                        </w:rPr>
                        <w:t>1.</w:t>
                      </w:r>
                      <w:r w:rsidR="00092BCE" w:rsidRPr="0076265D">
                        <w:rPr>
                          <w:rFonts w:ascii="Times New Roman" w:hAnsi="Times New Roman" w:cs="Times New Roman"/>
                          <w:sz w:val="24"/>
                          <w:szCs w:val="24"/>
                          <w:highlight w:val="white"/>
                          <w:shd w:val="clear" w:color="auto" w:fill="FEFEFE"/>
                          <w:lang w:val="ru-RU"/>
                        </w:rPr>
                        <w:t xml:space="preserve"> </w:t>
                      </w:r>
                      <w:r w:rsidRPr="00573BD9">
                        <w:rPr>
                          <w:rFonts w:ascii="Times New Roman" w:hAnsi="Times New Roman" w:cs="Times New Roman"/>
                          <w:sz w:val="24"/>
                          <w:szCs w:val="24"/>
                          <w:highlight w:val="white"/>
                          <w:shd w:val="clear" w:color="auto" w:fill="FEFEFE"/>
                        </w:rPr>
                        <w:t xml:space="preserve">когато е уговорено автоматично продължаване на държането/ползването при непредприемане на ново действие от страна на една от страните; </w:t>
                      </w:r>
                    </w:p>
                    <w:p w:rsidR="00144080" w:rsidRPr="00573BD9" w:rsidRDefault="00144080" w:rsidP="00D6704A">
                      <w:pPr>
                        <w:jc w:val="both"/>
                        <w:rPr>
                          <w:rFonts w:ascii="Times New Roman" w:hAnsi="Times New Roman" w:cs="Times New Roman"/>
                          <w:sz w:val="24"/>
                          <w:szCs w:val="24"/>
                          <w:highlight w:val="white"/>
                          <w:shd w:val="clear" w:color="auto" w:fill="FEFEFE"/>
                        </w:rPr>
                      </w:pPr>
                      <w:r w:rsidRPr="00573BD9">
                        <w:rPr>
                          <w:rFonts w:ascii="Times New Roman" w:hAnsi="Times New Roman" w:cs="Times New Roman"/>
                          <w:sz w:val="24"/>
                          <w:szCs w:val="24"/>
                          <w:highlight w:val="white"/>
                          <w:shd w:val="clear" w:color="auto" w:fill="FEFEFE"/>
                        </w:rPr>
                        <w:t xml:space="preserve">2. когато най-малко два срочни договора със срок до 30, съответно до 90 дни за плавателните съдове, следват един след друг, без прекъсване или с прекъсване до два дни, във връзка със същите превозни средства и надхвърлят заедно максималния период от 30/90 дни; това не се прилага, когато продължаването се дължи на ясно установени обстоятелства извън контрола на страните по доставката; </w:t>
                      </w:r>
                    </w:p>
                    <w:p w:rsidR="00144080" w:rsidRPr="00573BD9" w:rsidRDefault="00144080" w:rsidP="00D6704A">
                      <w:pPr>
                        <w:jc w:val="both"/>
                        <w:rPr>
                          <w:rFonts w:ascii="Times New Roman" w:hAnsi="Times New Roman" w:cs="Times New Roman"/>
                          <w:sz w:val="24"/>
                          <w:szCs w:val="24"/>
                          <w:highlight w:val="white"/>
                          <w:shd w:val="clear" w:color="auto" w:fill="FEFEFE"/>
                        </w:rPr>
                      </w:pPr>
                      <w:r w:rsidRPr="00573BD9">
                        <w:rPr>
                          <w:rFonts w:ascii="Times New Roman" w:hAnsi="Times New Roman" w:cs="Times New Roman"/>
                          <w:sz w:val="24"/>
                          <w:szCs w:val="24"/>
                          <w:highlight w:val="white"/>
                          <w:shd w:val="clear" w:color="auto" w:fill="FEFEFE"/>
                        </w:rPr>
                        <w:t>3. когато уговореният срок е над 30, съответно над 90 дни за плавателните съдове, но той бъде прекратен предсрочно по ясно установени обстоятелства извън контрола на страните по доставката и в резултат на това действителната му продължителност съответства на краткосрочно наемане.</w:t>
                      </w:r>
                    </w:p>
                    <w:p w:rsidR="00144080" w:rsidRPr="00B675E3" w:rsidRDefault="00144080" w:rsidP="00144080"/>
                  </w:txbxContent>
                </v:textbox>
              </v:rect>
            </w:pict>
          </mc:Fallback>
        </mc:AlternateContent>
      </w: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144080" w:rsidRDefault="00144080" w:rsidP="00DA5A14">
      <w:pPr>
        <w:tabs>
          <w:tab w:val="left" w:pos="7035"/>
        </w:tabs>
        <w:rPr>
          <w:rFonts w:ascii="Times New Roman" w:hAnsi="Times New Roman" w:cs="Times New Roman"/>
        </w:rPr>
      </w:pPr>
    </w:p>
    <w:p w:rsidR="0076265D" w:rsidRDefault="0076265D" w:rsidP="00DA5A14">
      <w:pPr>
        <w:tabs>
          <w:tab w:val="left" w:pos="7035"/>
        </w:tabs>
        <w:rPr>
          <w:rFonts w:ascii="Times New Roman" w:hAnsi="Times New Roman" w:cs="Times New Roman"/>
        </w:rPr>
      </w:pPr>
    </w:p>
    <w:p w:rsidR="0076265D" w:rsidRDefault="0076265D" w:rsidP="00DA5A14">
      <w:pPr>
        <w:tabs>
          <w:tab w:val="left" w:pos="7035"/>
        </w:tabs>
        <w:rPr>
          <w:rFonts w:ascii="Times New Roman" w:hAnsi="Times New Roman" w:cs="Times New Roman"/>
        </w:rPr>
      </w:pPr>
    </w:p>
    <w:p w:rsidR="0076265D" w:rsidRDefault="0076265D" w:rsidP="00DA5A14">
      <w:pPr>
        <w:tabs>
          <w:tab w:val="left" w:pos="7035"/>
        </w:tabs>
        <w:rPr>
          <w:rFonts w:ascii="Times New Roman" w:hAnsi="Times New Roman" w:cs="Times New Roman"/>
        </w:rPr>
      </w:pPr>
    </w:p>
    <w:p w:rsidR="0076265D" w:rsidRDefault="0076265D" w:rsidP="00DA5A14">
      <w:pPr>
        <w:tabs>
          <w:tab w:val="left" w:pos="7035"/>
        </w:tabs>
        <w:rPr>
          <w:rFonts w:ascii="Times New Roman" w:hAnsi="Times New Roman" w:cs="Times New Roman"/>
        </w:rPr>
      </w:pPr>
    </w:p>
    <w:p w:rsidR="0076265D" w:rsidRDefault="0076265D" w:rsidP="00DA5A14">
      <w:pPr>
        <w:tabs>
          <w:tab w:val="left" w:pos="7035"/>
        </w:tabs>
        <w:rPr>
          <w:rFonts w:ascii="Times New Roman" w:hAnsi="Times New Roman" w:cs="Times New Roman"/>
        </w:rPr>
      </w:pPr>
    </w:p>
    <w:p w:rsidR="0076265D" w:rsidRPr="0076265D" w:rsidRDefault="0076265D" w:rsidP="00827B7C">
      <w:pPr>
        <w:tabs>
          <w:tab w:val="left" w:pos="7035"/>
        </w:tabs>
        <w:outlineLvl w:val="0"/>
        <w:rPr>
          <w:rFonts w:ascii="Times New Roman" w:hAnsi="Times New Roman" w:cs="Times New Roman"/>
          <w:b/>
          <w:sz w:val="24"/>
          <w:szCs w:val="24"/>
        </w:rPr>
      </w:pPr>
      <w:r w:rsidRPr="0076265D">
        <w:rPr>
          <w:rFonts w:ascii="Times New Roman" w:hAnsi="Times New Roman" w:cs="Times New Roman"/>
          <w:b/>
          <w:sz w:val="24"/>
          <w:szCs w:val="24"/>
        </w:rPr>
        <w:lastRenderedPageBreak/>
        <w:t>ПРИМЕРИ:</w:t>
      </w:r>
    </w:p>
    <w:p w:rsidR="0076265D" w:rsidRPr="0076265D" w:rsidRDefault="0076265D" w:rsidP="00DA5A14">
      <w:pPr>
        <w:tabs>
          <w:tab w:val="left" w:pos="7035"/>
        </w:tabs>
        <w:rPr>
          <w:rFonts w:ascii="Times New Roman" w:hAnsi="Times New Roman" w:cs="Times New Roman"/>
          <w:sz w:val="24"/>
          <w:szCs w:val="24"/>
        </w:rPr>
      </w:pPr>
    </w:p>
    <w:p w:rsidR="0076265D" w:rsidRDefault="0076265D" w:rsidP="0076265D">
      <w:pPr>
        <w:jc w:val="both"/>
        <w:rPr>
          <w:rFonts w:ascii="Times New Roman" w:hAnsi="Times New Roman" w:cs="Times New Roman"/>
          <w:sz w:val="24"/>
          <w:szCs w:val="24"/>
        </w:rPr>
      </w:pPr>
      <w:r>
        <w:rPr>
          <w:rFonts w:ascii="Times New Roman" w:hAnsi="Times New Roman" w:cs="Times New Roman"/>
          <w:b/>
          <w:sz w:val="24"/>
          <w:szCs w:val="24"/>
          <w:u w:val="single"/>
        </w:rPr>
        <w:t>КАЗУС</w:t>
      </w:r>
      <w:r w:rsidRPr="0076265D">
        <w:rPr>
          <w:rFonts w:ascii="Times New Roman" w:hAnsi="Times New Roman" w:cs="Times New Roman"/>
          <w:b/>
          <w:sz w:val="24"/>
          <w:szCs w:val="24"/>
          <w:u w:val="single"/>
        </w:rPr>
        <w:t xml:space="preserve"> 1:</w:t>
      </w:r>
      <w:r w:rsidRPr="0076265D">
        <w:rPr>
          <w:rFonts w:ascii="Times New Roman" w:hAnsi="Times New Roman" w:cs="Times New Roman"/>
          <w:sz w:val="24"/>
          <w:szCs w:val="24"/>
        </w:rPr>
        <w:t xml:space="preserve"> Може ли да </w:t>
      </w:r>
      <w:r>
        <w:rPr>
          <w:rFonts w:ascii="Times New Roman" w:hAnsi="Times New Roman" w:cs="Times New Roman"/>
          <w:sz w:val="24"/>
          <w:szCs w:val="24"/>
        </w:rPr>
        <w:t xml:space="preserve">се </w:t>
      </w:r>
      <w:r w:rsidRPr="0076265D">
        <w:rPr>
          <w:rFonts w:ascii="Times New Roman" w:hAnsi="Times New Roman" w:cs="Times New Roman"/>
          <w:sz w:val="24"/>
          <w:szCs w:val="24"/>
        </w:rPr>
        <w:t xml:space="preserve">прекласифицира 30 (90) – дневен договор, ако продължаването му е предвидено в оригиналния договор, например чрез клауза, предвиждаща автоматично продължаване на договора за същия период, освен ако клиентът не уведоми за желанието си договорът да бъде прекратен? </w:t>
      </w:r>
    </w:p>
    <w:p w:rsidR="0076265D" w:rsidRPr="0076265D" w:rsidRDefault="00DF3E82" w:rsidP="00827B7C">
      <w:pPr>
        <w:jc w:val="both"/>
        <w:outlineLvl w:val="0"/>
        <w:rPr>
          <w:rFonts w:ascii="Times New Roman" w:hAnsi="Times New Roman" w:cs="Times New Roman"/>
          <w:b/>
          <w:sz w:val="24"/>
          <w:szCs w:val="24"/>
        </w:rPr>
      </w:pPr>
      <w:r w:rsidRPr="0076265D">
        <w:rPr>
          <w:rFonts w:ascii="Times New Roman" w:hAnsi="Times New Roman" w:cs="Times New Roman"/>
          <w:b/>
          <w:sz w:val="24"/>
          <w:szCs w:val="24"/>
        </w:rPr>
        <w:t>Анализ:</w:t>
      </w:r>
    </w:p>
    <w:p w:rsidR="0076265D" w:rsidRPr="0076265D" w:rsidRDefault="0076265D" w:rsidP="0076265D">
      <w:pPr>
        <w:jc w:val="both"/>
        <w:rPr>
          <w:rFonts w:ascii="Times New Roman" w:hAnsi="Times New Roman" w:cs="Times New Roman"/>
          <w:sz w:val="24"/>
          <w:szCs w:val="24"/>
        </w:rPr>
      </w:pPr>
      <w:r w:rsidRPr="0076265D">
        <w:rPr>
          <w:rFonts w:ascii="Times New Roman" w:hAnsi="Times New Roman" w:cs="Times New Roman"/>
          <w:sz w:val="24"/>
          <w:szCs w:val="24"/>
        </w:rPr>
        <w:t xml:space="preserve">Когато даден договор включва, от самото начало, разпоредби за продължаването му за повече от 30 (90) дни в случай на непредприемане на ново действие от страна на една от страните, той трябва да се разглежда като договор за повече от 30 (90) дни и да се класифицира като дългосрочно наемане на превозно средство. </w:t>
      </w:r>
    </w:p>
    <w:p w:rsidR="0076265D" w:rsidRPr="0076265D" w:rsidRDefault="0076265D" w:rsidP="0076265D">
      <w:pPr>
        <w:jc w:val="both"/>
        <w:rPr>
          <w:rFonts w:ascii="Times New Roman" w:hAnsi="Times New Roman" w:cs="Times New Roman"/>
          <w:sz w:val="24"/>
          <w:szCs w:val="24"/>
        </w:rPr>
      </w:pPr>
      <w:r w:rsidRPr="0076265D">
        <w:rPr>
          <w:rFonts w:ascii="Times New Roman" w:hAnsi="Times New Roman" w:cs="Times New Roman"/>
          <w:sz w:val="24"/>
          <w:szCs w:val="24"/>
        </w:rPr>
        <w:t>Може да се твърди, че тази ситуация е съпоставима със ситуацията, при която съществува договор за наемане на стоки, който на по</w:t>
      </w:r>
      <w:r w:rsidRPr="0076265D">
        <w:rPr>
          <w:rFonts w:ascii="Times New Roman" w:hAnsi="Times New Roman" w:cs="Times New Roman"/>
          <w:sz w:val="24"/>
          <w:szCs w:val="24"/>
        </w:rPr>
        <w:noBreakHyphen/>
        <w:t xml:space="preserve">късен етап, и в нормалния ход на събитията, ще доведе до прехвърляне на собственост. </w:t>
      </w:r>
      <w:r>
        <w:rPr>
          <w:rFonts w:ascii="Times New Roman" w:hAnsi="Times New Roman" w:cs="Times New Roman"/>
          <w:sz w:val="24"/>
          <w:szCs w:val="24"/>
        </w:rPr>
        <w:t>С</w:t>
      </w:r>
      <w:r w:rsidRPr="0076265D">
        <w:rPr>
          <w:rFonts w:ascii="Times New Roman" w:hAnsi="Times New Roman" w:cs="Times New Roman"/>
          <w:sz w:val="24"/>
          <w:szCs w:val="24"/>
        </w:rPr>
        <w:t>ъгласно чл</w:t>
      </w:r>
      <w:r w:rsidR="00851F87">
        <w:rPr>
          <w:rFonts w:ascii="Times New Roman" w:hAnsi="Times New Roman" w:cs="Times New Roman"/>
          <w:sz w:val="24"/>
          <w:szCs w:val="24"/>
        </w:rPr>
        <w:t>.</w:t>
      </w:r>
      <w:r w:rsidRPr="0076265D">
        <w:rPr>
          <w:rFonts w:ascii="Times New Roman" w:hAnsi="Times New Roman" w:cs="Times New Roman"/>
          <w:sz w:val="24"/>
          <w:szCs w:val="24"/>
        </w:rPr>
        <w:t xml:space="preserve"> </w:t>
      </w:r>
      <w:r>
        <w:rPr>
          <w:rFonts w:ascii="Times New Roman" w:hAnsi="Times New Roman" w:cs="Times New Roman"/>
          <w:sz w:val="24"/>
          <w:szCs w:val="24"/>
        </w:rPr>
        <w:t>6</w:t>
      </w:r>
      <w:r w:rsidRPr="0076265D">
        <w:rPr>
          <w:rFonts w:ascii="Times New Roman" w:hAnsi="Times New Roman" w:cs="Times New Roman"/>
          <w:sz w:val="24"/>
          <w:szCs w:val="24"/>
        </w:rPr>
        <w:t xml:space="preserve">, </w:t>
      </w:r>
      <w:r>
        <w:rPr>
          <w:rFonts w:ascii="Times New Roman" w:hAnsi="Times New Roman" w:cs="Times New Roman"/>
          <w:sz w:val="24"/>
          <w:szCs w:val="24"/>
        </w:rPr>
        <w:t>ал.</w:t>
      </w:r>
      <w:r w:rsidR="00851F87">
        <w:rPr>
          <w:rFonts w:ascii="Times New Roman" w:hAnsi="Times New Roman" w:cs="Times New Roman"/>
          <w:sz w:val="24"/>
          <w:szCs w:val="24"/>
        </w:rPr>
        <w:t xml:space="preserve"> </w:t>
      </w:r>
      <w:r>
        <w:rPr>
          <w:rFonts w:ascii="Times New Roman" w:hAnsi="Times New Roman" w:cs="Times New Roman"/>
          <w:sz w:val="24"/>
          <w:szCs w:val="24"/>
        </w:rPr>
        <w:t>2</w:t>
      </w:r>
      <w:r w:rsidRPr="0076265D">
        <w:rPr>
          <w:rFonts w:ascii="Times New Roman" w:hAnsi="Times New Roman" w:cs="Times New Roman"/>
          <w:sz w:val="24"/>
          <w:szCs w:val="24"/>
        </w:rPr>
        <w:t xml:space="preserve">, </w:t>
      </w:r>
      <w:r>
        <w:rPr>
          <w:rFonts w:ascii="Times New Roman" w:hAnsi="Times New Roman" w:cs="Times New Roman"/>
          <w:sz w:val="24"/>
          <w:szCs w:val="24"/>
        </w:rPr>
        <w:t>т.</w:t>
      </w:r>
      <w:r w:rsidR="00851F87">
        <w:rPr>
          <w:rFonts w:ascii="Times New Roman" w:hAnsi="Times New Roman" w:cs="Times New Roman"/>
          <w:sz w:val="24"/>
          <w:szCs w:val="24"/>
        </w:rPr>
        <w:t xml:space="preserve"> </w:t>
      </w:r>
      <w:r>
        <w:rPr>
          <w:rFonts w:ascii="Times New Roman" w:hAnsi="Times New Roman" w:cs="Times New Roman"/>
          <w:sz w:val="24"/>
          <w:szCs w:val="24"/>
        </w:rPr>
        <w:t>2 и 3 от ЗДДС</w:t>
      </w:r>
      <w:r w:rsidRPr="0076265D">
        <w:rPr>
          <w:rFonts w:ascii="Times New Roman" w:hAnsi="Times New Roman" w:cs="Times New Roman"/>
          <w:sz w:val="24"/>
          <w:szCs w:val="24"/>
        </w:rPr>
        <w:t>, в подобен случай от самото начало трябва да се смята, че е налице доставка на стоки. Тъй като ситуацията е подобна, е обосновано от самото начало да се смята, че наемането е дългосрочно.</w:t>
      </w:r>
    </w:p>
    <w:p w:rsidR="0076265D" w:rsidRPr="0076265D" w:rsidRDefault="0076265D" w:rsidP="00827B7C">
      <w:pPr>
        <w:jc w:val="both"/>
        <w:outlineLvl w:val="0"/>
        <w:rPr>
          <w:rFonts w:ascii="Times New Roman" w:hAnsi="Times New Roman" w:cs="Times New Roman"/>
          <w:b/>
          <w:sz w:val="24"/>
          <w:szCs w:val="24"/>
        </w:rPr>
      </w:pPr>
      <w:r w:rsidRPr="0076265D">
        <w:rPr>
          <w:rFonts w:ascii="Times New Roman" w:hAnsi="Times New Roman" w:cs="Times New Roman"/>
          <w:b/>
          <w:sz w:val="24"/>
          <w:szCs w:val="24"/>
        </w:rPr>
        <w:t>РЕШЕНИЕ:</w:t>
      </w:r>
    </w:p>
    <w:p w:rsidR="0076265D" w:rsidRPr="0076265D" w:rsidRDefault="0076265D" w:rsidP="0076265D">
      <w:pPr>
        <w:jc w:val="both"/>
        <w:rPr>
          <w:rFonts w:ascii="Times New Roman" w:hAnsi="Times New Roman" w:cs="Times New Roman"/>
          <w:b/>
          <w:i/>
          <w:sz w:val="24"/>
          <w:szCs w:val="24"/>
        </w:rPr>
      </w:pPr>
      <w:r w:rsidRPr="0076265D">
        <w:rPr>
          <w:rFonts w:ascii="Times New Roman" w:hAnsi="Times New Roman" w:cs="Times New Roman"/>
          <w:b/>
          <w:i/>
          <w:iCs/>
          <w:sz w:val="24"/>
          <w:szCs w:val="24"/>
        </w:rPr>
        <w:t>За целите на прилагането на чл</w:t>
      </w:r>
      <w:r w:rsidR="008A4A43">
        <w:rPr>
          <w:rFonts w:ascii="Times New Roman" w:hAnsi="Times New Roman" w:cs="Times New Roman"/>
          <w:b/>
          <w:i/>
          <w:iCs/>
          <w:sz w:val="24"/>
          <w:szCs w:val="24"/>
        </w:rPr>
        <w:t>.</w:t>
      </w:r>
      <w:r w:rsidRPr="0076265D">
        <w:rPr>
          <w:rFonts w:ascii="Times New Roman" w:hAnsi="Times New Roman" w:cs="Times New Roman"/>
          <w:b/>
          <w:i/>
          <w:sz w:val="24"/>
          <w:szCs w:val="24"/>
        </w:rPr>
        <w:t xml:space="preserve"> 23</w:t>
      </w:r>
      <w:r>
        <w:rPr>
          <w:rFonts w:ascii="Times New Roman" w:hAnsi="Times New Roman" w:cs="Times New Roman"/>
          <w:b/>
          <w:i/>
          <w:sz w:val="24"/>
          <w:szCs w:val="24"/>
        </w:rPr>
        <w:t xml:space="preserve"> от ЗДДС</w:t>
      </w:r>
      <w:r w:rsidRPr="0076265D">
        <w:rPr>
          <w:rFonts w:ascii="Times New Roman" w:hAnsi="Times New Roman" w:cs="Times New Roman"/>
          <w:b/>
          <w:i/>
          <w:sz w:val="24"/>
          <w:szCs w:val="24"/>
        </w:rPr>
        <w:t>, договор за наемане на превозни средства с максимален срок от 30 (90) дни трябва да се разглежда като отнасящ се за дългосрочно наемане, ако съдържа клауза за автоматично подновяване в случай на непредприемане на ново действие от страна на една от страните.</w:t>
      </w:r>
    </w:p>
    <w:p w:rsidR="0076265D" w:rsidRDefault="0076265D" w:rsidP="0076265D">
      <w:pPr>
        <w:jc w:val="both"/>
        <w:rPr>
          <w:rFonts w:ascii="Times New Roman" w:hAnsi="Times New Roman" w:cs="Times New Roman"/>
          <w:sz w:val="24"/>
          <w:szCs w:val="24"/>
        </w:rPr>
      </w:pPr>
    </w:p>
    <w:p w:rsidR="0076265D" w:rsidRDefault="0076265D" w:rsidP="0076265D">
      <w:pPr>
        <w:jc w:val="both"/>
        <w:rPr>
          <w:rFonts w:ascii="Times New Roman" w:hAnsi="Times New Roman" w:cs="Times New Roman"/>
          <w:sz w:val="24"/>
          <w:szCs w:val="24"/>
        </w:rPr>
      </w:pPr>
      <w:r w:rsidRPr="0076265D">
        <w:rPr>
          <w:rFonts w:ascii="Times New Roman" w:hAnsi="Times New Roman" w:cs="Times New Roman"/>
          <w:b/>
          <w:sz w:val="24"/>
          <w:szCs w:val="24"/>
          <w:u w:val="single"/>
        </w:rPr>
        <w:t>КАЗУС 2:</w:t>
      </w:r>
      <w:r w:rsidRPr="0076265D">
        <w:rPr>
          <w:rFonts w:ascii="Times New Roman" w:hAnsi="Times New Roman" w:cs="Times New Roman"/>
          <w:sz w:val="24"/>
          <w:szCs w:val="24"/>
        </w:rPr>
        <w:t xml:space="preserve"> Когато два (или повече) отделни договора с максимален срок 30 (90) дни следват непосредствено един след друг, те продължават ли да бъдат краткосрочни договори? Може ли да бъдат прекласифицирани като дългосрочни? Ако да, в какви случаи? </w:t>
      </w:r>
    </w:p>
    <w:p w:rsidR="0076265D" w:rsidRPr="0076265D" w:rsidRDefault="00DF3E82" w:rsidP="00827B7C">
      <w:pPr>
        <w:jc w:val="both"/>
        <w:outlineLvl w:val="0"/>
        <w:rPr>
          <w:rFonts w:ascii="Times New Roman" w:hAnsi="Times New Roman" w:cs="Times New Roman"/>
          <w:b/>
          <w:sz w:val="24"/>
          <w:szCs w:val="24"/>
        </w:rPr>
      </w:pPr>
      <w:r w:rsidRPr="0076265D">
        <w:rPr>
          <w:rFonts w:ascii="Times New Roman" w:hAnsi="Times New Roman" w:cs="Times New Roman"/>
          <w:b/>
          <w:sz w:val="24"/>
          <w:szCs w:val="24"/>
        </w:rPr>
        <w:t>Анализ:</w:t>
      </w:r>
    </w:p>
    <w:p w:rsidR="0076265D" w:rsidRPr="0076265D" w:rsidRDefault="00B03271" w:rsidP="0076265D">
      <w:pPr>
        <w:jc w:val="both"/>
        <w:rPr>
          <w:rFonts w:ascii="Times New Roman" w:hAnsi="Times New Roman" w:cs="Times New Roman"/>
          <w:sz w:val="24"/>
          <w:szCs w:val="24"/>
        </w:rPr>
      </w:pPr>
      <w:r>
        <w:rPr>
          <w:rFonts w:ascii="Times New Roman" w:hAnsi="Times New Roman" w:cs="Times New Roman"/>
          <w:sz w:val="24"/>
          <w:szCs w:val="24"/>
        </w:rPr>
        <w:t xml:space="preserve">Поначало </w:t>
      </w:r>
      <w:r w:rsidR="0076265D" w:rsidRPr="0076265D">
        <w:rPr>
          <w:rFonts w:ascii="Times New Roman" w:hAnsi="Times New Roman" w:cs="Times New Roman"/>
          <w:sz w:val="24"/>
          <w:szCs w:val="24"/>
        </w:rPr>
        <w:t>в подобни случаи трябва да се следва споразумението между договарящите се страни, освен когато има признаци за заобикаляне на закона. Следователно всеки нов договор трябва да се оценява поотделно, като последствието ще бъде, че всеки договор трябва да се смята за договор за краткосрочно наемане.</w:t>
      </w:r>
    </w:p>
    <w:p w:rsidR="0076265D" w:rsidRPr="0076265D" w:rsidRDefault="0076265D" w:rsidP="0076265D">
      <w:pPr>
        <w:jc w:val="both"/>
        <w:rPr>
          <w:rFonts w:ascii="Times New Roman" w:hAnsi="Times New Roman" w:cs="Times New Roman"/>
          <w:sz w:val="24"/>
          <w:szCs w:val="24"/>
        </w:rPr>
      </w:pPr>
      <w:r w:rsidRPr="0076265D">
        <w:rPr>
          <w:rFonts w:ascii="Times New Roman" w:hAnsi="Times New Roman" w:cs="Times New Roman"/>
          <w:sz w:val="24"/>
          <w:szCs w:val="24"/>
        </w:rPr>
        <w:t xml:space="preserve">Обаче, ако ситуацията се повтаря и не се дължи на непредвидени причини извън контрола на страните, това би следвало да бъде елемент, който да оправдае прекласифицирането на договора. </w:t>
      </w:r>
      <w:r w:rsidR="00B03271">
        <w:rPr>
          <w:rFonts w:ascii="Times New Roman" w:hAnsi="Times New Roman" w:cs="Times New Roman"/>
          <w:sz w:val="24"/>
          <w:szCs w:val="24"/>
        </w:rPr>
        <w:t>В</w:t>
      </w:r>
      <w:r w:rsidRPr="0076265D">
        <w:rPr>
          <w:rFonts w:ascii="Times New Roman" w:hAnsi="Times New Roman" w:cs="Times New Roman"/>
          <w:sz w:val="24"/>
          <w:szCs w:val="24"/>
        </w:rPr>
        <w:t xml:space="preserve"> случай, че договори следват един след друг, без прекратяване и във връзка с едни и същи превозни средства, повече от [2] пъти, като в резултат на това общият период на наемане става по</w:t>
      </w:r>
      <w:r w:rsidRPr="0076265D">
        <w:rPr>
          <w:rFonts w:ascii="Times New Roman" w:hAnsi="Times New Roman" w:cs="Times New Roman"/>
          <w:sz w:val="24"/>
          <w:szCs w:val="24"/>
        </w:rPr>
        <w:noBreakHyphen/>
        <w:t xml:space="preserve">дълъг от 30 (90) дни, тези договори ще се разглеждат като един единствен дългосрочен договор. Ако следващите един след друг договори между едни и същи страни предвиждат промяна на наетото превозно средство, всеки договор ще се разглежда поотделно, освен когато има признаци за заобикаляне на закона. </w:t>
      </w:r>
    </w:p>
    <w:p w:rsidR="00C5736C" w:rsidRDefault="00C5736C" w:rsidP="00827B7C">
      <w:pPr>
        <w:jc w:val="both"/>
        <w:outlineLvl w:val="0"/>
        <w:rPr>
          <w:rFonts w:ascii="Times New Roman" w:hAnsi="Times New Roman" w:cs="Times New Roman"/>
          <w:b/>
          <w:sz w:val="24"/>
          <w:szCs w:val="24"/>
        </w:rPr>
      </w:pPr>
    </w:p>
    <w:p w:rsidR="00C5736C" w:rsidRDefault="00C5736C" w:rsidP="00827B7C">
      <w:pPr>
        <w:jc w:val="both"/>
        <w:outlineLvl w:val="0"/>
        <w:rPr>
          <w:rFonts w:ascii="Times New Roman" w:hAnsi="Times New Roman" w:cs="Times New Roman"/>
          <w:b/>
          <w:sz w:val="24"/>
          <w:szCs w:val="24"/>
        </w:rPr>
      </w:pPr>
    </w:p>
    <w:p w:rsidR="0076265D" w:rsidRPr="0076265D" w:rsidRDefault="0076265D" w:rsidP="00827B7C">
      <w:pPr>
        <w:jc w:val="both"/>
        <w:outlineLvl w:val="0"/>
        <w:rPr>
          <w:rFonts w:ascii="Times New Roman" w:hAnsi="Times New Roman" w:cs="Times New Roman"/>
          <w:b/>
          <w:sz w:val="24"/>
          <w:szCs w:val="24"/>
        </w:rPr>
      </w:pPr>
      <w:r w:rsidRPr="0076265D">
        <w:rPr>
          <w:rFonts w:ascii="Times New Roman" w:hAnsi="Times New Roman" w:cs="Times New Roman"/>
          <w:b/>
          <w:sz w:val="24"/>
          <w:szCs w:val="24"/>
        </w:rPr>
        <w:t>РЕШЕ</w:t>
      </w:r>
      <w:r>
        <w:rPr>
          <w:rFonts w:ascii="Times New Roman" w:hAnsi="Times New Roman" w:cs="Times New Roman"/>
          <w:b/>
          <w:sz w:val="24"/>
          <w:szCs w:val="24"/>
        </w:rPr>
        <w:t>Н</w:t>
      </w:r>
      <w:r w:rsidRPr="0076265D">
        <w:rPr>
          <w:rFonts w:ascii="Times New Roman" w:hAnsi="Times New Roman" w:cs="Times New Roman"/>
          <w:b/>
          <w:sz w:val="24"/>
          <w:szCs w:val="24"/>
        </w:rPr>
        <w:t>ИЕ</w:t>
      </w:r>
      <w:r>
        <w:rPr>
          <w:rFonts w:ascii="Times New Roman" w:hAnsi="Times New Roman" w:cs="Times New Roman"/>
          <w:b/>
          <w:sz w:val="24"/>
          <w:szCs w:val="24"/>
        </w:rPr>
        <w:t>:</w:t>
      </w:r>
    </w:p>
    <w:p w:rsidR="0076265D" w:rsidRPr="0076265D" w:rsidRDefault="0076265D" w:rsidP="00827B7C">
      <w:pPr>
        <w:jc w:val="both"/>
        <w:outlineLvl w:val="0"/>
        <w:rPr>
          <w:rFonts w:ascii="Times New Roman" w:hAnsi="Times New Roman" w:cs="Times New Roman"/>
          <w:b/>
          <w:i/>
          <w:sz w:val="24"/>
          <w:szCs w:val="24"/>
        </w:rPr>
      </w:pPr>
      <w:r w:rsidRPr="0076265D">
        <w:rPr>
          <w:rFonts w:ascii="Times New Roman" w:hAnsi="Times New Roman" w:cs="Times New Roman"/>
          <w:b/>
          <w:i/>
          <w:sz w:val="24"/>
          <w:szCs w:val="24"/>
        </w:rPr>
        <w:lastRenderedPageBreak/>
        <w:t>Във връзка с прилагането на чл</w:t>
      </w:r>
      <w:r w:rsidR="00BE163B">
        <w:rPr>
          <w:rFonts w:ascii="Times New Roman" w:hAnsi="Times New Roman" w:cs="Times New Roman"/>
          <w:b/>
          <w:i/>
          <w:sz w:val="24"/>
          <w:szCs w:val="24"/>
        </w:rPr>
        <w:t>.</w:t>
      </w:r>
      <w:r w:rsidRPr="0076265D">
        <w:rPr>
          <w:rFonts w:ascii="Times New Roman" w:hAnsi="Times New Roman" w:cs="Times New Roman"/>
          <w:b/>
          <w:i/>
          <w:sz w:val="24"/>
          <w:szCs w:val="24"/>
        </w:rPr>
        <w:t xml:space="preserve"> 23 от ЗДДС:</w:t>
      </w:r>
    </w:p>
    <w:p w:rsidR="0076265D" w:rsidRPr="0076265D" w:rsidRDefault="0076265D" w:rsidP="0076265D">
      <w:pPr>
        <w:jc w:val="both"/>
        <w:rPr>
          <w:rFonts w:ascii="Times New Roman" w:hAnsi="Times New Roman" w:cs="Times New Roman"/>
          <w:b/>
          <w:i/>
          <w:sz w:val="24"/>
          <w:szCs w:val="24"/>
        </w:rPr>
      </w:pPr>
      <w:r w:rsidRPr="0076265D">
        <w:rPr>
          <w:rFonts w:ascii="Times New Roman" w:hAnsi="Times New Roman" w:cs="Times New Roman"/>
          <w:b/>
          <w:i/>
          <w:sz w:val="24"/>
          <w:szCs w:val="24"/>
        </w:rPr>
        <w:t>Когато договор със срок от 30 (90) или по</w:t>
      </w:r>
      <w:r w:rsidRPr="0076265D">
        <w:rPr>
          <w:rFonts w:ascii="Times New Roman" w:hAnsi="Times New Roman" w:cs="Times New Roman"/>
          <w:b/>
          <w:i/>
          <w:sz w:val="24"/>
          <w:szCs w:val="24"/>
        </w:rPr>
        <w:noBreakHyphen/>
        <w:t>малко дни бъде продължен или непосредствено последван, без прекъсване и без каквито и да било признаци за заобикаляне на закона, от нов договор със срок от 30 (90) или по</w:t>
      </w:r>
      <w:r w:rsidRPr="0076265D">
        <w:rPr>
          <w:rFonts w:ascii="Times New Roman" w:hAnsi="Times New Roman" w:cs="Times New Roman"/>
          <w:b/>
          <w:i/>
          <w:sz w:val="24"/>
          <w:szCs w:val="24"/>
        </w:rPr>
        <w:noBreakHyphen/>
        <w:t>малко дни, споразумението за продължаване трябва да се разглежда като нов отделен договор и всеки договор трябва да се анализира поотделно за целите на определянето на мястото на данъчно облагане.</w:t>
      </w:r>
    </w:p>
    <w:p w:rsidR="0076265D" w:rsidRPr="0076265D" w:rsidRDefault="0076265D" w:rsidP="0076265D">
      <w:pPr>
        <w:jc w:val="both"/>
        <w:rPr>
          <w:rFonts w:ascii="Times New Roman" w:hAnsi="Times New Roman" w:cs="Times New Roman"/>
          <w:b/>
          <w:i/>
          <w:sz w:val="24"/>
          <w:szCs w:val="24"/>
        </w:rPr>
      </w:pPr>
      <w:r w:rsidRPr="0076265D">
        <w:rPr>
          <w:rFonts w:ascii="Times New Roman" w:hAnsi="Times New Roman" w:cs="Times New Roman"/>
          <w:b/>
          <w:i/>
          <w:sz w:val="24"/>
          <w:szCs w:val="24"/>
        </w:rPr>
        <w:t>Обаче, когато най</w:t>
      </w:r>
      <w:r w:rsidRPr="0076265D">
        <w:rPr>
          <w:rFonts w:ascii="Times New Roman" w:hAnsi="Times New Roman" w:cs="Times New Roman"/>
          <w:b/>
          <w:i/>
          <w:sz w:val="24"/>
          <w:szCs w:val="24"/>
        </w:rPr>
        <w:noBreakHyphen/>
        <w:t>малко (2) срочни договора със срок от 30 (90) или по</w:t>
      </w:r>
      <w:r w:rsidRPr="0076265D">
        <w:rPr>
          <w:rFonts w:ascii="Times New Roman" w:hAnsi="Times New Roman" w:cs="Times New Roman"/>
          <w:b/>
          <w:i/>
          <w:sz w:val="24"/>
          <w:szCs w:val="24"/>
        </w:rPr>
        <w:noBreakHyphen/>
        <w:t xml:space="preserve">малко дни следват един след друг, без прекъсване и във връзка със същите превозни средства, и надхвърлят заедно максималния период от 30 (90) дни, тези краткосрочни договори трябва да бъдат прекласифицирани като един единствен дългосрочен договор. Не е необходима преоценка, когато продълженията на договора се дължат на ясно установени обстоятелства извън контрола на страните по договора. </w:t>
      </w:r>
    </w:p>
    <w:p w:rsidR="0076265D" w:rsidRDefault="0076265D" w:rsidP="0076265D">
      <w:pPr>
        <w:jc w:val="both"/>
        <w:rPr>
          <w:rFonts w:ascii="Times New Roman" w:hAnsi="Times New Roman" w:cs="Times New Roman"/>
          <w:sz w:val="24"/>
          <w:szCs w:val="24"/>
          <w:u w:val="single"/>
        </w:rPr>
      </w:pPr>
    </w:p>
    <w:p w:rsidR="0076265D" w:rsidRPr="0076265D" w:rsidRDefault="0076265D" w:rsidP="0076265D">
      <w:pPr>
        <w:jc w:val="both"/>
        <w:rPr>
          <w:rFonts w:ascii="Times New Roman" w:hAnsi="Times New Roman" w:cs="Times New Roman"/>
          <w:sz w:val="24"/>
          <w:szCs w:val="24"/>
        </w:rPr>
      </w:pPr>
      <w:r w:rsidRPr="0076265D">
        <w:rPr>
          <w:rFonts w:ascii="Times New Roman" w:hAnsi="Times New Roman" w:cs="Times New Roman"/>
          <w:b/>
          <w:sz w:val="24"/>
          <w:szCs w:val="24"/>
        </w:rPr>
        <w:t>КАЗУС 3:</w:t>
      </w:r>
      <w:r w:rsidRPr="0076265D">
        <w:rPr>
          <w:rFonts w:ascii="Times New Roman" w:hAnsi="Times New Roman" w:cs="Times New Roman"/>
          <w:sz w:val="24"/>
          <w:szCs w:val="24"/>
        </w:rPr>
        <w:t xml:space="preserve"> Наемането е договорено за максимум 30 (90) дни, но трябва да бъде продължено (по непредвидени причини извън контрола на страните) за кратък допълнителен период, като в резултат на това срокът на наемането надхвърля максималния период от 30 (90) дни.</w:t>
      </w:r>
    </w:p>
    <w:p w:rsidR="0076265D" w:rsidRPr="0076265D" w:rsidRDefault="0076265D" w:rsidP="00827B7C">
      <w:pPr>
        <w:jc w:val="both"/>
        <w:outlineLvl w:val="0"/>
        <w:rPr>
          <w:rFonts w:ascii="Times New Roman" w:hAnsi="Times New Roman" w:cs="Times New Roman"/>
          <w:b/>
          <w:sz w:val="24"/>
          <w:szCs w:val="24"/>
        </w:rPr>
      </w:pPr>
      <w:r w:rsidRPr="0076265D">
        <w:rPr>
          <w:rFonts w:ascii="Times New Roman" w:hAnsi="Times New Roman" w:cs="Times New Roman"/>
          <w:b/>
          <w:sz w:val="24"/>
          <w:szCs w:val="24"/>
        </w:rPr>
        <w:t>РЕШЕНИЕ:</w:t>
      </w:r>
    </w:p>
    <w:p w:rsidR="0076265D" w:rsidRPr="0076265D" w:rsidRDefault="0076265D" w:rsidP="00827B7C">
      <w:pPr>
        <w:jc w:val="both"/>
        <w:outlineLvl w:val="0"/>
        <w:rPr>
          <w:rFonts w:ascii="Times New Roman" w:hAnsi="Times New Roman" w:cs="Times New Roman"/>
          <w:b/>
          <w:i/>
          <w:sz w:val="24"/>
          <w:szCs w:val="24"/>
        </w:rPr>
      </w:pPr>
      <w:r w:rsidRPr="0076265D">
        <w:rPr>
          <w:rFonts w:ascii="Times New Roman" w:hAnsi="Times New Roman" w:cs="Times New Roman"/>
          <w:b/>
          <w:i/>
          <w:sz w:val="24"/>
          <w:szCs w:val="24"/>
        </w:rPr>
        <w:t xml:space="preserve">Виж анализа и решението за казус 2. </w:t>
      </w:r>
    </w:p>
    <w:p w:rsidR="0076265D" w:rsidRDefault="0076265D" w:rsidP="0076265D">
      <w:pPr>
        <w:jc w:val="both"/>
        <w:rPr>
          <w:rFonts w:ascii="Times New Roman" w:hAnsi="Times New Roman" w:cs="Times New Roman"/>
          <w:sz w:val="24"/>
          <w:szCs w:val="24"/>
          <w:u w:val="single"/>
        </w:rPr>
      </w:pPr>
    </w:p>
    <w:p w:rsidR="0076265D" w:rsidRPr="0076265D" w:rsidRDefault="0076265D" w:rsidP="0076265D">
      <w:pPr>
        <w:jc w:val="both"/>
        <w:rPr>
          <w:rFonts w:ascii="Times New Roman" w:hAnsi="Times New Roman" w:cs="Times New Roman"/>
          <w:sz w:val="24"/>
          <w:szCs w:val="24"/>
        </w:rPr>
      </w:pPr>
      <w:r w:rsidRPr="0076265D">
        <w:rPr>
          <w:rFonts w:ascii="Times New Roman" w:hAnsi="Times New Roman" w:cs="Times New Roman"/>
          <w:b/>
          <w:sz w:val="24"/>
          <w:szCs w:val="24"/>
        </w:rPr>
        <w:t>КАЗУС 4:</w:t>
      </w:r>
      <w:r w:rsidRPr="0076265D">
        <w:rPr>
          <w:rFonts w:ascii="Times New Roman" w:hAnsi="Times New Roman" w:cs="Times New Roman"/>
          <w:sz w:val="24"/>
          <w:szCs w:val="24"/>
        </w:rPr>
        <w:t xml:space="preserve"> Наемането е договорено за 2 месеца, но по взаимно съгласие между страните бъде прекратено едва след 20 дни.</w:t>
      </w:r>
    </w:p>
    <w:p w:rsidR="00DF3E82" w:rsidRPr="00DF3E82" w:rsidRDefault="00DF3E82" w:rsidP="00827B7C">
      <w:pPr>
        <w:jc w:val="both"/>
        <w:outlineLvl w:val="0"/>
        <w:rPr>
          <w:rFonts w:ascii="Times New Roman" w:hAnsi="Times New Roman" w:cs="Times New Roman"/>
          <w:b/>
          <w:sz w:val="24"/>
          <w:szCs w:val="24"/>
        </w:rPr>
      </w:pPr>
      <w:r w:rsidRPr="00DF3E82">
        <w:rPr>
          <w:rFonts w:ascii="Times New Roman" w:hAnsi="Times New Roman" w:cs="Times New Roman"/>
          <w:b/>
          <w:sz w:val="24"/>
          <w:szCs w:val="24"/>
        </w:rPr>
        <w:t>Анализ:</w:t>
      </w:r>
    </w:p>
    <w:p w:rsidR="0076265D" w:rsidRPr="0076265D" w:rsidRDefault="00DF3E82" w:rsidP="0076265D">
      <w:pPr>
        <w:jc w:val="both"/>
        <w:rPr>
          <w:rFonts w:ascii="Times New Roman" w:hAnsi="Times New Roman" w:cs="Times New Roman"/>
          <w:sz w:val="24"/>
          <w:szCs w:val="24"/>
        </w:rPr>
      </w:pPr>
      <w:r>
        <w:rPr>
          <w:rFonts w:ascii="Times New Roman" w:hAnsi="Times New Roman" w:cs="Times New Roman"/>
          <w:sz w:val="24"/>
          <w:szCs w:val="24"/>
        </w:rPr>
        <w:t>Считаме</w:t>
      </w:r>
      <w:r w:rsidR="0076265D" w:rsidRPr="0076265D">
        <w:rPr>
          <w:rFonts w:ascii="Times New Roman" w:hAnsi="Times New Roman" w:cs="Times New Roman"/>
          <w:sz w:val="24"/>
          <w:szCs w:val="24"/>
        </w:rPr>
        <w:t>, че в подобна ситуация първоначалният договор би трябвало по принцип да се преоцени, като се вземе предвид новото споразумение, настъпило преди изтичането на първия 30 (90) дневен период. В противен случай би било твърде лесно да се заобиколи обичайното правило за определяне на мястото на данъчно облагане за краткосрочно наемане. Нещо повече, като се вземе предвид краткия период, за стопанските субекти не би трябвало да е твърде трудно да преоценят договора, като вземат предвид предсрочното му прекратяване. Обаче не е необходима преоценка, когато промяната в продължителността на договора се дължи на ясно установени обстоятелства извън контрола на страните по договора.</w:t>
      </w:r>
    </w:p>
    <w:p w:rsidR="00DF3E82" w:rsidRPr="00DF3E82" w:rsidRDefault="00DF3E82" w:rsidP="00827B7C">
      <w:pPr>
        <w:jc w:val="both"/>
        <w:outlineLvl w:val="0"/>
        <w:rPr>
          <w:rFonts w:ascii="Times New Roman" w:hAnsi="Times New Roman" w:cs="Times New Roman"/>
          <w:b/>
          <w:iCs/>
          <w:sz w:val="24"/>
          <w:szCs w:val="24"/>
        </w:rPr>
      </w:pPr>
      <w:r w:rsidRPr="00DF3E82">
        <w:rPr>
          <w:rFonts w:ascii="Times New Roman" w:hAnsi="Times New Roman" w:cs="Times New Roman"/>
          <w:b/>
          <w:iCs/>
          <w:sz w:val="24"/>
          <w:szCs w:val="24"/>
        </w:rPr>
        <w:t>РЕШЕНИЕ:</w:t>
      </w:r>
    </w:p>
    <w:p w:rsidR="0076265D" w:rsidRPr="00DF3E82" w:rsidRDefault="00DF3E82" w:rsidP="00827B7C">
      <w:pPr>
        <w:jc w:val="both"/>
        <w:outlineLvl w:val="0"/>
        <w:rPr>
          <w:rFonts w:ascii="Times New Roman" w:hAnsi="Times New Roman" w:cs="Times New Roman"/>
          <w:b/>
          <w:i/>
          <w:sz w:val="24"/>
          <w:szCs w:val="24"/>
        </w:rPr>
      </w:pPr>
      <w:r w:rsidRPr="00DF3E82">
        <w:rPr>
          <w:rFonts w:ascii="Times New Roman" w:hAnsi="Times New Roman" w:cs="Times New Roman"/>
          <w:b/>
          <w:i/>
          <w:sz w:val="24"/>
          <w:szCs w:val="24"/>
        </w:rPr>
        <w:t xml:space="preserve">Във </w:t>
      </w:r>
      <w:r w:rsidR="0076265D" w:rsidRPr="00DF3E82">
        <w:rPr>
          <w:rFonts w:ascii="Times New Roman" w:hAnsi="Times New Roman" w:cs="Times New Roman"/>
          <w:b/>
          <w:i/>
          <w:sz w:val="24"/>
          <w:szCs w:val="24"/>
        </w:rPr>
        <w:t>връзка с прилагането на чл</w:t>
      </w:r>
      <w:r w:rsidR="008A4A43">
        <w:rPr>
          <w:rFonts w:ascii="Times New Roman" w:hAnsi="Times New Roman" w:cs="Times New Roman"/>
          <w:b/>
          <w:i/>
          <w:sz w:val="24"/>
          <w:szCs w:val="24"/>
        </w:rPr>
        <w:t>.</w:t>
      </w:r>
      <w:r w:rsidR="0076265D" w:rsidRPr="00DF3E82">
        <w:rPr>
          <w:rFonts w:ascii="Times New Roman" w:hAnsi="Times New Roman" w:cs="Times New Roman"/>
          <w:b/>
          <w:i/>
          <w:sz w:val="24"/>
          <w:szCs w:val="24"/>
        </w:rPr>
        <w:t xml:space="preserve"> </w:t>
      </w:r>
      <w:r w:rsidRPr="00DF3E82">
        <w:rPr>
          <w:rFonts w:ascii="Times New Roman" w:hAnsi="Times New Roman" w:cs="Times New Roman"/>
          <w:b/>
          <w:i/>
          <w:sz w:val="24"/>
          <w:szCs w:val="24"/>
        </w:rPr>
        <w:t>23 от ЗДДС:</w:t>
      </w:r>
      <w:r w:rsidR="0076265D" w:rsidRPr="00DF3E82">
        <w:rPr>
          <w:rFonts w:ascii="Times New Roman" w:hAnsi="Times New Roman" w:cs="Times New Roman"/>
          <w:b/>
          <w:i/>
          <w:sz w:val="24"/>
          <w:szCs w:val="24"/>
        </w:rPr>
        <w:t xml:space="preserve"> </w:t>
      </w:r>
    </w:p>
    <w:p w:rsidR="0076265D" w:rsidRDefault="0076265D" w:rsidP="0076265D">
      <w:pPr>
        <w:jc w:val="both"/>
        <w:rPr>
          <w:rFonts w:ascii="Times New Roman" w:hAnsi="Times New Roman" w:cs="Times New Roman"/>
          <w:b/>
          <w:i/>
          <w:sz w:val="24"/>
          <w:szCs w:val="24"/>
        </w:rPr>
      </w:pPr>
      <w:r w:rsidRPr="00DF3E82">
        <w:rPr>
          <w:rFonts w:ascii="Times New Roman" w:hAnsi="Times New Roman" w:cs="Times New Roman"/>
          <w:b/>
          <w:i/>
          <w:sz w:val="24"/>
          <w:szCs w:val="24"/>
        </w:rPr>
        <w:t xml:space="preserve">Когато договор за дългосрочно наемане бъде прекратен предсрочно по взаимно съгласие на страните и в резултат на това действителната му продължителност съответства на краткосрочно наемане по смисъла на параграф [2] [параграф 3 от 1 януари 2013 г.], договорът трябва да се прекласифицира като краткосрочно наемане на превозни средства за целите на определянето на мястото на данъчно облагане. Обаче не е необходима преоценка, когато промяната в продължителността на договора се дължи на ясно установени обстоятелства извън контрола на страните по договора. </w:t>
      </w:r>
    </w:p>
    <w:p w:rsidR="003402A1" w:rsidRDefault="003402A1" w:rsidP="0076265D">
      <w:pPr>
        <w:jc w:val="both"/>
        <w:rPr>
          <w:rFonts w:ascii="Times New Roman" w:hAnsi="Times New Roman" w:cs="Times New Roman"/>
          <w:b/>
          <w:i/>
          <w:sz w:val="24"/>
          <w:szCs w:val="24"/>
        </w:rPr>
      </w:pPr>
    </w:p>
    <w:p w:rsidR="00BD5BC8" w:rsidRDefault="00BD5BC8" w:rsidP="0076265D">
      <w:pPr>
        <w:jc w:val="both"/>
        <w:rPr>
          <w:rFonts w:ascii="Times New Roman" w:hAnsi="Times New Roman" w:cs="Times New Roman"/>
          <w:b/>
          <w:i/>
          <w:sz w:val="24"/>
          <w:szCs w:val="24"/>
        </w:rPr>
      </w:pPr>
    </w:p>
    <w:p w:rsidR="00C71F81" w:rsidRDefault="00BB13AB" w:rsidP="00BD5BC8">
      <w:pPr>
        <w:shd w:val="clear" w:color="auto" w:fill="FFFFFF"/>
        <w:autoSpaceDE/>
        <w:autoSpaceDN/>
        <w:ind w:firstLine="708"/>
        <w:jc w:val="both"/>
        <w:textAlignment w:val="center"/>
        <w:rPr>
          <w:rFonts w:ascii="Times New Roman" w:hAnsi="Times New Roman" w:cs="Times New Roman"/>
          <w:b/>
          <w:color w:val="FF0000"/>
          <w:sz w:val="24"/>
          <w:szCs w:val="24"/>
        </w:rPr>
      </w:pPr>
      <w:r>
        <w:rPr>
          <w:rFonts w:ascii="Times New Roman" w:hAnsi="Times New Roman" w:cs="Times New Roman"/>
          <w:b/>
          <w:noProof/>
          <w:color w:val="FF0000"/>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-27940</wp:posOffset>
                </wp:positionV>
                <wp:extent cx="4114800" cy="1281430"/>
                <wp:effectExtent l="0" t="0" r="19050" b="1397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28143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rsidR="00C71F81" w:rsidRDefault="00C71F81" w:rsidP="00C71F81">
                            <w:pPr>
                              <w:jc w:val="center"/>
                              <w:rPr>
                                <w:rFonts w:ascii="Times New Roman" w:hAnsi="Times New Roman" w:cs="Times New Roman"/>
                                <w:b/>
                                <w:bCs/>
                                <w:caps/>
                                <w:sz w:val="24"/>
                                <w:szCs w:val="24"/>
                              </w:rPr>
                            </w:pPr>
                          </w:p>
                          <w:p w:rsidR="00C71F81" w:rsidRPr="003A1B65" w:rsidRDefault="00C71F81" w:rsidP="00C71F81">
                            <w:pPr>
                              <w:jc w:val="center"/>
                              <w:rPr>
                                <w:rFonts w:ascii="Times New Roman" w:hAnsi="Times New Roman" w:cs="Times New Roman"/>
                                <w:b/>
                                <w:sz w:val="22"/>
                                <w:szCs w:val="22"/>
                                <w:lang w:val="ru-RU"/>
                              </w:rPr>
                            </w:pPr>
                            <w:r w:rsidRPr="003A1B65">
                              <w:rPr>
                                <w:rFonts w:ascii="Times New Roman" w:hAnsi="Times New Roman" w:cs="Times New Roman"/>
                                <w:b/>
                                <w:sz w:val="22"/>
                                <w:szCs w:val="22"/>
                                <w:shd w:val="clear" w:color="auto" w:fill="FEFEFE"/>
                              </w:rPr>
                              <w:t>ДОСТАВКА НА УСЛУГА, КОЯТО Е РАЗЛИЧНА ОТ КРАТКОСРОЧНО ОТДАВАНЕ ПОД НАЕМ ИЛИ КРАТКОСРОЧНО ПРЕДОСТАВЯНЕ ЗА ПОЛЗВАНЕ НА ПРЕВОЗНИ СРЕДСТВА</w:t>
                            </w:r>
                            <w:r w:rsidR="003A1B65">
                              <w:rPr>
                                <w:rFonts w:ascii="Times New Roman" w:hAnsi="Times New Roman" w:cs="Times New Roman"/>
                                <w:b/>
                                <w:sz w:val="22"/>
                                <w:szCs w:val="22"/>
                                <w:shd w:val="clear" w:color="auto" w:fill="FEFEFE"/>
                              </w:rPr>
                              <w:t>, ПО КОЯТО ПОЛУЧАТЕЛ Е ДАНЪЧНО НЕЗАДЪЛЖЕНО ЛИЦЕ</w:t>
                            </w:r>
                            <w:r w:rsidR="003A1B65" w:rsidRPr="003A1B65">
                              <w:rPr>
                                <w:rFonts w:ascii="Times New Roman" w:hAnsi="Times New Roman" w:cs="Times New Roman"/>
                                <w:b/>
                                <w:sz w:val="22"/>
                                <w:szCs w:val="22"/>
                                <w:shd w:val="clear" w:color="auto" w:fill="FEFEFE"/>
                              </w:rPr>
                              <w:t xml:space="preserve"> </w:t>
                            </w:r>
                            <w:r w:rsidRPr="003A1B65">
                              <w:rPr>
                                <w:rFonts w:ascii="Times New Roman" w:hAnsi="Times New Roman" w:cs="Times New Roman"/>
                                <w:b/>
                                <w:bCs/>
                                <w:caps/>
                                <w:sz w:val="22"/>
                                <w:szCs w:val="22"/>
                              </w:rPr>
                              <w:t>(</w:t>
                            </w:r>
                            <w:r w:rsidRPr="003A1B65">
                              <w:rPr>
                                <w:rFonts w:ascii="Times New Roman" w:hAnsi="Times New Roman" w:cs="Times New Roman"/>
                                <w:b/>
                                <w:bCs/>
                                <w:sz w:val="22"/>
                                <w:szCs w:val="22"/>
                              </w:rPr>
                              <w:t>ЧЛ</w:t>
                            </w:r>
                            <w:r w:rsidRPr="003A1B65">
                              <w:rPr>
                                <w:rFonts w:ascii="Times New Roman" w:hAnsi="Times New Roman" w:cs="Times New Roman"/>
                                <w:b/>
                                <w:bCs/>
                                <w:caps/>
                                <w:sz w:val="22"/>
                                <w:szCs w:val="22"/>
                              </w:rPr>
                              <w:t xml:space="preserve">. 23, ал. 4 и  5 </w:t>
                            </w:r>
                            <w:r w:rsidRPr="003A1B65">
                              <w:rPr>
                                <w:rFonts w:ascii="Times New Roman" w:hAnsi="Times New Roman" w:cs="Times New Roman"/>
                                <w:b/>
                                <w:bCs/>
                                <w:sz w:val="22"/>
                                <w:szCs w:val="22"/>
                              </w:rPr>
                              <w:t>ОТ</w:t>
                            </w:r>
                            <w:r w:rsidRPr="003A1B65">
                              <w:rPr>
                                <w:rFonts w:ascii="Times New Roman" w:hAnsi="Times New Roman" w:cs="Times New Roman"/>
                                <w:b/>
                                <w:bCs/>
                                <w:caps/>
                                <w:sz w:val="22"/>
                                <w:szCs w:val="22"/>
                              </w:rPr>
                              <w:t xml:space="preserve"> ЗДДС </w:t>
                            </w:r>
                            <w:r w:rsidR="003A1B65" w:rsidRPr="003A1B65">
                              <w:rPr>
                                <w:rFonts w:ascii="Times New Roman" w:hAnsi="Times New Roman" w:cs="Times New Roman"/>
                                <w:b/>
                                <w:bCs/>
                                <w:sz w:val="22"/>
                                <w:szCs w:val="22"/>
                              </w:rPr>
                              <w:t xml:space="preserve">в сила от 01.01.2013 </w:t>
                            </w:r>
                            <w:r w:rsidRPr="003A1B65">
                              <w:rPr>
                                <w:rFonts w:ascii="Times New Roman" w:hAnsi="Times New Roman" w:cs="Times New Roman"/>
                                <w:b/>
                                <w:bCs/>
                                <w:sz w:val="22"/>
                                <w:szCs w:val="22"/>
                              </w:rPr>
                              <w:t xml:space="preserve">г., </w:t>
                            </w:r>
                            <w:r w:rsidR="003A1B65" w:rsidRPr="003A1B65">
                              <w:rPr>
                                <w:rFonts w:ascii="Times New Roman" w:hAnsi="Times New Roman" w:cs="Times New Roman"/>
                                <w:b/>
                                <w:bCs/>
                                <w:sz w:val="24"/>
                                <w:szCs w:val="24"/>
                              </w:rPr>
                              <w:t>ДВ бл. 94 от 2012 г.)</w:t>
                            </w:r>
                          </w:p>
                          <w:p w:rsidR="00C71F81" w:rsidRPr="00092BCE" w:rsidRDefault="00C71F81" w:rsidP="00C71F81">
                            <w:pPr>
                              <w:rPr>
                                <w:sz w:val="22"/>
                                <w:szCs w:val="22"/>
                              </w:rPr>
                            </w:pPr>
                          </w:p>
                          <w:p w:rsidR="00C71F81" w:rsidRPr="00B057A8" w:rsidRDefault="00C71F81" w:rsidP="00C71F8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63pt;margin-top:-2.2pt;width:324pt;height:10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" strokecolor="#ddd" strokeweight="1pt">
                <v:fill color2="#ddd" rotate="t" focus="100%" type="gradient"/>
                <v:textbox>
                  <w:txbxContent>
                    <w:p w:rsidR="00C71F81" w:rsidRDefault="00C71F81" w:rsidP="00C71F81">
                      <w:pPr>
                        <w:jc w:val="center"/>
                        <w:rPr>
                          <w:rFonts w:ascii="Times New Roman" w:hAnsi="Times New Roman" w:cs="Times New Roman"/>
                          <w:b/>
                          <w:bCs/>
                          <w:caps/>
                          <w:sz w:val="24"/>
                          <w:szCs w:val="24"/>
                        </w:rPr>
                      </w:pPr>
                    </w:p>
                    <w:p w:rsidR="00C71F81" w:rsidRPr="003A1B65" w:rsidRDefault="00C71F81" w:rsidP="00C71F81">
                      <w:pPr>
                        <w:jc w:val="center"/>
                        <w:rPr>
                          <w:rFonts w:ascii="Times New Roman" w:hAnsi="Times New Roman" w:cs="Times New Roman"/>
                          <w:b/>
                          <w:sz w:val="22"/>
                          <w:szCs w:val="22"/>
                          <w:lang w:val="ru-RU"/>
                        </w:rPr>
                      </w:pPr>
                      <w:r w:rsidRPr="003A1B65">
                        <w:rPr>
                          <w:rFonts w:ascii="Times New Roman" w:hAnsi="Times New Roman" w:cs="Times New Roman"/>
                          <w:b/>
                          <w:sz w:val="22"/>
                          <w:szCs w:val="22"/>
                          <w:shd w:val="clear" w:color="auto" w:fill="FEFEFE"/>
                        </w:rPr>
                        <w:t>ДОСТАВКА НА УСЛУГА, КОЯТО Е РАЗЛИЧНА ОТ КРАТКОСРОЧНО ОТДАВАНЕ ПОД НАЕМ ИЛИ КРАТКОСРОЧНО ПРЕДОСТАВЯНЕ ЗА ПОЛЗВАНЕ НА ПРЕВОЗНИ СРЕДСТВА</w:t>
                      </w:r>
                      <w:r w:rsidR="003A1B65">
                        <w:rPr>
                          <w:rFonts w:ascii="Times New Roman" w:hAnsi="Times New Roman" w:cs="Times New Roman"/>
                          <w:b/>
                          <w:sz w:val="22"/>
                          <w:szCs w:val="22"/>
                          <w:shd w:val="clear" w:color="auto" w:fill="FEFEFE"/>
                        </w:rPr>
                        <w:t>, ПО КОЯТО ПОЛУЧАТЕЛ Е ДАНЪЧНО НЕЗАДЪЛЖЕНО ЛИЦЕ</w:t>
                      </w:r>
                      <w:r w:rsidR="003A1B65" w:rsidRPr="003A1B65">
                        <w:rPr>
                          <w:rFonts w:ascii="Times New Roman" w:hAnsi="Times New Roman" w:cs="Times New Roman"/>
                          <w:b/>
                          <w:sz w:val="22"/>
                          <w:szCs w:val="22"/>
                          <w:shd w:val="clear" w:color="auto" w:fill="FEFEFE"/>
                        </w:rPr>
                        <w:t xml:space="preserve"> </w:t>
                      </w:r>
                      <w:r w:rsidRPr="003A1B65">
                        <w:rPr>
                          <w:rFonts w:ascii="Times New Roman" w:hAnsi="Times New Roman" w:cs="Times New Roman"/>
                          <w:b/>
                          <w:bCs/>
                          <w:caps/>
                          <w:sz w:val="22"/>
                          <w:szCs w:val="22"/>
                        </w:rPr>
                        <w:t>(</w:t>
                      </w:r>
                      <w:r w:rsidRPr="003A1B65">
                        <w:rPr>
                          <w:rFonts w:ascii="Times New Roman" w:hAnsi="Times New Roman" w:cs="Times New Roman"/>
                          <w:b/>
                          <w:bCs/>
                          <w:sz w:val="22"/>
                          <w:szCs w:val="22"/>
                        </w:rPr>
                        <w:t>ЧЛ</w:t>
                      </w:r>
                      <w:r w:rsidRPr="003A1B65">
                        <w:rPr>
                          <w:rFonts w:ascii="Times New Roman" w:hAnsi="Times New Roman" w:cs="Times New Roman"/>
                          <w:b/>
                          <w:bCs/>
                          <w:caps/>
                          <w:sz w:val="22"/>
                          <w:szCs w:val="22"/>
                        </w:rPr>
                        <w:t xml:space="preserve">. 23, ал. 4 и  5 </w:t>
                      </w:r>
                      <w:r w:rsidRPr="003A1B65">
                        <w:rPr>
                          <w:rFonts w:ascii="Times New Roman" w:hAnsi="Times New Roman" w:cs="Times New Roman"/>
                          <w:b/>
                          <w:bCs/>
                          <w:sz w:val="22"/>
                          <w:szCs w:val="22"/>
                        </w:rPr>
                        <w:t>ОТ</w:t>
                      </w:r>
                      <w:r w:rsidRPr="003A1B65">
                        <w:rPr>
                          <w:rFonts w:ascii="Times New Roman" w:hAnsi="Times New Roman" w:cs="Times New Roman"/>
                          <w:b/>
                          <w:bCs/>
                          <w:caps/>
                          <w:sz w:val="22"/>
                          <w:szCs w:val="22"/>
                        </w:rPr>
                        <w:t xml:space="preserve"> ЗДДС </w:t>
                      </w:r>
                      <w:r w:rsidR="003A1B65" w:rsidRPr="003A1B65">
                        <w:rPr>
                          <w:rFonts w:ascii="Times New Roman" w:hAnsi="Times New Roman" w:cs="Times New Roman"/>
                          <w:b/>
                          <w:bCs/>
                          <w:sz w:val="22"/>
                          <w:szCs w:val="22"/>
                        </w:rPr>
                        <w:t xml:space="preserve">в сила от 01.01.2013 </w:t>
                      </w:r>
                      <w:r w:rsidRPr="003A1B65">
                        <w:rPr>
                          <w:rFonts w:ascii="Times New Roman" w:hAnsi="Times New Roman" w:cs="Times New Roman"/>
                          <w:b/>
                          <w:bCs/>
                          <w:sz w:val="22"/>
                          <w:szCs w:val="22"/>
                        </w:rPr>
                        <w:t xml:space="preserve">г., </w:t>
                      </w:r>
                      <w:r w:rsidR="003A1B65" w:rsidRPr="003A1B65">
                        <w:rPr>
                          <w:rFonts w:ascii="Times New Roman" w:hAnsi="Times New Roman" w:cs="Times New Roman"/>
                          <w:b/>
                          <w:bCs/>
                          <w:sz w:val="24"/>
                          <w:szCs w:val="24"/>
                        </w:rPr>
                        <w:t>ДВ бл. 94 от 2012 г.)</w:t>
                      </w:r>
                    </w:p>
                    <w:p w:rsidR="00C71F81" w:rsidRPr="00092BCE" w:rsidRDefault="00C71F81" w:rsidP="00C71F81">
                      <w:pPr>
                        <w:rPr>
                          <w:sz w:val="22"/>
                          <w:szCs w:val="22"/>
                        </w:rPr>
                      </w:pPr>
                    </w:p>
                    <w:p w:rsidR="00C71F81" w:rsidRPr="00B057A8" w:rsidRDefault="00C71F81" w:rsidP="00C71F81">
                      <w:pPr>
                        <w:jc w:val="center"/>
                      </w:pPr>
                    </w:p>
                  </w:txbxContent>
                </v:textbox>
              </v:rect>
            </w:pict>
          </mc:Fallback>
        </mc:AlternateContent>
      </w:r>
    </w:p>
    <w:p w:rsidR="00C71F81" w:rsidRDefault="00C71F81" w:rsidP="00BD5BC8">
      <w:pPr>
        <w:shd w:val="clear" w:color="auto" w:fill="FFFFFF"/>
        <w:autoSpaceDE/>
        <w:autoSpaceDN/>
        <w:ind w:firstLine="708"/>
        <w:jc w:val="both"/>
        <w:textAlignment w:val="center"/>
        <w:rPr>
          <w:rFonts w:ascii="Times New Roman" w:hAnsi="Times New Roman" w:cs="Times New Roman"/>
          <w:b/>
          <w:color w:val="FF0000"/>
          <w:sz w:val="24"/>
          <w:szCs w:val="24"/>
        </w:rPr>
      </w:pPr>
    </w:p>
    <w:p w:rsidR="00C71F81" w:rsidRDefault="00C71F81" w:rsidP="00BD5BC8">
      <w:pPr>
        <w:shd w:val="clear" w:color="auto" w:fill="FFFFFF"/>
        <w:autoSpaceDE/>
        <w:autoSpaceDN/>
        <w:ind w:firstLine="708"/>
        <w:jc w:val="both"/>
        <w:textAlignment w:val="center"/>
        <w:rPr>
          <w:rFonts w:ascii="Times New Roman" w:hAnsi="Times New Roman" w:cs="Times New Roman"/>
          <w:b/>
          <w:color w:val="FF0000"/>
          <w:sz w:val="24"/>
          <w:szCs w:val="24"/>
        </w:rPr>
      </w:pPr>
    </w:p>
    <w:p w:rsidR="00C71F81" w:rsidRDefault="00C71F81" w:rsidP="00BD5BC8">
      <w:pPr>
        <w:shd w:val="clear" w:color="auto" w:fill="FFFFFF"/>
        <w:autoSpaceDE/>
        <w:autoSpaceDN/>
        <w:ind w:firstLine="708"/>
        <w:jc w:val="both"/>
        <w:textAlignment w:val="center"/>
        <w:rPr>
          <w:rFonts w:ascii="Times New Roman" w:hAnsi="Times New Roman" w:cs="Times New Roman"/>
          <w:b/>
          <w:color w:val="FF0000"/>
          <w:sz w:val="24"/>
          <w:szCs w:val="24"/>
        </w:rPr>
      </w:pPr>
    </w:p>
    <w:p w:rsidR="00C71F81" w:rsidRDefault="00C71F81" w:rsidP="00BD5BC8">
      <w:pPr>
        <w:shd w:val="clear" w:color="auto" w:fill="FFFFFF"/>
        <w:autoSpaceDE/>
        <w:autoSpaceDN/>
        <w:ind w:firstLine="708"/>
        <w:jc w:val="both"/>
        <w:textAlignment w:val="center"/>
        <w:rPr>
          <w:rFonts w:ascii="Times New Roman" w:hAnsi="Times New Roman" w:cs="Times New Roman"/>
          <w:b/>
          <w:color w:val="FF0000"/>
          <w:sz w:val="24"/>
          <w:szCs w:val="24"/>
        </w:rPr>
      </w:pPr>
    </w:p>
    <w:p w:rsidR="00C71F81" w:rsidRDefault="00C71F81" w:rsidP="00BD5BC8">
      <w:pPr>
        <w:shd w:val="clear" w:color="auto" w:fill="FFFFFF"/>
        <w:autoSpaceDE/>
        <w:autoSpaceDN/>
        <w:ind w:firstLine="708"/>
        <w:jc w:val="both"/>
        <w:textAlignment w:val="center"/>
        <w:rPr>
          <w:rFonts w:ascii="Times New Roman" w:hAnsi="Times New Roman" w:cs="Times New Roman"/>
          <w:b/>
          <w:color w:val="FF0000"/>
          <w:sz w:val="24"/>
          <w:szCs w:val="24"/>
        </w:rPr>
      </w:pPr>
    </w:p>
    <w:p w:rsidR="00C71F81" w:rsidRDefault="00C71F81" w:rsidP="00BD5BC8">
      <w:pPr>
        <w:shd w:val="clear" w:color="auto" w:fill="FFFFFF"/>
        <w:autoSpaceDE/>
        <w:autoSpaceDN/>
        <w:ind w:firstLine="708"/>
        <w:jc w:val="both"/>
        <w:textAlignment w:val="center"/>
        <w:rPr>
          <w:rFonts w:ascii="Times New Roman" w:hAnsi="Times New Roman" w:cs="Times New Roman"/>
          <w:b/>
          <w:color w:val="FF0000"/>
          <w:sz w:val="24"/>
          <w:szCs w:val="24"/>
        </w:rPr>
      </w:pPr>
    </w:p>
    <w:p w:rsidR="00C71F81" w:rsidRDefault="00C71F81" w:rsidP="00BD5BC8">
      <w:pPr>
        <w:shd w:val="clear" w:color="auto" w:fill="FFFFFF"/>
        <w:autoSpaceDE/>
        <w:autoSpaceDN/>
        <w:ind w:firstLine="708"/>
        <w:jc w:val="both"/>
        <w:textAlignment w:val="center"/>
        <w:rPr>
          <w:rFonts w:ascii="Times New Roman" w:hAnsi="Times New Roman" w:cs="Times New Roman"/>
          <w:b/>
          <w:color w:val="FF0000"/>
          <w:sz w:val="24"/>
          <w:szCs w:val="24"/>
        </w:rPr>
      </w:pPr>
    </w:p>
    <w:p w:rsidR="00C71F81" w:rsidRDefault="00C71F81" w:rsidP="00BD5BC8">
      <w:pPr>
        <w:shd w:val="clear" w:color="auto" w:fill="FFFFFF"/>
        <w:autoSpaceDE/>
        <w:autoSpaceDN/>
        <w:ind w:firstLine="708"/>
        <w:jc w:val="both"/>
        <w:textAlignment w:val="center"/>
        <w:rPr>
          <w:rFonts w:ascii="Times New Roman" w:hAnsi="Times New Roman" w:cs="Times New Roman"/>
          <w:b/>
          <w:color w:val="FF0000"/>
          <w:sz w:val="24"/>
          <w:szCs w:val="24"/>
        </w:rPr>
      </w:pPr>
    </w:p>
    <w:p w:rsidR="00C71F81" w:rsidRDefault="00C71F81" w:rsidP="00BD5BC8">
      <w:pPr>
        <w:shd w:val="clear" w:color="auto" w:fill="FFFFFF"/>
        <w:autoSpaceDE/>
        <w:autoSpaceDN/>
        <w:ind w:firstLine="708"/>
        <w:jc w:val="both"/>
        <w:textAlignment w:val="center"/>
        <w:rPr>
          <w:rFonts w:ascii="Times New Roman" w:hAnsi="Times New Roman" w:cs="Times New Roman"/>
          <w:b/>
          <w:color w:val="FF0000"/>
          <w:sz w:val="24"/>
          <w:szCs w:val="24"/>
        </w:rPr>
      </w:pPr>
    </w:p>
    <w:p w:rsidR="003A1B65" w:rsidRDefault="00BB13AB" w:rsidP="00BD5BC8">
      <w:pPr>
        <w:shd w:val="clear" w:color="auto" w:fill="FFFFFF"/>
        <w:autoSpaceDE/>
        <w:autoSpaceDN/>
        <w:ind w:firstLine="708"/>
        <w:jc w:val="both"/>
        <w:textAlignment w:val="center"/>
        <w:rPr>
          <w:rFonts w:ascii="Times New Roman" w:hAnsi="Times New Roman" w:cs="Times New Roman"/>
          <w:b/>
          <w:color w:val="FF0000"/>
          <w:sz w:val="24"/>
          <w:szCs w:val="24"/>
        </w:rPr>
      </w:pPr>
      <w:r>
        <w:rPr>
          <w:rFonts w:ascii="Times New Roman" w:hAnsi="Times New Roman" w:cs="Times New Roman"/>
          <w:b/>
          <w:noProof/>
          <w:color w:val="FF0000"/>
          <w:sz w:val="24"/>
          <w:szCs w:val="24"/>
        </w:rPr>
        <mc:AlternateContent>
          <mc:Choice Requires="wps">
            <w:drawing>
              <wp:anchor distT="0" distB="0" distL="114300" distR="114300" simplePos="0" relativeHeight="251662336" behindDoc="0" locked="0" layoutInCell="1" allowOverlap="1">
                <wp:simplePos x="0" y="0"/>
                <wp:positionH relativeFrom="column">
                  <wp:posOffset>2971800</wp:posOffset>
                </wp:positionH>
                <wp:positionV relativeFrom="paragraph">
                  <wp:posOffset>48895</wp:posOffset>
                </wp:positionV>
                <wp:extent cx="3086100" cy="685800"/>
                <wp:effectExtent l="19050" t="19050" r="19050" b="190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086100" cy="685800"/>
                        </a:xfrm>
                        <a:prstGeom prst="rect">
                          <a:avLst/>
                        </a:prstGeom>
                        <a:solidFill>
                          <a:srgbClr val="FFFFFF"/>
                        </a:solidFill>
                        <a:ln w="38100" cmpd="dbl">
                          <a:solidFill>
                            <a:srgbClr val="003366"/>
                          </a:solidFill>
                          <a:miter lim="800000"/>
                          <a:headEnd/>
                          <a:tailEnd/>
                        </a:ln>
                      </wps:spPr>
                      <wps:txbx>
                        <w:txbxContent>
                          <w:p w:rsidR="003A1B65" w:rsidRPr="008802D5" w:rsidRDefault="003A1B65" w:rsidP="003A1B65">
                            <w:pPr>
                              <w:jc w:val="both"/>
                              <w:rPr>
                                <w:rFonts w:ascii="Times New Roman" w:hAnsi="Times New Roman" w:cs="Times New Roman"/>
                                <w:b/>
                                <w:sz w:val="22"/>
                                <w:szCs w:val="22"/>
                              </w:rPr>
                            </w:pPr>
                            <w:r w:rsidRPr="00234393">
                              <w:rPr>
                                <w:rFonts w:ascii="Times New Roman" w:hAnsi="Times New Roman" w:cs="Times New Roman"/>
                                <w:sz w:val="22"/>
                                <w:szCs w:val="22"/>
                                <w:highlight w:val="white"/>
                                <w:shd w:val="clear" w:color="auto" w:fill="FEFEFE"/>
                              </w:rPr>
                              <w:t xml:space="preserve">мястото, където </w:t>
                            </w:r>
                            <w:r w:rsidRPr="008802D5">
                              <w:rPr>
                                <w:rFonts w:ascii="Times New Roman" w:hAnsi="Times New Roman" w:cs="Times New Roman"/>
                                <w:b/>
                                <w:sz w:val="22"/>
                                <w:szCs w:val="22"/>
                                <w:shd w:val="clear" w:color="auto" w:fill="FEFEFE"/>
                              </w:rPr>
                              <w:t xml:space="preserve">получателят е установен или има </w:t>
                            </w:r>
                            <w:r w:rsidR="008802D5" w:rsidRPr="008802D5">
                              <w:rPr>
                                <w:rFonts w:ascii="Times New Roman" w:hAnsi="Times New Roman" w:cs="Times New Roman"/>
                                <w:b/>
                                <w:sz w:val="22"/>
                                <w:szCs w:val="22"/>
                                <w:shd w:val="clear" w:color="auto" w:fill="FEFEFE"/>
                              </w:rPr>
                              <w:t xml:space="preserve">постоянен адрес или обичайно пребиваване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234pt;margin-top:3.85pt;width:243pt;height:5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" strokecolor="#036" strokeweight="3pt">
                <v:stroke linestyle="thinThin"/>
                <v:textbox>
                  <w:txbxContent>
                    <w:p w:rsidR="003A1B65" w:rsidRPr="008802D5" w:rsidRDefault="003A1B65" w:rsidP="003A1B65">
                      <w:pPr>
                        <w:jc w:val="both"/>
                        <w:rPr>
                          <w:rFonts w:ascii="Times New Roman" w:hAnsi="Times New Roman" w:cs="Times New Roman"/>
                          <w:b/>
                          <w:sz w:val="22"/>
                          <w:szCs w:val="22"/>
                        </w:rPr>
                      </w:pPr>
                      <w:r w:rsidRPr="00234393">
                        <w:rPr>
                          <w:rFonts w:ascii="Times New Roman" w:hAnsi="Times New Roman" w:cs="Times New Roman"/>
                          <w:sz w:val="22"/>
                          <w:szCs w:val="22"/>
                          <w:highlight w:val="white"/>
                          <w:shd w:val="clear" w:color="auto" w:fill="FEFEFE"/>
                        </w:rPr>
                        <w:t xml:space="preserve">мястото, където </w:t>
                      </w:r>
                      <w:r w:rsidRPr="008802D5">
                        <w:rPr>
                          <w:rFonts w:ascii="Times New Roman" w:hAnsi="Times New Roman" w:cs="Times New Roman"/>
                          <w:b/>
                          <w:sz w:val="22"/>
                          <w:szCs w:val="22"/>
                          <w:shd w:val="clear" w:color="auto" w:fill="FEFEFE"/>
                        </w:rPr>
                        <w:t xml:space="preserve">получателят е установен или има </w:t>
                      </w:r>
                      <w:r w:rsidR="008802D5" w:rsidRPr="008802D5">
                        <w:rPr>
                          <w:rFonts w:ascii="Times New Roman" w:hAnsi="Times New Roman" w:cs="Times New Roman"/>
                          <w:b/>
                          <w:sz w:val="22"/>
                          <w:szCs w:val="22"/>
                          <w:shd w:val="clear" w:color="auto" w:fill="FEFEFE"/>
                        </w:rPr>
                        <w:t xml:space="preserve">постоянен адрес или обичайно пребиваване </w:t>
                      </w:r>
                    </w:p>
                  </w:txbxContent>
                </v:textbox>
              </v:rect>
            </w:pict>
          </mc:Fallback>
        </mc:AlternateContent>
      </w:r>
    </w:p>
    <w:p w:rsidR="003A1B65" w:rsidRDefault="003A1B65" w:rsidP="00BD5BC8">
      <w:pPr>
        <w:shd w:val="clear" w:color="auto" w:fill="FFFFFF"/>
        <w:autoSpaceDE/>
        <w:autoSpaceDN/>
        <w:ind w:firstLine="708"/>
        <w:jc w:val="both"/>
        <w:textAlignment w:val="center"/>
        <w:rPr>
          <w:rFonts w:ascii="Times New Roman" w:hAnsi="Times New Roman" w:cs="Times New Roman"/>
          <w:b/>
          <w:color w:val="FF0000"/>
          <w:sz w:val="24"/>
          <w:szCs w:val="24"/>
        </w:rPr>
      </w:pPr>
    </w:p>
    <w:p w:rsidR="003A1B65" w:rsidRDefault="003A1B65" w:rsidP="00BD5BC8">
      <w:pPr>
        <w:shd w:val="clear" w:color="auto" w:fill="FFFFFF"/>
        <w:autoSpaceDE/>
        <w:autoSpaceDN/>
        <w:ind w:firstLine="708"/>
        <w:jc w:val="both"/>
        <w:textAlignment w:val="center"/>
        <w:rPr>
          <w:rFonts w:ascii="Times New Roman" w:hAnsi="Times New Roman" w:cs="Times New Roman"/>
          <w:b/>
          <w:color w:val="FF0000"/>
          <w:sz w:val="24"/>
          <w:szCs w:val="24"/>
        </w:rPr>
      </w:pPr>
    </w:p>
    <w:p w:rsidR="003A1B65" w:rsidRDefault="003A1B65" w:rsidP="00BD5BC8">
      <w:pPr>
        <w:shd w:val="clear" w:color="auto" w:fill="FFFFFF"/>
        <w:autoSpaceDE/>
        <w:autoSpaceDN/>
        <w:ind w:firstLine="708"/>
        <w:jc w:val="both"/>
        <w:textAlignment w:val="center"/>
        <w:rPr>
          <w:rFonts w:ascii="Times New Roman" w:hAnsi="Times New Roman" w:cs="Times New Roman"/>
          <w:b/>
          <w:color w:val="FF0000"/>
          <w:sz w:val="24"/>
          <w:szCs w:val="24"/>
        </w:rPr>
      </w:pPr>
    </w:p>
    <w:p w:rsidR="003A1B65" w:rsidRDefault="003A1B65" w:rsidP="00BD5BC8">
      <w:pPr>
        <w:shd w:val="clear" w:color="auto" w:fill="FFFFFF"/>
        <w:autoSpaceDE/>
        <w:autoSpaceDN/>
        <w:ind w:firstLine="708"/>
        <w:jc w:val="both"/>
        <w:textAlignment w:val="center"/>
        <w:rPr>
          <w:rFonts w:ascii="Times New Roman" w:hAnsi="Times New Roman" w:cs="Times New Roman"/>
          <w:b/>
          <w:color w:val="FF0000"/>
          <w:sz w:val="24"/>
          <w:szCs w:val="24"/>
        </w:rPr>
      </w:pPr>
    </w:p>
    <w:p w:rsidR="003A1B65" w:rsidRDefault="003A1B65" w:rsidP="00BD5BC8">
      <w:pPr>
        <w:shd w:val="clear" w:color="auto" w:fill="FFFFFF"/>
        <w:autoSpaceDE/>
        <w:autoSpaceDN/>
        <w:ind w:firstLine="708"/>
        <w:jc w:val="both"/>
        <w:textAlignment w:val="center"/>
        <w:rPr>
          <w:rFonts w:ascii="Times New Roman" w:hAnsi="Times New Roman" w:cs="Times New Roman"/>
          <w:b/>
          <w:color w:val="FF0000"/>
          <w:sz w:val="24"/>
          <w:szCs w:val="24"/>
        </w:rPr>
      </w:pPr>
    </w:p>
    <w:p w:rsidR="003A1B65" w:rsidRDefault="003A1B65" w:rsidP="00BD5BC8">
      <w:pPr>
        <w:shd w:val="clear" w:color="auto" w:fill="FFFFFF"/>
        <w:autoSpaceDE/>
        <w:autoSpaceDN/>
        <w:ind w:firstLine="708"/>
        <w:jc w:val="both"/>
        <w:textAlignment w:val="center"/>
        <w:rPr>
          <w:rFonts w:ascii="Times New Roman" w:hAnsi="Times New Roman" w:cs="Times New Roman"/>
          <w:b/>
          <w:color w:val="FF0000"/>
          <w:sz w:val="24"/>
          <w:szCs w:val="24"/>
        </w:rPr>
      </w:pPr>
    </w:p>
    <w:p w:rsidR="008802D5" w:rsidRPr="002F5C45" w:rsidRDefault="008802D5" w:rsidP="008802D5">
      <w:pPr>
        <w:ind w:firstLine="708"/>
        <w:jc w:val="both"/>
        <w:rPr>
          <w:rFonts w:ascii="Times New Roman" w:hAnsi="Times New Roman" w:cs="Times New Roman"/>
          <w:bCs/>
          <w:sz w:val="24"/>
          <w:szCs w:val="24"/>
        </w:rPr>
      </w:pPr>
      <w:r w:rsidRPr="002F5C45">
        <w:rPr>
          <w:rFonts w:ascii="Times New Roman" w:hAnsi="Times New Roman" w:cs="Times New Roman"/>
          <w:b/>
          <w:bCs/>
          <w:sz w:val="24"/>
          <w:szCs w:val="24"/>
        </w:rPr>
        <w:t xml:space="preserve">Промени по същество, </w:t>
      </w:r>
      <w:r w:rsidRPr="002F5C45">
        <w:rPr>
          <w:rFonts w:ascii="Times New Roman" w:hAnsi="Times New Roman" w:cs="Times New Roman"/>
          <w:bCs/>
          <w:sz w:val="24"/>
          <w:szCs w:val="24"/>
        </w:rPr>
        <w:t xml:space="preserve">налагащи се от необходимостта от въвеждане в българското законодателство на директива 2008/8/ЕО на Съвета от 12.02.2008 г., с която се въвеждат изменения в основната директива на </w:t>
      </w:r>
      <w:r w:rsidR="00C5736C" w:rsidRPr="002F5C45">
        <w:rPr>
          <w:rFonts w:ascii="Times New Roman" w:hAnsi="Times New Roman" w:cs="Times New Roman"/>
          <w:bCs/>
          <w:sz w:val="24"/>
          <w:szCs w:val="24"/>
        </w:rPr>
        <w:t xml:space="preserve">Съвета </w:t>
      </w:r>
      <w:r w:rsidRPr="002F5C45">
        <w:rPr>
          <w:rFonts w:ascii="Times New Roman" w:hAnsi="Times New Roman" w:cs="Times New Roman"/>
          <w:bCs/>
          <w:sz w:val="24"/>
          <w:szCs w:val="24"/>
        </w:rPr>
        <w:t>2006/112/ЕО, въведени с измененията</w:t>
      </w:r>
      <w:r w:rsidRPr="002F5C45">
        <w:rPr>
          <w:rFonts w:ascii="Times New Roman" w:hAnsi="Times New Roman" w:cs="Times New Roman"/>
          <w:b/>
          <w:bCs/>
          <w:sz w:val="24"/>
          <w:szCs w:val="24"/>
        </w:rPr>
        <w:t xml:space="preserve"> на чл. 23, ал. 4 и 5 от ЗДДС, </w:t>
      </w:r>
      <w:r w:rsidRPr="002F5C45">
        <w:rPr>
          <w:rFonts w:ascii="Times New Roman" w:hAnsi="Times New Roman" w:cs="Times New Roman"/>
          <w:bCs/>
          <w:sz w:val="24"/>
          <w:szCs w:val="24"/>
        </w:rPr>
        <w:t>обнародвани в ДВ</w:t>
      </w:r>
      <w:r w:rsidR="00BE163B">
        <w:rPr>
          <w:rFonts w:ascii="Times New Roman" w:hAnsi="Times New Roman" w:cs="Times New Roman"/>
          <w:bCs/>
          <w:sz w:val="24"/>
          <w:szCs w:val="24"/>
        </w:rPr>
        <w:t>,</w:t>
      </w:r>
      <w:r w:rsidRPr="002F5C45">
        <w:rPr>
          <w:rFonts w:ascii="Times New Roman" w:hAnsi="Times New Roman" w:cs="Times New Roman"/>
          <w:bCs/>
          <w:sz w:val="24"/>
          <w:szCs w:val="24"/>
        </w:rPr>
        <w:t xml:space="preserve"> б</w:t>
      </w:r>
      <w:r w:rsidR="00BE163B">
        <w:rPr>
          <w:rFonts w:ascii="Times New Roman" w:hAnsi="Times New Roman" w:cs="Times New Roman"/>
          <w:bCs/>
          <w:sz w:val="24"/>
          <w:szCs w:val="24"/>
        </w:rPr>
        <w:t>р</w:t>
      </w:r>
      <w:r w:rsidRPr="002F5C45">
        <w:rPr>
          <w:rFonts w:ascii="Times New Roman" w:hAnsi="Times New Roman" w:cs="Times New Roman"/>
          <w:bCs/>
          <w:sz w:val="24"/>
          <w:szCs w:val="24"/>
        </w:rPr>
        <w:t>. 94 от 2012 г</w:t>
      </w:r>
      <w:r w:rsidR="00BE163B">
        <w:rPr>
          <w:rFonts w:ascii="Times New Roman" w:hAnsi="Times New Roman" w:cs="Times New Roman"/>
          <w:bCs/>
          <w:sz w:val="24"/>
          <w:szCs w:val="24"/>
        </w:rPr>
        <w:t>.</w:t>
      </w:r>
      <w:r w:rsidRPr="002F5C45">
        <w:rPr>
          <w:rFonts w:ascii="Times New Roman" w:hAnsi="Times New Roman" w:cs="Times New Roman"/>
          <w:bCs/>
          <w:sz w:val="24"/>
          <w:szCs w:val="24"/>
        </w:rPr>
        <w:t>, в сила от 01.01.2013 г.</w:t>
      </w:r>
    </w:p>
    <w:p w:rsidR="008802D5" w:rsidRPr="002F5C45" w:rsidRDefault="008802D5" w:rsidP="008802D5">
      <w:pPr>
        <w:ind w:firstLine="708"/>
        <w:jc w:val="both"/>
        <w:rPr>
          <w:rFonts w:ascii="Times New Roman" w:hAnsi="Times New Roman" w:cs="Times New Roman"/>
          <w:sz w:val="24"/>
          <w:szCs w:val="24"/>
        </w:rPr>
      </w:pPr>
      <w:r w:rsidRPr="002F5C45">
        <w:rPr>
          <w:rFonts w:ascii="Times New Roman" w:hAnsi="Times New Roman" w:cs="Times New Roman"/>
          <w:sz w:val="24"/>
          <w:szCs w:val="24"/>
        </w:rPr>
        <w:t>Изменя се мястото на изпълнение на доставките по отдаване под наем на превозни средства и на плавателен съд, различни от краткосрочен наем или краткосрочно ползване, когато получател е данъчно незадължено лице.</w:t>
      </w:r>
    </w:p>
    <w:p w:rsidR="008802D5" w:rsidRPr="002F5C45" w:rsidRDefault="008802D5" w:rsidP="008802D5">
      <w:pPr>
        <w:jc w:val="both"/>
        <w:rPr>
          <w:rFonts w:ascii="Times New Roman" w:hAnsi="Times New Roman" w:cs="Times New Roman"/>
          <w:sz w:val="24"/>
          <w:szCs w:val="24"/>
        </w:rPr>
      </w:pPr>
      <w:r w:rsidRPr="002F5C45">
        <w:rPr>
          <w:rFonts w:ascii="Times New Roman" w:hAnsi="Times New Roman" w:cs="Times New Roman"/>
          <w:b/>
          <w:bCs/>
          <w:sz w:val="24"/>
          <w:szCs w:val="24"/>
        </w:rPr>
        <w:tab/>
      </w:r>
      <w:r w:rsidRPr="002F5C45">
        <w:rPr>
          <w:rFonts w:ascii="Times New Roman" w:hAnsi="Times New Roman" w:cs="Times New Roman"/>
          <w:sz w:val="24"/>
          <w:szCs w:val="24"/>
        </w:rPr>
        <w:t xml:space="preserve">При старата редакция на разпоредбата, в тези случаи, мястото на изпълнение се определяше по местоустановяването на доставчика. </w:t>
      </w:r>
      <w:r w:rsidRPr="002F5C45">
        <w:rPr>
          <w:rFonts w:ascii="Times New Roman" w:hAnsi="Times New Roman" w:cs="Times New Roman"/>
          <w:b/>
          <w:sz w:val="24"/>
          <w:szCs w:val="24"/>
          <w:u w:val="single"/>
        </w:rPr>
        <w:t xml:space="preserve">Съгласно новите правила мястото на изпълнение се определя по местоустановяването на получателя </w:t>
      </w:r>
      <w:r w:rsidRPr="002F5C45">
        <w:rPr>
          <w:rFonts w:ascii="Times New Roman" w:hAnsi="Times New Roman" w:cs="Times New Roman"/>
          <w:sz w:val="24"/>
          <w:szCs w:val="24"/>
        </w:rPr>
        <w:t xml:space="preserve">(чл. 23, ал. 4 от ЗДДС). </w:t>
      </w:r>
    </w:p>
    <w:p w:rsidR="003A1B65" w:rsidRPr="002F5C45" w:rsidRDefault="003A1B65" w:rsidP="00BD5BC8">
      <w:pPr>
        <w:shd w:val="clear" w:color="auto" w:fill="FFFFFF"/>
        <w:autoSpaceDE/>
        <w:autoSpaceDN/>
        <w:ind w:firstLine="708"/>
        <w:jc w:val="both"/>
        <w:textAlignment w:val="center"/>
        <w:rPr>
          <w:rFonts w:ascii="Times New Roman" w:hAnsi="Times New Roman" w:cs="Times New Roman"/>
          <w:b/>
          <w:sz w:val="24"/>
          <w:szCs w:val="24"/>
        </w:rPr>
      </w:pPr>
    </w:p>
    <w:p w:rsidR="00C71F81" w:rsidRPr="002F5C45" w:rsidRDefault="00BB13AB" w:rsidP="00BD5BC8">
      <w:pPr>
        <w:shd w:val="clear" w:color="auto" w:fill="FFFFFF"/>
        <w:autoSpaceDE/>
        <w:autoSpaceDN/>
        <w:ind w:firstLine="708"/>
        <w:jc w:val="both"/>
        <w:textAlignment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1" layoutInCell="1" allowOverlap="1">
                <wp:simplePos x="0" y="0"/>
                <wp:positionH relativeFrom="column">
                  <wp:posOffset>228600</wp:posOffset>
                </wp:positionH>
                <wp:positionV relativeFrom="paragraph">
                  <wp:posOffset>-3105785</wp:posOffset>
                </wp:positionV>
                <wp:extent cx="2286000" cy="762000"/>
                <wp:effectExtent l="0" t="0" r="3810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62000"/>
                        </a:xfrm>
                        <a:prstGeom prst="rightArrowCallout">
                          <a:avLst>
                            <a:gd name="adj1" fmla="val 20000"/>
                            <a:gd name="adj2" fmla="val 25000"/>
                            <a:gd name="adj3" fmla="val 49167"/>
                            <a:gd name="adj4" fmla="val 72917"/>
                          </a:avLst>
                        </a:prstGeom>
                        <a:gradFill rotWithShape="1">
                          <a:gsLst>
                            <a:gs pos="0">
                              <a:srgbClr val="DDDDDD"/>
                            </a:gs>
                            <a:gs pos="100000">
                              <a:srgbClr val="FFFFFF"/>
                            </a:gs>
                          </a:gsLst>
                          <a:lin ang="18900000" scaled="1"/>
                        </a:gradFill>
                        <a:ln w="12700">
                          <a:solidFill>
                            <a:srgbClr val="DDDDDD"/>
                          </a:solidFill>
                          <a:miter lim="800000"/>
                          <a:headEnd/>
                          <a:tailEnd/>
                        </a:ln>
                      </wps:spPr>
                      <wps:txbx>
                        <w:txbxContent>
                          <w:p w:rsidR="003A1B65" w:rsidRDefault="003A1B65" w:rsidP="003A1B65">
                            <w:pPr>
                              <w:ind w:left="142"/>
                              <w:jc w:val="center"/>
                            </w:pPr>
                          </w:p>
                          <w:p w:rsidR="003A1B65" w:rsidRPr="008C3B93" w:rsidRDefault="003A1B65" w:rsidP="003A1B65">
                            <w:pPr>
                              <w:ind w:left="142"/>
                              <w:jc w:val="center"/>
                              <w:rPr>
                                <w:rFonts w:ascii="Times New Roman" w:hAnsi="Times New Roman" w:cs="Times New Roman"/>
                                <w:b/>
                                <w:sz w:val="24"/>
                                <w:szCs w:val="24"/>
                              </w:rPr>
                            </w:pPr>
                            <w:r w:rsidRPr="008C3B93">
                              <w:rPr>
                                <w:rFonts w:ascii="Times New Roman" w:hAnsi="Times New Roman" w:cs="Times New Roman"/>
                                <w:b/>
                                <w:sz w:val="24"/>
                                <w:szCs w:val="24"/>
                              </w:rPr>
                              <w:t>Място</w:t>
                            </w:r>
                          </w:p>
                          <w:p w:rsidR="003A1B65" w:rsidRPr="008C3B93" w:rsidRDefault="003A1B65" w:rsidP="003A1B65">
                            <w:pPr>
                              <w:ind w:left="142"/>
                              <w:jc w:val="center"/>
                              <w:rPr>
                                <w:rFonts w:ascii="Times New Roman" w:hAnsi="Times New Roman" w:cs="Times New Roman"/>
                                <w:b/>
                                <w:sz w:val="24"/>
                                <w:szCs w:val="24"/>
                              </w:rPr>
                            </w:pPr>
                            <w:r w:rsidRPr="008C3B93">
                              <w:rPr>
                                <w:rFonts w:ascii="Times New Roman" w:hAnsi="Times New Roman" w:cs="Times New Roman"/>
                                <w:b/>
                                <w:sz w:val="24"/>
                                <w:szCs w:val="24"/>
                              </w:rPr>
                              <w:t xml:space="preserve">на изпълнение е </w:t>
                            </w:r>
                          </w:p>
                          <w:p w:rsidR="003A1B65" w:rsidRDefault="003A1B65" w:rsidP="003A1B65">
                            <w:pPr>
                              <w:ind w:left="142"/>
                              <w:jc w:val="center"/>
                            </w:pPr>
                          </w:p>
                          <w:p w:rsidR="003A1B65" w:rsidRDefault="003A1B65" w:rsidP="003A1B65"/>
                          <w:p w:rsidR="003A1B65" w:rsidRDefault="003A1B65" w:rsidP="003A1B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4" type="#_x0000_t78" style="position:absolute;left:0;text-align:left;margin-left:18pt;margin-top:-244.55pt;width:180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" adj="15750,,18060,8640" fillcolor="#ddd" strokecolor="#ddd" strokeweight="1pt">
                <v:fill rotate="t" angle="135" focus="100%" type="gradient"/>
                <v:textbox>
                  <w:txbxContent>
                    <w:p w:rsidR="003A1B65" w:rsidRDefault="003A1B65" w:rsidP="003A1B65">
                      <w:pPr>
                        <w:ind w:left="142"/>
                        <w:jc w:val="center"/>
                      </w:pPr>
                    </w:p>
                    <w:p w:rsidR="003A1B65" w:rsidRPr="008C3B93" w:rsidRDefault="003A1B65" w:rsidP="003A1B65">
                      <w:pPr>
                        <w:ind w:left="142"/>
                        <w:jc w:val="center"/>
                        <w:rPr>
                          <w:rFonts w:ascii="Times New Roman" w:hAnsi="Times New Roman" w:cs="Times New Roman"/>
                          <w:b/>
                          <w:sz w:val="24"/>
                          <w:szCs w:val="24"/>
                        </w:rPr>
                      </w:pPr>
                      <w:r w:rsidRPr="008C3B93">
                        <w:rPr>
                          <w:rFonts w:ascii="Times New Roman" w:hAnsi="Times New Roman" w:cs="Times New Roman"/>
                          <w:b/>
                          <w:sz w:val="24"/>
                          <w:szCs w:val="24"/>
                        </w:rPr>
                        <w:t>Място</w:t>
                      </w:r>
                    </w:p>
                    <w:p w:rsidR="003A1B65" w:rsidRPr="008C3B93" w:rsidRDefault="003A1B65" w:rsidP="003A1B65">
                      <w:pPr>
                        <w:ind w:left="142"/>
                        <w:jc w:val="center"/>
                        <w:rPr>
                          <w:rFonts w:ascii="Times New Roman" w:hAnsi="Times New Roman" w:cs="Times New Roman"/>
                          <w:b/>
                          <w:sz w:val="24"/>
                          <w:szCs w:val="24"/>
                        </w:rPr>
                      </w:pPr>
                      <w:r w:rsidRPr="008C3B93">
                        <w:rPr>
                          <w:rFonts w:ascii="Times New Roman" w:hAnsi="Times New Roman" w:cs="Times New Roman"/>
                          <w:b/>
                          <w:sz w:val="24"/>
                          <w:szCs w:val="24"/>
                        </w:rPr>
                        <w:t xml:space="preserve">на изпълнение е </w:t>
                      </w:r>
                    </w:p>
                    <w:p w:rsidR="003A1B65" w:rsidRDefault="003A1B65" w:rsidP="003A1B65">
                      <w:pPr>
                        <w:ind w:left="142"/>
                        <w:jc w:val="center"/>
                      </w:pPr>
                    </w:p>
                    <w:p w:rsidR="003A1B65" w:rsidRDefault="003A1B65" w:rsidP="003A1B65"/>
                    <w:p w:rsidR="003A1B65" w:rsidRDefault="003A1B65" w:rsidP="003A1B65"/>
                  </w:txbxContent>
                </v:textbox>
                <w10:anchorlock/>
              </v:shape>
            </w:pict>
          </mc:Fallback>
        </mc:AlternateContent>
      </w:r>
    </w:p>
    <w:p w:rsidR="00BD5BC8" w:rsidRPr="002F5C45" w:rsidRDefault="00BD5BC8" w:rsidP="00BD5BC8">
      <w:pPr>
        <w:shd w:val="clear" w:color="auto" w:fill="FFFFFF"/>
        <w:autoSpaceDE/>
        <w:autoSpaceDN/>
        <w:ind w:firstLine="708"/>
        <w:jc w:val="both"/>
        <w:textAlignment w:val="center"/>
        <w:rPr>
          <w:rFonts w:ascii="Times New Roman" w:hAnsi="Times New Roman" w:cs="Times New Roman"/>
          <w:sz w:val="24"/>
          <w:szCs w:val="24"/>
        </w:rPr>
      </w:pPr>
      <w:r w:rsidRPr="002F5C45">
        <w:rPr>
          <w:rFonts w:ascii="Times New Roman" w:hAnsi="Times New Roman" w:cs="Times New Roman"/>
          <w:b/>
          <w:sz w:val="24"/>
          <w:szCs w:val="24"/>
        </w:rPr>
        <w:t>Изключение:</w:t>
      </w:r>
      <w:r w:rsidRPr="002F5C45">
        <w:rPr>
          <w:rFonts w:ascii="Times New Roman" w:hAnsi="Times New Roman" w:cs="Times New Roman"/>
          <w:sz w:val="24"/>
          <w:szCs w:val="24"/>
        </w:rPr>
        <w:t xml:space="preserve"> мястото на изпълнение при доставка на услуга по отдаване под наем или предоставяне за ползване на плавателен съд, която е различна от краткосрочен наем или краткосрочно предоставяне за ползване </w:t>
      </w:r>
      <w:r w:rsidRPr="002F5C45">
        <w:rPr>
          <w:rFonts w:ascii="Times New Roman" w:hAnsi="Times New Roman" w:cs="Times New Roman"/>
          <w:b/>
          <w:sz w:val="24"/>
          <w:szCs w:val="24"/>
        </w:rPr>
        <w:t>на плавателен съд, за развлекателни и за спортни цели или за лични нужди</w:t>
      </w:r>
      <w:r w:rsidRPr="002F5C45">
        <w:rPr>
          <w:rFonts w:ascii="Times New Roman" w:hAnsi="Times New Roman" w:cs="Times New Roman"/>
          <w:sz w:val="24"/>
          <w:szCs w:val="24"/>
        </w:rPr>
        <w:t xml:space="preserve"> на данъчно незадължено лице, е мястото, където </w:t>
      </w:r>
      <w:r w:rsidRPr="002F5C45">
        <w:rPr>
          <w:rFonts w:ascii="Times New Roman" w:hAnsi="Times New Roman" w:cs="Times New Roman"/>
          <w:b/>
          <w:sz w:val="24"/>
          <w:szCs w:val="24"/>
        </w:rPr>
        <w:t>плавателният съд за развлечение фактически е предоставен на разположение на получателя по доставката</w:t>
      </w:r>
      <w:r w:rsidRPr="002F5C45">
        <w:rPr>
          <w:rFonts w:ascii="Times New Roman" w:hAnsi="Times New Roman" w:cs="Times New Roman"/>
          <w:sz w:val="24"/>
          <w:szCs w:val="24"/>
        </w:rPr>
        <w:t xml:space="preserve">, </w:t>
      </w:r>
      <w:r w:rsidRPr="002F5C45">
        <w:rPr>
          <w:rFonts w:ascii="Times New Roman" w:hAnsi="Times New Roman" w:cs="Times New Roman"/>
          <w:b/>
          <w:sz w:val="24"/>
          <w:szCs w:val="24"/>
        </w:rPr>
        <w:t>когато тази услуга фактически се предоставя от доставчика от мястото на установяване на стопанската му дейност или от постоянен обект, разположен на това място</w:t>
      </w:r>
      <w:r w:rsidRPr="002F5C45">
        <w:rPr>
          <w:rFonts w:ascii="Times New Roman" w:hAnsi="Times New Roman" w:cs="Times New Roman"/>
          <w:sz w:val="24"/>
          <w:szCs w:val="24"/>
        </w:rPr>
        <w:t xml:space="preserve"> (чл. 23, ал. 5 от ЗДДС).</w:t>
      </w:r>
    </w:p>
    <w:sectPr w:rsidR="00BD5BC8" w:rsidRPr="002F5C45" w:rsidSect="00020E73">
      <w:headerReference w:type="default" r:id="rId8"/>
      <w:footerReference w:type="even" r:id="rId9"/>
      <w:footerReference w:type="default" r:id="rId10"/>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D88" w:rsidRDefault="00E94D88">
      <w:r>
        <w:separator/>
      </w:r>
    </w:p>
  </w:endnote>
  <w:endnote w:type="continuationSeparator" w:id="0">
    <w:p w:rsidR="00E94D88" w:rsidRDefault="00E9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080" w:rsidRDefault="006E7BD3" w:rsidP="000051B6">
    <w:pPr>
      <w:pStyle w:val="Footer"/>
      <w:framePr w:wrap="around" w:vAnchor="text" w:hAnchor="margin" w:xAlign="right" w:y="1"/>
      <w:rPr>
        <w:rStyle w:val="PageNumber"/>
      </w:rPr>
    </w:pPr>
    <w:r>
      <w:rPr>
        <w:rStyle w:val="PageNumber"/>
      </w:rPr>
      <w:fldChar w:fldCharType="begin"/>
    </w:r>
    <w:r w:rsidR="00144080">
      <w:rPr>
        <w:rStyle w:val="PageNumber"/>
      </w:rPr>
      <w:instrText xml:space="preserve">PAGE  </w:instrText>
    </w:r>
    <w:r>
      <w:rPr>
        <w:rStyle w:val="PageNumber"/>
      </w:rPr>
      <w:fldChar w:fldCharType="end"/>
    </w:r>
  </w:p>
  <w:p w:rsidR="00144080" w:rsidRDefault="00144080"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080" w:rsidRPr="00BA0DB0" w:rsidRDefault="00144080" w:rsidP="004232E0">
    <w:pPr>
      <w:pStyle w:val="Footer"/>
      <w:framePr w:wrap="around" w:vAnchor="text" w:hAnchor="page" w:x="5292" w:y="-147"/>
      <w:rPr>
        <w:rStyle w:val="PageNumber"/>
        <w:rFonts w:ascii="Times New Roman" w:hAnsi="Times New Roman" w:cs="Times New Roman"/>
        <w:color w:val="003366"/>
      </w:rPr>
    </w:pPr>
    <w:r>
      <w:rPr>
        <w:lang w:val="en-US"/>
      </w:rPr>
      <w:tab/>
    </w:r>
    <w:r w:rsidRPr="00896F5F">
      <w:rPr>
        <w:rFonts w:ascii="Times New Roman" w:hAnsi="Times New Roman" w:cs="Times New Roman"/>
        <w:color w:val="003366"/>
      </w:rPr>
      <w:t xml:space="preserve">НАРЪЧНИК ПО ДДС, </w:t>
    </w:r>
    <w:r w:rsidR="00851F87" w:rsidRPr="00896F5F">
      <w:rPr>
        <w:rFonts w:ascii="Times New Roman" w:hAnsi="Times New Roman" w:cs="Times New Roman"/>
        <w:color w:val="003366"/>
      </w:rPr>
      <w:t>20</w:t>
    </w:r>
    <w:r w:rsidR="00AF45EF">
      <w:rPr>
        <w:rFonts w:ascii="Times New Roman" w:hAnsi="Times New Roman" w:cs="Times New Roman"/>
        <w:color w:val="003366"/>
        <w:lang w:val="en-US"/>
      </w:rPr>
      <w:t>2</w:t>
    </w:r>
    <w:r w:rsidR="00BA0DB0">
      <w:rPr>
        <w:rFonts w:ascii="Times New Roman" w:hAnsi="Times New Roman" w:cs="Times New Roman"/>
        <w:color w:val="003366"/>
      </w:rPr>
      <w:t>4</w:t>
    </w:r>
  </w:p>
  <w:p w:rsidR="00144080" w:rsidRPr="00824EE9" w:rsidRDefault="00144080" w:rsidP="00824EE9">
    <w:pPr>
      <w:pStyle w:val="Footer"/>
      <w:ind w:right="360"/>
      <w:rPr>
        <w:rFonts w:ascii="Times New Roman" w:hAnsi="Times New Roman" w:cs="Times New Roman"/>
        <w:color w:val="C0C0C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D88" w:rsidRDefault="00E94D88">
      <w:r>
        <w:separator/>
      </w:r>
    </w:p>
  </w:footnote>
  <w:footnote w:type="continuationSeparator" w:id="0">
    <w:p w:rsidR="00E94D88" w:rsidRDefault="00E94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87"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299"/>
      <w:gridCol w:w="8488"/>
    </w:tblGrid>
    <w:tr w:rsidR="00144080" w:rsidTr="008C07DB">
      <w:trPr>
        <w:cantSplit/>
        <w:trHeight w:val="729"/>
      </w:trPr>
      <w:tc>
        <w:tcPr>
          <w:tcW w:w="2299" w:type="dxa"/>
          <w:vMerge w:val="restart"/>
        </w:tcPr>
        <w:p w:rsidR="00144080" w:rsidRPr="00554FAB" w:rsidRDefault="00144080" w:rsidP="00AD598A">
          <w:pPr>
            <w:pStyle w:val="Heading1"/>
            <w:spacing w:before="0"/>
            <w:ind w:left="0" w:right="0"/>
            <w:rPr>
              <w:rFonts w:ascii="Arial" w:hAnsi="Arial" w:cs="Arial"/>
              <w:sz w:val="28"/>
              <w:lang w:val="en-US"/>
            </w:rPr>
          </w:pPr>
        </w:p>
        <w:p w:rsidR="00144080" w:rsidRDefault="004E0FED">
          <w:pPr>
            <w:jc w:val="center"/>
            <w:rPr>
              <w:rFonts w:ascii="Arial" w:hAnsi="Arial" w:cs="Arial"/>
              <w:lang w:val="en-US"/>
            </w:rPr>
          </w:pPr>
          <w:r>
            <w:rPr>
              <w:rFonts w:ascii="Arial" w:hAnsi="Arial" w:cs="Arial"/>
              <w:noProof/>
            </w:rPr>
            <w:drawing>
              <wp:inline distT="0" distB="0" distL="0" distR="0">
                <wp:extent cx="1352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42950"/>
                        </a:xfrm>
                        <a:prstGeom prst="rect">
                          <a:avLst/>
                        </a:prstGeom>
                        <a:noFill/>
                      </pic:spPr>
                    </pic:pic>
                  </a:graphicData>
                </a:graphic>
              </wp:inline>
            </w:drawing>
          </w:r>
          <w:r w:rsidR="00144080">
            <w:rPr>
              <w:rFonts w:ascii="Arial" w:hAnsi="Arial" w:cs="Arial"/>
              <w:lang w:val="en-US"/>
            </w:rPr>
            <w:t xml:space="preserve">  </w:t>
          </w:r>
        </w:p>
      </w:tc>
      <w:tc>
        <w:tcPr>
          <w:tcW w:w="8488" w:type="dxa"/>
          <w:vAlign w:val="center"/>
        </w:tcPr>
        <w:p w:rsidR="00144080" w:rsidRPr="00E76029" w:rsidRDefault="00144080" w:rsidP="00AD598A">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VIII.iii.</w:t>
          </w:r>
          <w:r w:rsidR="00224C30">
            <w:rPr>
              <w:rFonts w:ascii="Times New Roman" w:hAnsi="Times New Roman" w:cs="Times New Roman"/>
              <w:color w:val="003366"/>
              <w:kern w:val="0"/>
              <w:sz w:val="24"/>
              <w:szCs w:val="24"/>
              <w:lang w:val="bg-BG"/>
            </w:rPr>
            <w:t>10</w:t>
          </w:r>
        </w:p>
      </w:tc>
    </w:tr>
    <w:tr w:rsidR="00144080" w:rsidTr="008C07DB">
      <w:trPr>
        <w:cantSplit/>
        <w:trHeight w:val="696"/>
      </w:trPr>
      <w:tc>
        <w:tcPr>
          <w:tcW w:w="2299" w:type="dxa"/>
          <w:vMerge/>
        </w:tcPr>
        <w:p w:rsidR="00144080" w:rsidRDefault="00144080">
          <w:pPr>
            <w:pStyle w:val="Heading1"/>
            <w:ind w:left="0"/>
            <w:rPr>
              <w:rFonts w:ascii="Arial" w:hAnsi="Arial" w:cs="Arial"/>
              <w:b w:val="0"/>
              <w:caps w:val="0"/>
              <w:kern w:val="0"/>
              <w:lang w:val="bg-BG"/>
            </w:rPr>
          </w:pPr>
        </w:p>
      </w:tc>
      <w:tc>
        <w:tcPr>
          <w:tcW w:w="8488" w:type="dxa"/>
          <w:vAlign w:val="center"/>
        </w:tcPr>
        <w:p w:rsidR="00144080" w:rsidRPr="004C2974" w:rsidRDefault="00144080" w:rsidP="001A771E">
          <w:pPr>
            <w:jc w:val="center"/>
            <w:rPr>
              <w:rFonts w:ascii="Times New Roman" w:hAnsi="Times New Roman"/>
              <w:b/>
              <w:caps/>
              <w:color w:val="003366"/>
              <w:sz w:val="28"/>
              <w:lang w:val="ru-RU"/>
            </w:rPr>
          </w:pPr>
        </w:p>
        <w:p w:rsidR="00144080" w:rsidRDefault="00144080" w:rsidP="004C2974">
          <w:pPr>
            <w:jc w:val="center"/>
            <w:rPr>
              <w:rFonts w:ascii="Times New Roman" w:hAnsi="Times New Roman"/>
              <w:b/>
              <w:caps/>
              <w:color w:val="003366"/>
              <w:sz w:val="28"/>
            </w:rPr>
          </w:pPr>
          <w:r>
            <w:rPr>
              <w:rFonts w:ascii="Times New Roman" w:hAnsi="Times New Roman"/>
              <w:b/>
              <w:caps/>
              <w:color w:val="003366"/>
              <w:sz w:val="28"/>
            </w:rPr>
            <w:t xml:space="preserve">доставки на услуги по </w:t>
          </w:r>
          <w:r w:rsidR="00940C54">
            <w:rPr>
              <w:rFonts w:ascii="Times New Roman" w:hAnsi="Times New Roman"/>
              <w:b/>
              <w:caps/>
              <w:color w:val="003366"/>
              <w:sz w:val="28"/>
            </w:rPr>
            <w:t xml:space="preserve">краткосрочно отдаване под наем/краткосрочно </w:t>
          </w:r>
          <w:r>
            <w:rPr>
              <w:rFonts w:ascii="Times New Roman" w:hAnsi="Times New Roman"/>
              <w:b/>
              <w:caps/>
              <w:color w:val="003366"/>
              <w:sz w:val="28"/>
            </w:rPr>
            <w:t xml:space="preserve">предоставяне </w:t>
          </w:r>
          <w:r w:rsidR="00940C54">
            <w:rPr>
              <w:rFonts w:ascii="Times New Roman" w:hAnsi="Times New Roman"/>
              <w:b/>
              <w:caps/>
              <w:color w:val="003366"/>
              <w:sz w:val="28"/>
            </w:rPr>
            <w:t>за ползване н</w:t>
          </w:r>
          <w:r>
            <w:rPr>
              <w:rFonts w:ascii="Times New Roman" w:hAnsi="Times New Roman"/>
              <w:b/>
              <w:caps/>
              <w:color w:val="003366"/>
              <w:sz w:val="28"/>
            </w:rPr>
            <w:t xml:space="preserve">а всички видове превозни средства </w:t>
          </w:r>
        </w:p>
        <w:p w:rsidR="00144080" w:rsidRPr="001273C7" w:rsidRDefault="00144080" w:rsidP="004C2974">
          <w:pPr>
            <w:jc w:val="center"/>
            <w:rPr>
              <w:rFonts w:ascii="Times New Roman" w:hAnsi="Times New Roman"/>
              <w:b/>
              <w:caps/>
              <w:color w:val="003366"/>
              <w:sz w:val="28"/>
              <w:lang w:val="ru-RU"/>
            </w:rPr>
          </w:pPr>
          <w:r w:rsidRPr="001273C7">
            <w:rPr>
              <w:rFonts w:ascii="Times New Roman" w:hAnsi="Times New Roman"/>
              <w:b/>
              <w:caps/>
              <w:color w:val="003366"/>
              <w:sz w:val="28"/>
              <w:lang w:val="ru-RU"/>
            </w:rPr>
            <w:t>(</w:t>
          </w:r>
          <w:r>
            <w:rPr>
              <w:rFonts w:ascii="Times New Roman" w:hAnsi="Times New Roman"/>
              <w:b/>
              <w:caps/>
              <w:color w:val="003366"/>
              <w:sz w:val="28"/>
            </w:rPr>
            <w:t>чл.</w:t>
          </w:r>
          <w:r w:rsidR="00C5736C">
            <w:rPr>
              <w:rFonts w:ascii="Times New Roman" w:hAnsi="Times New Roman"/>
              <w:b/>
              <w:caps/>
              <w:color w:val="003366"/>
              <w:sz w:val="28"/>
            </w:rPr>
            <w:t xml:space="preserve"> </w:t>
          </w:r>
          <w:r>
            <w:rPr>
              <w:rFonts w:ascii="Times New Roman" w:hAnsi="Times New Roman"/>
              <w:b/>
              <w:caps/>
              <w:color w:val="003366"/>
              <w:sz w:val="28"/>
            </w:rPr>
            <w:t>23 от зддс</w:t>
          </w:r>
          <w:r w:rsidRPr="001273C7">
            <w:rPr>
              <w:rFonts w:ascii="Times New Roman" w:hAnsi="Times New Roman"/>
              <w:b/>
              <w:caps/>
              <w:color w:val="003366"/>
              <w:sz w:val="28"/>
              <w:lang w:val="ru-RU"/>
            </w:rPr>
            <w:t>)</w:t>
          </w:r>
        </w:p>
        <w:p w:rsidR="00144080" w:rsidRPr="00AD598A" w:rsidRDefault="00144080" w:rsidP="001A771E">
          <w:pPr>
            <w:jc w:val="center"/>
            <w:rPr>
              <w:rFonts w:ascii="Arial" w:hAnsi="Arial" w:cs="Arial"/>
              <w:b/>
              <w:bCs/>
              <w:color w:val="808080"/>
              <w:lang w:val="ru-RU"/>
            </w:rPr>
          </w:pPr>
        </w:p>
      </w:tc>
    </w:tr>
  </w:tbl>
  <w:p w:rsidR="00144080" w:rsidRDefault="00144080" w:rsidP="00886AD9">
    <w:pPr>
      <w:jc w:val="center"/>
    </w:pPr>
  </w:p>
  <w:p w:rsidR="00144080" w:rsidRDefault="00144080">
    <w:pPr>
      <w:pStyle w:val="Header"/>
      <w:tabs>
        <w:tab w:val="clear" w:pos="4320"/>
        <w:tab w:val="clear" w:pos="8640"/>
      </w:tabs>
    </w:pPr>
  </w:p>
  <w:p w:rsidR="00144080" w:rsidRDefault="00144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746"/>
    <w:multiLevelType w:val="hybridMultilevel"/>
    <w:tmpl w:val="77823ED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6381B"/>
    <w:multiLevelType w:val="singleLevel"/>
    <w:tmpl w:val="B0A4FD10"/>
    <w:lvl w:ilvl="0">
      <w:numFmt w:val="bullet"/>
      <w:lvlText w:val="-"/>
      <w:lvlJc w:val="left"/>
      <w:pPr>
        <w:tabs>
          <w:tab w:val="num" w:pos="465"/>
        </w:tabs>
        <w:ind w:left="465" w:hanging="465"/>
      </w:pPr>
      <w:rPr>
        <w:rFonts w:hint="default"/>
      </w:rPr>
    </w:lvl>
  </w:abstractNum>
  <w:abstractNum w:abstractNumId="4" w15:restartNumberingAfterBreak="0">
    <w:nsid w:val="135E206A"/>
    <w:multiLevelType w:val="hybridMultilevel"/>
    <w:tmpl w:val="2A16F6E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350CA"/>
    <w:multiLevelType w:val="hybridMultilevel"/>
    <w:tmpl w:val="DD48A67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41149"/>
    <w:multiLevelType w:val="hybridMultilevel"/>
    <w:tmpl w:val="BFD0370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C70E90"/>
    <w:multiLevelType w:val="hybridMultilevel"/>
    <w:tmpl w:val="B408429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94E76"/>
    <w:multiLevelType w:val="hybridMultilevel"/>
    <w:tmpl w:val="1F0A4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839DB"/>
    <w:multiLevelType w:val="hybridMultilevel"/>
    <w:tmpl w:val="6946284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D7A9E"/>
    <w:multiLevelType w:val="hybridMultilevel"/>
    <w:tmpl w:val="4A3E7F88"/>
    <w:lvl w:ilvl="0" w:tplc="B51C8120">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3" w15:restartNumberingAfterBreak="0">
    <w:nsid w:val="30F67C5A"/>
    <w:multiLevelType w:val="hybridMultilevel"/>
    <w:tmpl w:val="7FE601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C32374"/>
    <w:multiLevelType w:val="hybridMultilevel"/>
    <w:tmpl w:val="9AF2DB3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815815"/>
    <w:multiLevelType w:val="hybridMultilevel"/>
    <w:tmpl w:val="C3AEA4B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987F4C"/>
    <w:multiLevelType w:val="hybridMultilevel"/>
    <w:tmpl w:val="D3F059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F77AF4"/>
    <w:multiLevelType w:val="hybridMultilevel"/>
    <w:tmpl w:val="8654BD42"/>
    <w:lvl w:ilvl="0" w:tplc="0DBC3B18">
      <w:start w:val="1"/>
      <w:numFmt w:val="decimal"/>
      <w:lvlText w:val="%1."/>
      <w:lvlJc w:val="left"/>
      <w:pPr>
        <w:tabs>
          <w:tab w:val="num" w:pos="1340"/>
        </w:tabs>
        <w:ind w:left="1340" w:hanging="360"/>
      </w:pPr>
      <w:rPr>
        <w:rFonts w:hint="default"/>
      </w:rPr>
    </w:lvl>
    <w:lvl w:ilvl="1" w:tplc="04020019" w:tentative="1">
      <w:start w:val="1"/>
      <w:numFmt w:val="lowerLetter"/>
      <w:lvlText w:val="%2."/>
      <w:lvlJc w:val="left"/>
      <w:pPr>
        <w:tabs>
          <w:tab w:val="num" w:pos="2060"/>
        </w:tabs>
        <w:ind w:left="2060" w:hanging="360"/>
      </w:pPr>
    </w:lvl>
    <w:lvl w:ilvl="2" w:tplc="0402001B" w:tentative="1">
      <w:start w:val="1"/>
      <w:numFmt w:val="lowerRoman"/>
      <w:lvlText w:val="%3."/>
      <w:lvlJc w:val="right"/>
      <w:pPr>
        <w:tabs>
          <w:tab w:val="num" w:pos="2780"/>
        </w:tabs>
        <w:ind w:left="2780" w:hanging="180"/>
      </w:pPr>
    </w:lvl>
    <w:lvl w:ilvl="3" w:tplc="0402000F" w:tentative="1">
      <w:start w:val="1"/>
      <w:numFmt w:val="decimal"/>
      <w:lvlText w:val="%4."/>
      <w:lvlJc w:val="left"/>
      <w:pPr>
        <w:tabs>
          <w:tab w:val="num" w:pos="3500"/>
        </w:tabs>
        <w:ind w:left="3500" w:hanging="360"/>
      </w:pPr>
    </w:lvl>
    <w:lvl w:ilvl="4" w:tplc="04020019" w:tentative="1">
      <w:start w:val="1"/>
      <w:numFmt w:val="lowerLetter"/>
      <w:lvlText w:val="%5."/>
      <w:lvlJc w:val="left"/>
      <w:pPr>
        <w:tabs>
          <w:tab w:val="num" w:pos="4220"/>
        </w:tabs>
        <w:ind w:left="4220" w:hanging="360"/>
      </w:pPr>
    </w:lvl>
    <w:lvl w:ilvl="5" w:tplc="0402001B" w:tentative="1">
      <w:start w:val="1"/>
      <w:numFmt w:val="lowerRoman"/>
      <w:lvlText w:val="%6."/>
      <w:lvlJc w:val="right"/>
      <w:pPr>
        <w:tabs>
          <w:tab w:val="num" w:pos="4940"/>
        </w:tabs>
        <w:ind w:left="4940" w:hanging="180"/>
      </w:pPr>
    </w:lvl>
    <w:lvl w:ilvl="6" w:tplc="0402000F" w:tentative="1">
      <w:start w:val="1"/>
      <w:numFmt w:val="decimal"/>
      <w:lvlText w:val="%7."/>
      <w:lvlJc w:val="left"/>
      <w:pPr>
        <w:tabs>
          <w:tab w:val="num" w:pos="5660"/>
        </w:tabs>
        <w:ind w:left="5660" w:hanging="360"/>
      </w:pPr>
    </w:lvl>
    <w:lvl w:ilvl="7" w:tplc="04020019" w:tentative="1">
      <w:start w:val="1"/>
      <w:numFmt w:val="lowerLetter"/>
      <w:lvlText w:val="%8."/>
      <w:lvlJc w:val="left"/>
      <w:pPr>
        <w:tabs>
          <w:tab w:val="num" w:pos="6380"/>
        </w:tabs>
        <w:ind w:left="6380" w:hanging="360"/>
      </w:pPr>
    </w:lvl>
    <w:lvl w:ilvl="8" w:tplc="0402001B" w:tentative="1">
      <w:start w:val="1"/>
      <w:numFmt w:val="lowerRoman"/>
      <w:lvlText w:val="%9."/>
      <w:lvlJc w:val="right"/>
      <w:pPr>
        <w:tabs>
          <w:tab w:val="num" w:pos="7100"/>
        </w:tabs>
        <w:ind w:left="7100" w:hanging="180"/>
      </w:pPr>
    </w:lvl>
  </w:abstractNum>
  <w:abstractNum w:abstractNumId="18" w15:restartNumberingAfterBreak="0">
    <w:nsid w:val="4618587E"/>
    <w:multiLevelType w:val="hybridMultilevel"/>
    <w:tmpl w:val="2A08C71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526962"/>
    <w:multiLevelType w:val="hybridMultilevel"/>
    <w:tmpl w:val="9DAAF6D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694532"/>
    <w:multiLevelType w:val="singleLevel"/>
    <w:tmpl w:val="B0A4FD10"/>
    <w:lvl w:ilvl="0">
      <w:numFmt w:val="bullet"/>
      <w:lvlText w:val="-"/>
      <w:lvlJc w:val="left"/>
      <w:pPr>
        <w:tabs>
          <w:tab w:val="num" w:pos="465"/>
        </w:tabs>
        <w:ind w:left="465" w:hanging="465"/>
      </w:pPr>
      <w:rPr>
        <w:rFonts w:hint="default"/>
      </w:rPr>
    </w:lvl>
  </w:abstractNum>
  <w:abstractNum w:abstractNumId="21" w15:restartNumberingAfterBreak="0">
    <w:nsid w:val="530D5C8D"/>
    <w:multiLevelType w:val="hybridMultilevel"/>
    <w:tmpl w:val="BB6A7EFA"/>
    <w:lvl w:ilvl="0" w:tplc="04020001">
      <w:start w:val="1"/>
      <w:numFmt w:val="bullet"/>
      <w:lvlText w:val=""/>
      <w:lvlJc w:val="left"/>
      <w:pPr>
        <w:tabs>
          <w:tab w:val="num" w:pos="1425"/>
        </w:tabs>
        <w:ind w:left="1425" w:hanging="360"/>
      </w:pPr>
      <w:rPr>
        <w:rFonts w:ascii="Symbol" w:hAnsi="Symbol" w:hint="default"/>
      </w:rPr>
    </w:lvl>
    <w:lvl w:ilvl="1" w:tplc="B51C8120">
      <w:start w:val="1"/>
      <w:numFmt w:val="decimal"/>
      <w:lvlText w:val="%2."/>
      <w:lvlJc w:val="left"/>
      <w:pPr>
        <w:tabs>
          <w:tab w:val="num" w:pos="2145"/>
        </w:tabs>
        <w:ind w:left="2145" w:hanging="360"/>
      </w:pPr>
      <w:rPr>
        <w:rFonts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22" w15:restartNumberingAfterBreak="0">
    <w:nsid w:val="55AC7E3F"/>
    <w:multiLevelType w:val="hybridMultilevel"/>
    <w:tmpl w:val="21B233D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582EE8"/>
    <w:multiLevelType w:val="singleLevel"/>
    <w:tmpl w:val="B0A4FD10"/>
    <w:lvl w:ilvl="0">
      <w:numFmt w:val="bullet"/>
      <w:lvlText w:val="-"/>
      <w:lvlJc w:val="left"/>
      <w:pPr>
        <w:tabs>
          <w:tab w:val="num" w:pos="465"/>
        </w:tabs>
        <w:ind w:left="465" w:hanging="465"/>
      </w:pPr>
      <w:rPr>
        <w:rFonts w:hint="default"/>
      </w:rPr>
    </w:lvl>
  </w:abstractNum>
  <w:abstractNum w:abstractNumId="24" w15:restartNumberingAfterBreak="0">
    <w:nsid w:val="66FF10EC"/>
    <w:multiLevelType w:val="hybridMultilevel"/>
    <w:tmpl w:val="72E2C09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E62708"/>
    <w:multiLevelType w:val="hybridMultilevel"/>
    <w:tmpl w:val="F54C2706"/>
    <w:lvl w:ilvl="0" w:tplc="0402000F">
      <w:start w:val="1"/>
      <w:numFmt w:val="decimal"/>
      <w:lvlText w:val="%1."/>
      <w:lvlJc w:val="left"/>
      <w:pPr>
        <w:tabs>
          <w:tab w:val="num" w:pos="900"/>
        </w:tabs>
        <w:ind w:left="900" w:hanging="360"/>
      </w:p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27" w15:restartNumberingAfterBreak="0">
    <w:nsid w:val="6F3935C3"/>
    <w:multiLevelType w:val="hybridMultilevel"/>
    <w:tmpl w:val="56E06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B009F6"/>
    <w:multiLevelType w:val="hybridMultilevel"/>
    <w:tmpl w:val="33605E12"/>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8D019E6"/>
    <w:multiLevelType w:val="hybridMultilevel"/>
    <w:tmpl w:val="6FE2AFD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6"/>
  </w:num>
  <w:num w:numId="4">
    <w:abstractNumId w:val="25"/>
  </w:num>
  <w:num w:numId="5">
    <w:abstractNumId w:val="2"/>
  </w:num>
  <w:num w:numId="6">
    <w:abstractNumId w:val="28"/>
  </w:num>
  <w:num w:numId="7">
    <w:abstractNumId w:val="12"/>
  </w:num>
  <w:num w:numId="8">
    <w:abstractNumId w:val="21"/>
  </w:num>
  <w:num w:numId="9">
    <w:abstractNumId w:val="24"/>
  </w:num>
  <w:num w:numId="10">
    <w:abstractNumId w:val="26"/>
  </w:num>
  <w:num w:numId="11">
    <w:abstractNumId w:val="14"/>
  </w:num>
  <w:num w:numId="12">
    <w:abstractNumId w:val="16"/>
  </w:num>
  <w:num w:numId="13">
    <w:abstractNumId w:val="27"/>
  </w:num>
  <w:num w:numId="14">
    <w:abstractNumId w:val="13"/>
  </w:num>
  <w:num w:numId="15">
    <w:abstractNumId w:val="10"/>
  </w:num>
  <w:num w:numId="16">
    <w:abstractNumId w:val="17"/>
  </w:num>
  <w:num w:numId="17">
    <w:abstractNumId w:val="22"/>
  </w:num>
  <w:num w:numId="18">
    <w:abstractNumId w:val="18"/>
  </w:num>
  <w:num w:numId="19">
    <w:abstractNumId w:val="9"/>
  </w:num>
  <w:num w:numId="20">
    <w:abstractNumId w:val="29"/>
  </w:num>
  <w:num w:numId="21">
    <w:abstractNumId w:val="5"/>
  </w:num>
  <w:num w:numId="22">
    <w:abstractNumId w:val="11"/>
  </w:num>
  <w:num w:numId="23">
    <w:abstractNumId w:val="19"/>
  </w:num>
  <w:num w:numId="24">
    <w:abstractNumId w:val="8"/>
  </w:num>
  <w:num w:numId="25">
    <w:abstractNumId w:val="0"/>
  </w:num>
  <w:num w:numId="26">
    <w:abstractNumId w:val="23"/>
  </w:num>
  <w:num w:numId="27">
    <w:abstractNumId w:val="20"/>
  </w:num>
  <w:num w:numId="28">
    <w:abstractNumId w:val="3"/>
  </w:num>
  <w:num w:numId="29">
    <w:abstractNumId w:val="1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ddd,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28C9"/>
    <w:rsid w:val="000051B6"/>
    <w:rsid w:val="000074E7"/>
    <w:rsid w:val="00010689"/>
    <w:rsid w:val="00020E73"/>
    <w:rsid w:val="00022F0B"/>
    <w:rsid w:val="000232D0"/>
    <w:rsid w:val="000503A3"/>
    <w:rsid w:val="000507E4"/>
    <w:rsid w:val="000512C8"/>
    <w:rsid w:val="00062E7D"/>
    <w:rsid w:val="00077487"/>
    <w:rsid w:val="000843C6"/>
    <w:rsid w:val="00092BCE"/>
    <w:rsid w:val="00095DA7"/>
    <w:rsid w:val="000B7DC5"/>
    <w:rsid w:val="000C4A6F"/>
    <w:rsid w:val="000D082D"/>
    <w:rsid w:val="000D2286"/>
    <w:rsid w:val="000D5F15"/>
    <w:rsid w:val="001057AD"/>
    <w:rsid w:val="001144F9"/>
    <w:rsid w:val="001212EF"/>
    <w:rsid w:val="0012140A"/>
    <w:rsid w:val="001273C7"/>
    <w:rsid w:val="00144080"/>
    <w:rsid w:val="00152E2A"/>
    <w:rsid w:val="00157DCD"/>
    <w:rsid w:val="001713CF"/>
    <w:rsid w:val="00176AD4"/>
    <w:rsid w:val="001772AF"/>
    <w:rsid w:val="001775CB"/>
    <w:rsid w:val="00191151"/>
    <w:rsid w:val="0019741C"/>
    <w:rsid w:val="001A771E"/>
    <w:rsid w:val="001B0AEE"/>
    <w:rsid w:val="001B6CE1"/>
    <w:rsid w:val="001C21B8"/>
    <w:rsid w:val="001D0842"/>
    <w:rsid w:val="001E1F22"/>
    <w:rsid w:val="00221555"/>
    <w:rsid w:val="00224C30"/>
    <w:rsid w:val="00234393"/>
    <w:rsid w:val="00235D79"/>
    <w:rsid w:val="00251E44"/>
    <w:rsid w:val="002764CC"/>
    <w:rsid w:val="00282B6D"/>
    <w:rsid w:val="00283B87"/>
    <w:rsid w:val="002B5A4F"/>
    <w:rsid w:val="002C563F"/>
    <w:rsid w:val="002C5E0D"/>
    <w:rsid w:val="002E28ED"/>
    <w:rsid w:val="002F5C45"/>
    <w:rsid w:val="003117F1"/>
    <w:rsid w:val="00320D02"/>
    <w:rsid w:val="0032699C"/>
    <w:rsid w:val="003402A1"/>
    <w:rsid w:val="00345EF1"/>
    <w:rsid w:val="003527B1"/>
    <w:rsid w:val="0035548D"/>
    <w:rsid w:val="00361C1D"/>
    <w:rsid w:val="00367743"/>
    <w:rsid w:val="00376BA2"/>
    <w:rsid w:val="003839EA"/>
    <w:rsid w:val="00383CB0"/>
    <w:rsid w:val="00387BF2"/>
    <w:rsid w:val="003953F7"/>
    <w:rsid w:val="003A0776"/>
    <w:rsid w:val="003A1B65"/>
    <w:rsid w:val="003B4798"/>
    <w:rsid w:val="003B610D"/>
    <w:rsid w:val="003C2C7B"/>
    <w:rsid w:val="003D496A"/>
    <w:rsid w:val="003F623C"/>
    <w:rsid w:val="004232E0"/>
    <w:rsid w:val="00426B5D"/>
    <w:rsid w:val="00427C84"/>
    <w:rsid w:val="00431E82"/>
    <w:rsid w:val="00434291"/>
    <w:rsid w:val="00440D6D"/>
    <w:rsid w:val="00442452"/>
    <w:rsid w:val="00444AB2"/>
    <w:rsid w:val="004510F7"/>
    <w:rsid w:val="00454197"/>
    <w:rsid w:val="00464739"/>
    <w:rsid w:val="0046797D"/>
    <w:rsid w:val="004837DD"/>
    <w:rsid w:val="004C2974"/>
    <w:rsid w:val="004E0FED"/>
    <w:rsid w:val="004F110C"/>
    <w:rsid w:val="004F55B7"/>
    <w:rsid w:val="00505CD1"/>
    <w:rsid w:val="005123DC"/>
    <w:rsid w:val="0052233F"/>
    <w:rsid w:val="00524008"/>
    <w:rsid w:val="005365B2"/>
    <w:rsid w:val="00553B51"/>
    <w:rsid w:val="00554FAB"/>
    <w:rsid w:val="0055768E"/>
    <w:rsid w:val="005750C8"/>
    <w:rsid w:val="00576444"/>
    <w:rsid w:val="00583DB2"/>
    <w:rsid w:val="00594F4B"/>
    <w:rsid w:val="005B1E30"/>
    <w:rsid w:val="005C2B48"/>
    <w:rsid w:val="005C62F3"/>
    <w:rsid w:val="005D1CD2"/>
    <w:rsid w:val="005E4772"/>
    <w:rsid w:val="00604DDC"/>
    <w:rsid w:val="00610416"/>
    <w:rsid w:val="0061456E"/>
    <w:rsid w:val="006505C7"/>
    <w:rsid w:val="006525C9"/>
    <w:rsid w:val="00656C62"/>
    <w:rsid w:val="006575F9"/>
    <w:rsid w:val="00660B97"/>
    <w:rsid w:val="0067027D"/>
    <w:rsid w:val="00672522"/>
    <w:rsid w:val="00673E7D"/>
    <w:rsid w:val="00684A3D"/>
    <w:rsid w:val="006979A8"/>
    <w:rsid w:val="006A016D"/>
    <w:rsid w:val="006C1F92"/>
    <w:rsid w:val="006E7BD3"/>
    <w:rsid w:val="006E7F44"/>
    <w:rsid w:val="006F147D"/>
    <w:rsid w:val="006F22BB"/>
    <w:rsid w:val="006F76F9"/>
    <w:rsid w:val="00706453"/>
    <w:rsid w:val="0073257D"/>
    <w:rsid w:val="00740843"/>
    <w:rsid w:val="007438B3"/>
    <w:rsid w:val="0076265D"/>
    <w:rsid w:val="00763474"/>
    <w:rsid w:val="007638BD"/>
    <w:rsid w:val="00770217"/>
    <w:rsid w:val="00774014"/>
    <w:rsid w:val="00787FEC"/>
    <w:rsid w:val="007961A6"/>
    <w:rsid w:val="007962FB"/>
    <w:rsid w:val="007A7891"/>
    <w:rsid w:val="007A7F48"/>
    <w:rsid w:val="007C3AD4"/>
    <w:rsid w:val="007D0712"/>
    <w:rsid w:val="007F5FC7"/>
    <w:rsid w:val="007F6AFA"/>
    <w:rsid w:val="00801609"/>
    <w:rsid w:val="00804557"/>
    <w:rsid w:val="00824EE9"/>
    <w:rsid w:val="00827B7C"/>
    <w:rsid w:val="00832C48"/>
    <w:rsid w:val="00844889"/>
    <w:rsid w:val="0084521E"/>
    <w:rsid w:val="00851F87"/>
    <w:rsid w:val="00852B18"/>
    <w:rsid w:val="008708C2"/>
    <w:rsid w:val="00871FA3"/>
    <w:rsid w:val="00877CF0"/>
    <w:rsid w:val="008802D5"/>
    <w:rsid w:val="00880B14"/>
    <w:rsid w:val="00884E00"/>
    <w:rsid w:val="00886AD9"/>
    <w:rsid w:val="00892FB6"/>
    <w:rsid w:val="00893B01"/>
    <w:rsid w:val="00896F5F"/>
    <w:rsid w:val="008A1DA3"/>
    <w:rsid w:val="008A4A43"/>
    <w:rsid w:val="008B3F79"/>
    <w:rsid w:val="008B7BF4"/>
    <w:rsid w:val="008C07DB"/>
    <w:rsid w:val="008C3B93"/>
    <w:rsid w:val="008C6738"/>
    <w:rsid w:val="008D2CCD"/>
    <w:rsid w:val="008F3AA9"/>
    <w:rsid w:val="008F60A1"/>
    <w:rsid w:val="00902ED1"/>
    <w:rsid w:val="00910E8B"/>
    <w:rsid w:val="00940ACB"/>
    <w:rsid w:val="00940C54"/>
    <w:rsid w:val="009537D1"/>
    <w:rsid w:val="0096374B"/>
    <w:rsid w:val="009672E3"/>
    <w:rsid w:val="00970036"/>
    <w:rsid w:val="0097211D"/>
    <w:rsid w:val="0098126B"/>
    <w:rsid w:val="00993E62"/>
    <w:rsid w:val="009A7321"/>
    <w:rsid w:val="009B6F26"/>
    <w:rsid w:val="009D598B"/>
    <w:rsid w:val="009E1D6D"/>
    <w:rsid w:val="009E5AEA"/>
    <w:rsid w:val="009F08D6"/>
    <w:rsid w:val="009F23E1"/>
    <w:rsid w:val="00A0074E"/>
    <w:rsid w:val="00A11873"/>
    <w:rsid w:val="00A17902"/>
    <w:rsid w:val="00A179A3"/>
    <w:rsid w:val="00A230E5"/>
    <w:rsid w:val="00A302E4"/>
    <w:rsid w:val="00A4193F"/>
    <w:rsid w:val="00A514D0"/>
    <w:rsid w:val="00A62CB1"/>
    <w:rsid w:val="00A65E3A"/>
    <w:rsid w:val="00A73FBB"/>
    <w:rsid w:val="00A829E6"/>
    <w:rsid w:val="00A87B04"/>
    <w:rsid w:val="00A91930"/>
    <w:rsid w:val="00AB62D2"/>
    <w:rsid w:val="00AC4147"/>
    <w:rsid w:val="00AC5DFA"/>
    <w:rsid w:val="00AD598A"/>
    <w:rsid w:val="00AE33D7"/>
    <w:rsid w:val="00AE4F30"/>
    <w:rsid w:val="00AF45EF"/>
    <w:rsid w:val="00AF7167"/>
    <w:rsid w:val="00B03271"/>
    <w:rsid w:val="00B10066"/>
    <w:rsid w:val="00B212AF"/>
    <w:rsid w:val="00B223B0"/>
    <w:rsid w:val="00B27CA0"/>
    <w:rsid w:val="00B330A3"/>
    <w:rsid w:val="00B36C75"/>
    <w:rsid w:val="00B377AE"/>
    <w:rsid w:val="00B42988"/>
    <w:rsid w:val="00B4346A"/>
    <w:rsid w:val="00B4502D"/>
    <w:rsid w:val="00B45BE0"/>
    <w:rsid w:val="00B56CFA"/>
    <w:rsid w:val="00B675E3"/>
    <w:rsid w:val="00B730E2"/>
    <w:rsid w:val="00B73448"/>
    <w:rsid w:val="00B7797D"/>
    <w:rsid w:val="00B80323"/>
    <w:rsid w:val="00B8413C"/>
    <w:rsid w:val="00BA0DB0"/>
    <w:rsid w:val="00BA6A5E"/>
    <w:rsid w:val="00BB13AB"/>
    <w:rsid w:val="00BB74BB"/>
    <w:rsid w:val="00BD5BC8"/>
    <w:rsid w:val="00BE163B"/>
    <w:rsid w:val="00BE3C72"/>
    <w:rsid w:val="00C100DA"/>
    <w:rsid w:val="00C10EDA"/>
    <w:rsid w:val="00C12C9D"/>
    <w:rsid w:val="00C14966"/>
    <w:rsid w:val="00C27504"/>
    <w:rsid w:val="00C32682"/>
    <w:rsid w:val="00C336FA"/>
    <w:rsid w:val="00C55589"/>
    <w:rsid w:val="00C5736C"/>
    <w:rsid w:val="00C71F81"/>
    <w:rsid w:val="00C80DFF"/>
    <w:rsid w:val="00C91DBE"/>
    <w:rsid w:val="00C94737"/>
    <w:rsid w:val="00CA7E16"/>
    <w:rsid w:val="00CB6F05"/>
    <w:rsid w:val="00CD2F9F"/>
    <w:rsid w:val="00CD3440"/>
    <w:rsid w:val="00CE650C"/>
    <w:rsid w:val="00CF2695"/>
    <w:rsid w:val="00D00288"/>
    <w:rsid w:val="00D0454C"/>
    <w:rsid w:val="00D15282"/>
    <w:rsid w:val="00D15F9E"/>
    <w:rsid w:val="00D1602B"/>
    <w:rsid w:val="00D174C6"/>
    <w:rsid w:val="00D17B56"/>
    <w:rsid w:val="00D27FDB"/>
    <w:rsid w:val="00D341E6"/>
    <w:rsid w:val="00D34968"/>
    <w:rsid w:val="00D428C5"/>
    <w:rsid w:val="00D4480E"/>
    <w:rsid w:val="00D62A98"/>
    <w:rsid w:val="00D6704A"/>
    <w:rsid w:val="00D71354"/>
    <w:rsid w:val="00D7217D"/>
    <w:rsid w:val="00D737D4"/>
    <w:rsid w:val="00D76356"/>
    <w:rsid w:val="00D87EFA"/>
    <w:rsid w:val="00DA5A14"/>
    <w:rsid w:val="00DB3409"/>
    <w:rsid w:val="00DB7B31"/>
    <w:rsid w:val="00DD0D84"/>
    <w:rsid w:val="00DD1D43"/>
    <w:rsid w:val="00DD25AE"/>
    <w:rsid w:val="00DD4D9C"/>
    <w:rsid w:val="00DD6716"/>
    <w:rsid w:val="00DD7A89"/>
    <w:rsid w:val="00DE0292"/>
    <w:rsid w:val="00DF3E82"/>
    <w:rsid w:val="00E03119"/>
    <w:rsid w:val="00E0381D"/>
    <w:rsid w:val="00E057D6"/>
    <w:rsid w:val="00E27959"/>
    <w:rsid w:val="00E50662"/>
    <w:rsid w:val="00E53381"/>
    <w:rsid w:val="00E548A5"/>
    <w:rsid w:val="00E65C8B"/>
    <w:rsid w:val="00E67294"/>
    <w:rsid w:val="00E67454"/>
    <w:rsid w:val="00E76029"/>
    <w:rsid w:val="00E76038"/>
    <w:rsid w:val="00E775A1"/>
    <w:rsid w:val="00E911F7"/>
    <w:rsid w:val="00E94D88"/>
    <w:rsid w:val="00EA5FFE"/>
    <w:rsid w:val="00EF00D0"/>
    <w:rsid w:val="00EF5FA4"/>
    <w:rsid w:val="00F01E2F"/>
    <w:rsid w:val="00F03E84"/>
    <w:rsid w:val="00F04110"/>
    <w:rsid w:val="00F22549"/>
    <w:rsid w:val="00F23388"/>
    <w:rsid w:val="00F30C2B"/>
    <w:rsid w:val="00F40962"/>
    <w:rsid w:val="00F46882"/>
    <w:rsid w:val="00F51CB7"/>
    <w:rsid w:val="00F60752"/>
    <w:rsid w:val="00F71BC8"/>
    <w:rsid w:val="00F933F5"/>
    <w:rsid w:val="00F94BE0"/>
    <w:rsid w:val="00FA2B7D"/>
    <w:rsid w:val="00FA3F39"/>
    <w:rsid w:val="00FC22E1"/>
    <w:rsid w:val="00FC6238"/>
    <w:rsid w:val="00FE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teal,red,#039,#eaeaea,#ccecff,#069,#ccf"/>
    </o:shapedefaults>
    <o:shapelayout v:ext="edit">
      <o:idmap v:ext="edit" data="1"/>
    </o:shapelayout>
  </w:shapeDefaults>
  <w:decimalSymbol w:val=","/>
  <w:listSeparator w:val=";"/>
  <w14:docId w14:val="4FE9D055"/>
  <w15:docId w15:val="{E36E9181-34BD-4E70-B751-C293B058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table" w:styleId="TableGrid">
    <w:name w:val="Table Grid"/>
    <w:basedOn w:val="TableNormal"/>
    <w:rsid w:val="001772A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dtitre">
    <w:name w:val="gd titre"/>
    <w:basedOn w:val="Normal"/>
    <w:rsid w:val="004510F7"/>
    <w:pPr>
      <w:pBdr>
        <w:top w:val="single" w:sz="6" w:space="10" w:color="auto"/>
        <w:left w:val="single" w:sz="6" w:space="10" w:color="auto"/>
        <w:bottom w:val="single" w:sz="6" w:space="10" w:color="auto"/>
        <w:right w:val="single" w:sz="6" w:space="10" w:color="auto"/>
      </w:pBdr>
      <w:autoSpaceDE/>
      <w:autoSpaceDN/>
      <w:ind w:left="1701" w:right="1701"/>
      <w:jc w:val="center"/>
    </w:pPr>
    <w:rPr>
      <w:rFonts w:ascii="Arial" w:hAnsi="Arial" w:cs="Arial"/>
      <w:b/>
      <w:bCs/>
      <w:caps/>
      <w:sz w:val="28"/>
      <w:szCs w:val="28"/>
      <w:lang w:val="fr-FR" w:eastAsia="fr-FR"/>
    </w:rPr>
  </w:style>
  <w:style w:type="paragraph" w:styleId="BalloonText">
    <w:name w:val="Balloon Text"/>
    <w:basedOn w:val="Normal"/>
    <w:semiHidden/>
    <w:rsid w:val="00B42988"/>
    <w:rPr>
      <w:rFonts w:ascii="Tahoma" w:hAnsi="Tahoma" w:cs="Tahoma"/>
      <w:sz w:val="16"/>
      <w:szCs w:val="16"/>
    </w:rPr>
  </w:style>
  <w:style w:type="paragraph" w:styleId="DocumentMap">
    <w:name w:val="Document Map"/>
    <w:basedOn w:val="Normal"/>
    <w:semiHidden/>
    <w:rsid w:val="00827B7C"/>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86464">
      <w:bodyDiv w:val="1"/>
      <w:marLeft w:val="0"/>
      <w:marRight w:val="0"/>
      <w:marTop w:val="0"/>
      <w:marBottom w:val="0"/>
      <w:divBdr>
        <w:top w:val="none" w:sz="0" w:space="0" w:color="auto"/>
        <w:left w:val="none" w:sz="0" w:space="0" w:color="auto"/>
        <w:bottom w:val="none" w:sz="0" w:space="0" w:color="auto"/>
        <w:right w:val="none" w:sz="0" w:space="0" w:color="auto"/>
      </w:divBdr>
      <w:divsChild>
        <w:div w:id="388919438">
          <w:marLeft w:val="0"/>
          <w:marRight w:val="0"/>
          <w:marTop w:val="0"/>
          <w:marBottom w:val="0"/>
          <w:divBdr>
            <w:top w:val="none" w:sz="0" w:space="0" w:color="auto"/>
            <w:left w:val="none" w:sz="0" w:space="0" w:color="auto"/>
            <w:bottom w:val="none" w:sz="0" w:space="0" w:color="auto"/>
            <w:right w:val="none" w:sz="0" w:space="0" w:color="auto"/>
          </w:divBdr>
          <w:divsChild>
            <w:div w:id="15664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7727">
      <w:bodyDiv w:val="1"/>
      <w:marLeft w:val="0"/>
      <w:marRight w:val="0"/>
      <w:marTop w:val="0"/>
      <w:marBottom w:val="0"/>
      <w:divBdr>
        <w:top w:val="none" w:sz="0" w:space="0" w:color="auto"/>
        <w:left w:val="none" w:sz="0" w:space="0" w:color="auto"/>
        <w:bottom w:val="none" w:sz="0" w:space="0" w:color="auto"/>
        <w:right w:val="none" w:sz="0" w:space="0" w:color="auto"/>
      </w:divBdr>
      <w:divsChild>
        <w:div w:id="1943565929">
          <w:marLeft w:val="0"/>
          <w:marRight w:val="0"/>
          <w:marTop w:val="0"/>
          <w:marBottom w:val="0"/>
          <w:divBdr>
            <w:top w:val="none" w:sz="0" w:space="0" w:color="auto"/>
            <w:left w:val="none" w:sz="0" w:space="0" w:color="auto"/>
            <w:bottom w:val="none" w:sz="0" w:space="0" w:color="auto"/>
            <w:right w:val="none" w:sz="0" w:space="0" w:color="auto"/>
          </w:divBdr>
          <w:divsChild>
            <w:div w:id="5579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8030">
      <w:bodyDiv w:val="1"/>
      <w:marLeft w:val="0"/>
      <w:marRight w:val="0"/>
      <w:marTop w:val="0"/>
      <w:marBottom w:val="0"/>
      <w:divBdr>
        <w:top w:val="none" w:sz="0" w:space="0" w:color="auto"/>
        <w:left w:val="none" w:sz="0" w:space="0" w:color="auto"/>
        <w:bottom w:val="none" w:sz="0" w:space="0" w:color="auto"/>
        <w:right w:val="none" w:sz="0" w:space="0" w:color="auto"/>
      </w:divBdr>
    </w:div>
    <w:div w:id="1694726752">
      <w:bodyDiv w:val="1"/>
      <w:marLeft w:val="0"/>
      <w:marRight w:val="0"/>
      <w:marTop w:val="0"/>
      <w:marBottom w:val="0"/>
      <w:divBdr>
        <w:top w:val="none" w:sz="0" w:space="0" w:color="auto"/>
        <w:left w:val="none" w:sz="0" w:space="0" w:color="auto"/>
        <w:bottom w:val="none" w:sz="0" w:space="0" w:color="auto"/>
        <w:right w:val="none" w:sz="0" w:space="0" w:color="auto"/>
      </w:divBdr>
    </w:div>
    <w:div w:id="1940210917">
      <w:bodyDiv w:val="1"/>
      <w:marLeft w:val="0"/>
      <w:marRight w:val="0"/>
      <w:marTop w:val="0"/>
      <w:marBottom w:val="0"/>
      <w:divBdr>
        <w:top w:val="none" w:sz="0" w:space="0" w:color="auto"/>
        <w:left w:val="none" w:sz="0" w:space="0" w:color="auto"/>
        <w:bottom w:val="none" w:sz="0" w:space="0" w:color="auto"/>
        <w:right w:val="none" w:sz="0" w:space="0" w:color="auto"/>
      </w:divBdr>
      <w:divsChild>
        <w:div w:id="579602726">
          <w:marLeft w:val="0"/>
          <w:marRight w:val="-45"/>
          <w:marTop w:val="0"/>
          <w:marBottom w:val="0"/>
          <w:divBdr>
            <w:top w:val="none" w:sz="0" w:space="0" w:color="auto"/>
            <w:left w:val="none" w:sz="0" w:space="0" w:color="auto"/>
            <w:bottom w:val="none" w:sz="0" w:space="0" w:color="auto"/>
            <w:right w:val="none" w:sz="0" w:space="0" w:color="auto"/>
          </w:divBdr>
          <w:divsChild>
            <w:div w:id="1646857064">
              <w:marLeft w:val="0"/>
              <w:marRight w:val="0"/>
              <w:marTop w:val="0"/>
              <w:marBottom w:val="0"/>
              <w:divBdr>
                <w:top w:val="none" w:sz="0" w:space="0" w:color="auto"/>
                <w:left w:val="none" w:sz="0" w:space="0" w:color="auto"/>
                <w:bottom w:val="none" w:sz="0" w:space="0" w:color="auto"/>
                <w:right w:val="none" w:sz="0" w:space="0" w:color="auto"/>
              </w:divBdr>
              <w:divsChild>
                <w:div w:id="795829154">
                  <w:marLeft w:val="0"/>
                  <w:marRight w:val="0"/>
                  <w:marTop w:val="0"/>
                  <w:marBottom w:val="0"/>
                  <w:divBdr>
                    <w:top w:val="none" w:sz="0" w:space="0" w:color="auto"/>
                    <w:left w:val="none" w:sz="0" w:space="0" w:color="auto"/>
                    <w:bottom w:val="none" w:sz="0" w:space="0" w:color="auto"/>
                    <w:right w:val="none" w:sz="0" w:space="0" w:color="auto"/>
                  </w:divBdr>
                  <w:divsChild>
                    <w:div w:id="1396119932">
                      <w:marLeft w:val="0"/>
                      <w:marRight w:val="0"/>
                      <w:marTop w:val="0"/>
                      <w:marBottom w:val="0"/>
                      <w:divBdr>
                        <w:top w:val="none" w:sz="0" w:space="0" w:color="auto"/>
                        <w:left w:val="none" w:sz="0" w:space="0" w:color="auto"/>
                        <w:bottom w:val="none" w:sz="0" w:space="0" w:color="auto"/>
                        <w:right w:val="none" w:sz="0" w:space="0" w:color="auto"/>
                      </w:divBdr>
                      <w:divsChild>
                        <w:div w:id="1376076547">
                          <w:marLeft w:val="0"/>
                          <w:marRight w:val="0"/>
                          <w:marTop w:val="0"/>
                          <w:marBottom w:val="0"/>
                          <w:divBdr>
                            <w:top w:val="none" w:sz="0" w:space="0" w:color="auto"/>
                            <w:left w:val="none" w:sz="0" w:space="0" w:color="auto"/>
                            <w:bottom w:val="none" w:sz="0" w:space="0" w:color="auto"/>
                            <w:right w:val="none" w:sz="0" w:space="0" w:color="auto"/>
                          </w:divBdr>
                          <w:divsChild>
                            <w:div w:id="1769034009">
                              <w:marLeft w:val="0"/>
                              <w:marRight w:val="0"/>
                              <w:marTop w:val="0"/>
                              <w:marBottom w:val="120"/>
                              <w:divBdr>
                                <w:top w:val="none" w:sz="0" w:space="0" w:color="auto"/>
                                <w:left w:val="none" w:sz="0" w:space="0" w:color="auto"/>
                                <w:bottom w:val="none" w:sz="0" w:space="0" w:color="auto"/>
                                <w:right w:val="none" w:sz="0" w:space="0" w:color="auto"/>
                              </w:divBdr>
                              <w:divsChild>
                                <w:div w:id="145470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908031082">
          <w:marLeft w:val="0"/>
          <w:marRight w:val="0"/>
          <w:marTop w:val="0"/>
          <w:marBottom w:val="0"/>
          <w:divBdr>
            <w:top w:val="none" w:sz="0" w:space="0" w:color="auto"/>
            <w:left w:val="none" w:sz="0" w:space="0" w:color="auto"/>
            <w:bottom w:val="none" w:sz="0" w:space="0" w:color="auto"/>
            <w:right w:val="none" w:sz="0" w:space="0" w:color="auto"/>
          </w:divBdr>
          <w:divsChild>
            <w:div w:id="156244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7D67F-4446-4654-81F1-C77BFC25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Контролен Лист</vt:lpstr>
    </vt:vector>
  </TitlesOfParts>
  <Company>aa</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NRA</cp:lastModifiedBy>
  <cp:revision>2</cp:revision>
  <cp:lastPrinted>2010-04-20T06:24:00Z</cp:lastPrinted>
  <dcterms:created xsi:type="dcterms:W3CDTF">2024-09-25T09:51:00Z</dcterms:created>
  <dcterms:modified xsi:type="dcterms:W3CDTF">2024-09-25T09:51:00Z</dcterms:modified>
</cp:coreProperties>
</file>