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DFFDC" w14:textId="23AE176B" w:rsidR="00847F5B" w:rsidRPr="0063796E" w:rsidRDefault="00E31474" w:rsidP="00847F5B">
      <w:pPr>
        <w:spacing w:line="360" w:lineRule="auto"/>
        <w:ind w:right="-113" w:firstLine="708"/>
        <w:jc w:val="both"/>
      </w:pPr>
      <w:r w:rsidRPr="0063796E">
        <w:t>Глава седемнадесета</w:t>
      </w:r>
      <w:r w:rsidR="00321F9E">
        <w:t xml:space="preserve"> </w:t>
      </w:r>
      <w:r w:rsidR="008F563D">
        <w:t>„</w:t>
      </w:r>
      <w:r w:rsidRPr="0063796E">
        <w:t>а</w:t>
      </w:r>
      <w:r w:rsidR="008F563D">
        <w:t>“</w:t>
      </w:r>
      <w:r w:rsidRPr="0063796E">
        <w:t xml:space="preserve"> от ЗДДС урежда </w:t>
      </w:r>
      <w:r w:rsidR="00847F5B" w:rsidRPr="0063796E">
        <w:t xml:space="preserve">специален режим за касова отчетност на данък върху добавената стойност, наричан по-нататък </w:t>
      </w:r>
      <w:r w:rsidR="008F563D">
        <w:t>„</w:t>
      </w:r>
      <w:r w:rsidR="00847F5B" w:rsidRPr="0063796E">
        <w:t>специален режим</w:t>
      </w:r>
      <w:r w:rsidR="008F563D">
        <w:t>“</w:t>
      </w:r>
      <w:r w:rsidR="00847F5B" w:rsidRPr="0063796E">
        <w:t>.</w:t>
      </w:r>
    </w:p>
    <w:p w14:paraId="3F8D5059" w14:textId="77777777" w:rsidR="00847F5B" w:rsidRPr="0063796E" w:rsidRDefault="00847F5B" w:rsidP="00847F5B">
      <w:pPr>
        <w:spacing w:line="360" w:lineRule="auto"/>
        <w:ind w:right="-113" w:firstLine="708"/>
        <w:jc w:val="both"/>
      </w:pPr>
      <w:r w:rsidRPr="0063796E">
        <w:t xml:space="preserve">Специалният режим за касова отчетност на данък върху добавената стойност има за цел да подпомогне регистрирани по </w:t>
      </w:r>
      <w:r w:rsidRPr="00527D65">
        <w:rPr>
          <w:b/>
          <w:i/>
        </w:rPr>
        <w:t>Закона за данък върху добавената стойност</w:t>
      </w:r>
      <w:r w:rsidRPr="0063796E">
        <w:t xml:space="preserve"> (ЗДДС) лица с облагаем оборот до 500 000 евро.</w:t>
      </w:r>
    </w:p>
    <w:p w14:paraId="2B502D5E" w14:textId="77777777" w:rsidR="00847F5B" w:rsidRPr="0063796E" w:rsidRDefault="00847F5B" w:rsidP="00847F5B">
      <w:pPr>
        <w:spacing w:line="360" w:lineRule="auto"/>
        <w:ind w:left="708" w:right="-113"/>
        <w:jc w:val="both"/>
      </w:pPr>
      <w:r w:rsidRPr="0063796E">
        <w:rPr>
          <w:b/>
        </w:rPr>
        <w:t>ВНИМАНИЕ:</w:t>
      </w:r>
      <w:r w:rsidRPr="0063796E">
        <w:t xml:space="preserve"> Специалният режим представлява изключение от общото правило.</w:t>
      </w:r>
    </w:p>
    <w:p w14:paraId="3DE92A1E" w14:textId="77777777" w:rsidR="00847F5B" w:rsidRPr="0063796E" w:rsidRDefault="00847F5B" w:rsidP="00847F5B">
      <w:pPr>
        <w:spacing w:line="360" w:lineRule="auto"/>
        <w:ind w:right="-113" w:firstLine="708"/>
        <w:jc w:val="both"/>
      </w:pPr>
      <w:r w:rsidRPr="0063796E">
        <w:t xml:space="preserve">При прилагане на специалния режим </w:t>
      </w:r>
      <w:r w:rsidR="00D26305" w:rsidRPr="0063796E">
        <w:t xml:space="preserve">ДДС </w:t>
      </w:r>
      <w:r w:rsidRPr="0063796E">
        <w:t>за доставка става изискуем на датата на получаване на цялостно или частично плащане по доставката.</w:t>
      </w:r>
    </w:p>
    <w:p w14:paraId="350198DE" w14:textId="77777777" w:rsidR="00847F5B" w:rsidRPr="0063796E" w:rsidRDefault="00847F5B" w:rsidP="00847F5B">
      <w:pPr>
        <w:spacing w:line="360" w:lineRule="auto"/>
        <w:ind w:right="-113" w:firstLine="708"/>
        <w:jc w:val="both"/>
      </w:pPr>
      <w:r w:rsidRPr="0063796E">
        <w:t xml:space="preserve"> Независимо дали получателят по доставката прилага специалния режим или не, правото на приспадане на данъчен кредит за начисления данък за получена доставка, за която се прилага специалния режим, възниква, когато подлежащият на приспадане данък стане изискуем. </w:t>
      </w:r>
    </w:p>
    <w:p w14:paraId="19523991" w14:textId="77777777" w:rsidR="00847F5B" w:rsidRPr="0063796E" w:rsidRDefault="00847F5B" w:rsidP="00847F5B">
      <w:pPr>
        <w:spacing w:line="360" w:lineRule="auto"/>
        <w:ind w:right="-113" w:firstLine="708"/>
        <w:jc w:val="both"/>
      </w:pPr>
      <w:r w:rsidRPr="0063796E">
        <w:rPr>
          <w:b/>
        </w:rPr>
        <w:t>ВАЖНО:</w:t>
      </w:r>
      <w:r w:rsidRPr="0063796E">
        <w:t xml:space="preserve"> Прилагането на специалния режим не е задължително. Всяко регистрирано лице, което е изпълнило едновременно посочените в закона условия може да прилага специалния режим за касова отчетност на ДДС.</w:t>
      </w:r>
    </w:p>
    <w:p w14:paraId="02773D02" w14:textId="77777777" w:rsidR="00847F5B" w:rsidRPr="0063796E" w:rsidRDefault="00847F5B" w:rsidP="00847F5B">
      <w:pPr>
        <w:spacing w:line="360" w:lineRule="auto"/>
        <w:ind w:right="-113" w:firstLine="708"/>
        <w:jc w:val="both"/>
        <w:rPr>
          <w:b/>
        </w:rPr>
      </w:pPr>
    </w:p>
    <w:p w14:paraId="336C1439" w14:textId="77777777" w:rsidR="00847F5B" w:rsidRPr="0063796E" w:rsidRDefault="00847F5B" w:rsidP="00847F5B">
      <w:pPr>
        <w:spacing w:line="360" w:lineRule="auto"/>
        <w:ind w:right="-113" w:firstLine="708"/>
        <w:jc w:val="both"/>
        <w:rPr>
          <w:b/>
        </w:rPr>
      </w:pPr>
      <w:r w:rsidRPr="0063796E">
        <w:rPr>
          <w:b/>
        </w:rPr>
        <w:t>УСЛОВИЯ ЗА ПРИЛАГАНЕ НА СПЕЦИАЛНИЯ РЕЖИМ</w:t>
      </w:r>
    </w:p>
    <w:p w14:paraId="5450A5C6" w14:textId="77777777" w:rsidR="00847F5B" w:rsidRPr="0063796E" w:rsidRDefault="00847F5B" w:rsidP="00847F5B">
      <w:pPr>
        <w:spacing w:line="360" w:lineRule="auto"/>
        <w:ind w:right="-113" w:firstLine="708"/>
        <w:jc w:val="both"/>
      </w:pPr>
      <w:r w:rsidRPr="0063796E">
        <w:t>Специалният режим може да прилага само лице, когато едновременно отговаря на следните условия:</w:t>
      </w:r>
    </w:p>
    <w:p w14:paraId="34F49052" w14:textId="77777777" w:rsidR="00847F5B" w:rsidRPr="0063796E" w:rsidRDefault="00847F5B" w:rsidP="00847F5B">
      <w:pPr>
        <w:numPr>
          <w:ilvl w:val="0"/>
          <w:numId w:val="12"/>
        </w:numPr>
        <w:spacing w:line="360" w:lineRule="auto"/>
        <w:ind w:right="-113"/>
        <w:jc w:val="both"/>
      </w:pPr>
      <w:r w:rsidRPr="0063796E">
        <w:t xml:space="preserve">регистрирано е за целите на ЗДДС на основание на чл. 96, 97 или чл. 100, ал. 1; </w:t>
      </w:r>
    </w:p>
    <w:p w14:paraId="25516924" w14:textId="77777777" w:rsidR="00847F5B" w:rsidRPr="0063796E" w:rsidRDefault="00847F5B" w:rsidP="00847F5B">
      <w:pPr>
        <w:numPr>
          <w:ilvl w:val="0"/>
          <w:numId w:val="12"/>
        </w:numPr>
        <w:spacing w:line="360" w:lineRule="auto"/>
        <w:ind w:right="-113"/>
        <w:jc w:val="both"/>
      </w:pPr>
      <w:r w:rsidRPr="0063796E">
        <w:t>реализирало е облагаем оборот за последните 12 последователни месеца преди текущия месец  не повече от левовата равностойност на 500 000 евро. Облагаемият оборот се определя по реда, по който се определя и следи облагаемият оборот за регистрация по чл. 96 от ЗДДС;</w:t>
      </w:r>
    </w:p>
    <w:p w14:paraId="3F3B4B44" w14:textId="77777777" w:rsidR="00847F5B" w:rsidRPr="0063796E" w:rsidRDefault="00847F5B" w:rsidP="00847F5B">
      <w:pPr>
        <w:numPr>
          <w:ilvl w:val="0"/>
          <w:numId w:val="12"/>
        </w:numPr>
        <w:spacing w:line="360" w:lineRule="auto"/>
        <w:ind w:right="-113"/>
        <w:jc w:val="both"/>
      </w:pPr>
      <w:r w:rsidRPr="0063796E">
        <w:t xml:space="preserve">няма влязъл в сила ревизионен акт, издаден от органи по приходите при възложена ревизия при особени случаи (чл. 122 от ДОПК) и/или за вменена отговорност при установени случаи на злоупотреби (чл. 177 от ЗДДС). </w:t>
      </w:r>
      <w:r w:rsidRPr="0063796E">
        <w:rPr>
          <w:i/>
        </w:rPr>
        <w:t>В случай че на  лицето, което желае да прилага режима, е издаден и влязъл в сила ревизионен акт за извършена ревизия, на някое от посочените основания, то не може да получи разрешение за прилагане на режима</w:t>
      </w:r>
      <w:r w:rsidRPr="0063796E">
        <w:t xml:space="preserve">; </w:t>
      </w:r>
    </w:p>
    <w:p w14:paraId="60C34A97" w14:textId="77777777" w:rsidR="00847F5B" w:rsidRPr="0063796E" w:rsidRDefault="00847F5B" w:rsidP="00847F5B">
      <w:pPr>
        <w:numPr>
          <w:ilvl w:val="0"/>
          <w:numId w:val="12"/>
        </w:numPr>
        <w:spacing w:line="360" w:lineRule="auto"/>
        <w:ind w:right="-113"/>
        <w:jc w:val="both"/>
      </w:pPr>
      <w:r w:rsidRPr="0063796E">
        <w:lastRenderedPageBreak/>
        <w:t xml:space="preserve">няма изискуеми и неизплатени данъчни задължения и задължения за осигурителни вноски по влезли в сила актове, а при наличие на такива задължения лицето е предоставило обезпечение или му е издадено разрешение за отсрочване или разсрочване. </w:t>
      </w:r>
      <w:r w:rsidRPr="0063796E">
        <w:rPr>
          <w:i/>
        </w:rPr>
        <w:t>Условието не се отнася до наличието на неизплатени данъчни задължения и задължения за осигурителни вноски, а само наличието на неизплатени задължения по влезли в сила ревизионни актове</w:t>
      </w:r>
      <w:r w:rsidRPr="0063796E">
        <w:t>.</w:t>
      </w:r>
    </w:p>
    <w:p w14:paraId="3F11695C" w14:textId="77777777" w:rsidR="00847F5B" w:rsidRPr="0063796E" w:rsidRDefault="00847F5B" w:rsidP="00847F5B">
      <w:pPr>
        <w:spacing w:line="360" w:lineRule="auto"/>
        <w:ind w:right="-113" w:firstLine="708"/>
        <w:jc w:val="both"/>
        <w:rPr>
          <w:b/>
          <w:iCs/>
        </w:rPr>
      </w:pPr>
      <w:r w:rsidRPr="0063796E">
        <w:rPr>
          <w:b/>
        </w:rPr>
        <w:t xml:space="preserve">ВАЖНО: </w:t>
      </w:r>
      <w:r w:rsidRPr="0063796E">
        <w:t>Специален режим за касова отчетност на ДДС не може да се прилага от нерегистрирани лица или регистрирани лица за целите на чл. 97а, 98 и 99 от ЗДДС.</w:t>
      </w:r>
    </w:p>
    <w:p w14:paraId="1A03B47C" w14:textId="77777777" w:rsidR="00847F5B" w:rsidRPr="0063796E" w:rsidRDefault="00847F5B" w:rsidP="00847F5B">
      <w:pPr>
        <w:ind w:left="720"/>
        <w:jc w:val="both"/>
        <w:rPr>
          <w:b/>
        </w:rPr>
      </w:pPr>
    </w:p>
    <w:p w14:paraId="1B2FA628" w14:textId="77777777" w:rsidR="00847F5B" w:rsidRPr="0063796E" w:rsidRDefault="00847F5B" w:rsidP="00847F5B">
      <w:pPr>
        <w:ind w:left="720"/>
        <w:jc w:val="both"/>
        <w:rPr>
          <w:b/>
        </w:rPr>
      </w:pPr>
    </w:p>
    <w:p w14:paraId="0E060D59" w14:textId="77777777" w:rsidR="00847F5B" w:rsidRPr="0063796E" w:rsidRDefault="00847F5B" w:rsidP="00847F5B">
      <w:pPr>
        <w:ind w:left="720"/>
        <w:jc w:val="both"/>
        <w:rPr>
          <w:b/>
        </w:rPr>
      </w:pPr>
      <w:r w:rsidRPr="0063796E">
        <w:rPr>
          <w:b/>
        </w:rPr>
        <w:t xml:space="preserve">ОБХВАТ НА СПЕЦИАЛНИЯ РЕЖИМ </w:t>
      </w:r>
    </w:p>
    <w:p w14:paraId="193AC762" w14:textId="77777777" w:rsidR="00847F5B" w:rsidRPr="0063796E" w:rsidRDefault="00847F5B" w:rsidP="00847F5B">
      <w:pPr>
        <w:spacing w:line="360" w:lineRule="auto"/>
        <w:ind w:left="720" w:right="-113"/>
        <w:jc w:val="both"/>
      </w:pPr>
    </w:p>
    <w:p w14:paraId="7EFFA8FB" w14:textId="77777777" w:rsidR="00E31474" w:rsidRPr="0063796E" w:rsidRDefault="00847F5B" w:rsidP="00847F5B">
      <w:pPr>
        <w:spacing w:line="360" w:lineRule="auto"/>
        <w:ind w:right="-113" w:firstLine="708"/>
        <w:jc w:val="both"/>
      </w:pPr>
      <w:r w:rsidRPr="0063796E">
        <w:t xml:space="preserve">Специалният режим се прилага по отношение на всички доставки на стоки или услуги с изключение на: </w:t>
      </w:r>
    </w:p>
    <w:p w14:paraId="31028FBC" w14:textId="77777777" w:rsidR="00847F5B" w:rsidRPr="0063796E" w:rsidRDefault="00847F5B" w:rsidP="008F563D">
      <w:pPr>
        <w:numPr>
          <w:ilvl w:val="0"/>
          <w:numId w:val="12"/>
        </w:numPr>
        <w:spacing w:line="360" w:lineRule="auto"/>
        <w:ind w:right="-113" w:hanging="11"/>
        <w:jc w:val="both"/>
      </w:pPr>
      <w:r w:rsidRPr="0063796E">
        <w:t>вноса на стоки;</w:t>
      </w:r>
    </w:p>
    <w:p w14:paraId="4A50DE29" w14:textId="77777777" w:rsidR="00847F5B" w:rsidRPr="0063796E" w:rsidRDefault="00847F5B" w:rsidP="008F563D">
      <w:pPr>
        <w:numPr>
          <w:ilvl w:val="0"/>
          <w:numId w:val="12"/>
        </w:numPr>
        <w:spacing w:line="360" w:lineRule="auto"/>
        <w:ind w:right="-113" w:hanging="11"/>
        <w:jc w:val="both"/>
      </w:pPr>
      <w:proofErr w:type="spellStart"/>
      <w:r w:rsidRPr="0063796E">
        <w:t>вътреобщностните</w:t>
      </w:r>
      <w:proofErr w:type="spellEnd"/>
      <w:r w:rsidRPr="0063796E">
        <w:t xml:space="preserve"> доставки на стоки и </w:t>
      </w:r>
      <w:proofErr w:type="spellStart"/>
      <w:r w:rsidRPr="0063796E">
        <w:t>вътреобщностните</w:t>
      </w:r>
      <w:proofErr w:type="spellEnd"/>
      <w:r w:rsidRPr="0063796E">
        <w:t xml:space="preserve"> придобивания на стоки;</w:t>
      </w:r>
    </w:p>
    <w:p w14:paraId="1B67B3F2" w14:textId="77777777" w:rsidR="00847F5B" w:rsidRPr="0063796E" w:rsidRDefault="00847F5B" w:rsidP="008F563D">
      <w:pPr>
        <w:numPr>
          <w:ilvl w:val="0"/>
          <w:numId w:val="12"/>
        </w:numPr>
        <w:spacing w:line="360" w:lineRule="auto"/>
        <w:ind w:right="-113" w:hanging="11"/>
        <w:jc w:val="both"/>
      </w:pPr>
      <w:r w:rsidRPr="0063796E">
        <w:t>доставките към нерегистрирани по този закон лица;</w:t>
      </w:r>
    </w:p>
    <w:p w14:paraId="746F17B6" w14:textId="77777777" w:rsidR="00847F5B" w:rsidRPr="0063796E" w:rsidRDefault="00847F5B" w:rsidP="008F563D">
      <w:pPr>
        <w:numPr>
          <w:ilvl w:val="0"/>
          <w:numId w:val="12"/>
        </w:numPr>
        <w:spacing w:line="360" w:lineRule="auto"/>
        <w:ind w:right="-113" w:hanging="11"/>
        <w:jc w:val="both"/>
      </w:pPr>
      <w:r w:rsidRPr="0063796E">
        <w:t>освободените доставки;</w:t>
      </w:r>
    </w:p>
    <w:p w14:paraId="64EDA849" w14:textId="77777777" w:rsidR="00847F5B" w:rsidRPr="0063796E" w:rsidRDefault="00847F5B" w:rsidP="008F563D">
      <w:pPr>
        <w:numPr>
          <w:ilvl w:val="0"/>
          <w:numId w:val="12"/>
        </w:numPr>
        <w:spacing w:line="360" w:lineRule="auto"/>
        <w:ind w:right="-113" w:hanging="11"/>
        <w:jc w:val="both"/>
      </w:pPr>
      <w:r w:rsidRPr="0063796E">
        <w:t>доставките с място на изпълнение извън територията на страната;</w:t>
      </w:r>
    </w:p>
    <w:p w14:paraId="0C5DEC70" w14:textId="77777777" w:rsidR="00847F5B" w:rsidRPr="0063796E" w:rsidRDefault="00847F5B" w:rsidP="008F563D">
      <w:pPr>
        <w:numPr>
          <w:ilvl w:val="0"/>
          <w:numId w:val="12"/>
        </w:numPr>
        <w:spacing w:line="360" w:lineRule="auto"/>
        <w:ind w:right="-113" w:hanging="11"/>
        <w:jc w:val="both"/>
      </w:pPr>
      <w:r w:rsidRPr="0063796E">
        <w:t>доставките на услуги с място на изпълнение на територията на страната, за</w:t>
      </w:r>
      <w:r w:rsidR="00927404" w:rsidRPr="0063796E">
        <w:t xml:space="preserve"> </w:t>
      </w:r>
      <w:r w:rsidRPr="0063796E">
        <w:t>които данъкът е изискуем от получателя по доставката;</w:t>
      </w:r>
    </w:p>
    <w:p w14:paraId="0A443818" w14:textId="77777777" w:rsidR="00927404" w:rsidRPr="0063796E" w:rsidRDefault="00847F5B" w:rsidP="008F563D">
      <w:pPr>
        <w:numPr>
          <w:ilvl w:val="0"/>
          <w:numId w:val="12"/>
        </w:numPr>
        <w:spacing w:line="360" w:lineRule="auto"/>
        <w:ind w:right="-113" w:hanging="11"/>
        <w:jc w:val="both"/>
      </w:pPr>
      <w:r w:rsidRPr="0063796E">
        <w:t>доставки по договор за лизинг, при които на основание чл. 6, ал. 2, т. 3</w:t>
      </w:r>
      <w:r w:rsidR="00927404" w:rsidRPr="0063796E">
        <w:rPr>
          <w:color w:val="000000"/>
        </w:rPr>
        <w:t xml:space="preserve"> фактическото предоставяне </w:t>
      </w:r>
      <w:r w:rsidR="00927404" w:rsidRPr="0063796E">
        <w:t>на стоката е приравнено на доставка на стока, независимо че плащането е дължимо на вноски за срока на договора;</w:t>
      </w:r>
    </w:p>
    <w:p w14:paraId="7628950E" w14:textId="77777777" w:rsidR="00847F5B" w:rsidRPr="0063796E" w:rsidRDefault="00847F5B" w:rsidP="008F563D">
      <w:pPr>
        <w:numPr>
          <w:ilvl w:val="0"/>
          <w:numId w:val="12"/>
        </w:numPr>
        <w:spacing w:line="360" w:lineRule="auto"/>
        <w:ind w:right="-113" w:hanging="11"/>
        <w:jc w:val="both"/>
      </w:pPr>
      <w:r w:rsidRPr="0063796E">
        <w:t>доставки, по отношение на които се прилага част осма от ЗДДС без</w:t>
      </w:r>
      <w:r w:rsidR="00927404" w:rsidRPr="0063796E">
        <w:t xml:space="preserve"> </w:t>
      </w:r>
      <w:r w:rsidRPr="0063796E">
        <w:t>доставките по глава седемнадесета „а“;</w:t>
      </w:r>
    </w:p>
    <w:p w14:paraId="0DEB3DF7" w14:textId="77777777" w:rsidR="00847F5B" w:rsidRPr="0063796E" w:rsidRDefault="00847F5B" w:rsidP="008F563D">
      <w:pPr>
        <w:numPr>
          <w:ilvl w:val="0"/>
          <w:numId w:val="12"/>
        </w:numPr>
        <w:spacing w:line="360" w:lineRule="auto"/>
        <w:ind w:right="-113" w:hanging="11"/>
        <w:jc w:val="both"/>
      </w:pPr>
      <w:r w:rsidRPr="0063796E">
        <w:t>доставки на стоки и услуги, при които възнаграждението не се изплаща по</w:t>
      </w:r>
      <w:r w:rsidR="000C496D" w:rsidRPr="0063796E">
        <w:t xml:space="preserve"> </w:t>
      </w:r>
      <w:r w:rsidRPr="0063796E">
        <w:t xml:space="preserve">банков път, включително чрез кредитен превод, директен дебит или наличен паричен превод, извършен чрез доставчик на платежна услуга по смисъла на </w:t>
      </w:r>
      <w:r w:rsidRPr="00C73671">
        <w:rPr>
          <w:b/>
          <w:i/>
        </w:rPr>
        <w:t>Закона за платежните услуги и платежните системи</w:t>
      </w:r>
      <w:r w:rsidRPr="0063796E">
        <w:t xml:space="preserve">, или чрез пощенски паричен превод, извършен чрез лицензиран пощенски оператор за извършване на пощенски парични преводи по смисъла на </w:t>
      </w:r>
      <w:r w:rsidRPr="00C73671">
        <w:rPr>
          <w:b/>
          <w:i/>
        </w:rPr>
        <w:t>Закона за пощенските услуги</w:t>
      </w:r>
      <w:r w:rsidRPr="0063796E">
        <w:t xml:space="preserve">. </w:t>
      </w:r>
    </w:p>
    <w:p w14:paraId="14B4D438" w14:textId="2392DD9D" w:rsidR="00847F5B" w:rsidRPr="0063796E" w:rsidRDefault="00847F5B" w:rsidP="008F563D">
      <w:pPr>
        <w:numPr>
          <w:ilvl w:val="0"/>
          <w:numId w:val="12"/>
        </w:numPr>
        <w:spacing w:line="360" w:lineRule="auto"/>
        <w:ind w:right="-113" w:hanging="11"/>
        <w:jc w:val="both"/>
      </w:pPr>
      <w:r w:rsidRPr="0063796E">
        <w:t>доставки, облагаеми с нулева ставка</w:t>
      </w:r>
      <w:r w:rsidR="00B65F8C">
        <w:t xml:space="preserve"> </w:t>
      </w:r>
      <w:r w:rsidR="00B81D16">
        <w:t>(</w:t>
      </w:r>
      <w:r w:rsidR="00B81D16" w:rsidRPr="00B81D16">
        <w:rPr>
          <w:b/>
        </w:rPr>
        <w:t>т. 11 на чл. 151а, ал. 2 от ЗДДС - изм., ДВ, бр. 52 от 2022 г., в сила от 01.07.2022 г.</w:t>
      </w:r>
      <w:r w:rsidR="00B81D16">
        <w:t>)</w:t>
      </w:r>
      <w:r w:rsidRPr="0063796E">
        <w:t>;</w:t>
      </w:r>
    </w:p>
    <w:p w14:paraId="783E379D" w14:textId="77777777" w:rsidR="00847F5B" w:rsidRPr="0063796E" w:rsidRDefault="00847F5B" w:rsidP="008F563D">
      <w:pPr>
        <w:numPr>
          <w:ilvl w:val="0"/>
          <w:numId w:val="12"/>
        </w:numPr>
        <w:spacing w:line="360" w:lineRule="auto"/>
        <w:ind w:right="-113" w:hanging="11"/>
        <w:jc w:val="both"/>
      </w:pPr>
      <w:r w:rsidRPr="0063796E">
        <w:t>доставки между свързани лица;</w:t>
      </w:r>
    </w:p>
    <w:p w14:paraId="05E888FC" w14:textId="55A28456" w:rsidR="00847F5B" w:rsidRPr="0063796E" w:rsidRDefault="00847F5B" w:rsidP="008F563D">
      <w:pPr>
        <w:numPr>
          <w:ilvl w:val="0"/>
          <w:numId w:val="12"/>
        </w:numPr>
        <w:spacing w:line="360" w:lineRule="auto"/>
        <w:ind w:right="-113" w:hanging="11"/>
        <w:jc w:val="both"/>
      </w:pPr>
      <w:r w:rsidRPr="0063796E">
        <w:t>облагаеми доставки, за които преди или на датата на възникване на данъчното събитие е извършено цялостно плащане по доставката, включително данъка по този закон.</w:t>
      </w:r>
    </w:p>
    <w:p w14:paraId="44DBE445" w14:textId="56BBB341" w:rsidR="00847F5B" w:rsidRPr="0063796E" w:rsidRDefault="00847F5B" w:rsidP="00847F5B">
      <w:pPr>
        <w:spacing w:line="360" w:lineRule="auto"/>
        <w:ind w:right="-113" w:firstLine="360"/>
        <w:jc w:val="both"/>
      </w:pPr>
      <w:r w:rsidRPr="0063796E">
        <w:rPr>
          <w:b/>
          <w:color w:val="000000"/>
        </w:rPr>
        <w:t xml:space="preserve">ВАЖНО: </w:t>
      </w:r>
      <w:r w:rsidRPr="0063796E">
        <w:t>За доставките извън обхвата на режима изискуемостта на ДДС възниква съгласно общите разпоредби на закона.</w:t>
      </w:r>
    </w:p>
    <w:p w14:paraId="42D0F1CD" w14:textId="77777777" w:rsidR="00847F5B" w:rsidRPr="0063796E" w:rsidRDefault="00847F5B" w:rsidP="00847F5B">
      <w:pPr>
        <w:jc w:val="both"/>
      </w:pPr>
    </w:p>
    <w:p w14:paraId="64D90AEE" w14:textId="77777777" w:rsidR="00847F5B" w:rsidRPr="0063796E" w:rsidRDefault="00847F5B" w:rsidP="007F6E93">
      <w:pPr>
        <w:spacing w:after="120"/>
        <w:ind w:firstLine="708"/>
        <w:rPr>
          <w:b/>
        </w:rPr>
      </w:pPr>
      <w:r w:rsidRPr="0063796E">
        <w:rPr>
          <w:b/>
        </w:rPr>
        <w:t>ПРИЛАГАНЕ НА СПЕЦИАЛНИЯ РЕЖИМ</w:t>
      </w:r>
    </w:p>
    <w:p w14:paraId="758534E8" w14:textId="77777777" w:rsidR="007F6E93" w:rsidRPr="0063796E" w:rsidRDefault="007F6E93" w:rsidP="008F563D">
      <w:pPr>
        <w:numPr>
          <w:ilvl w:val="0"/>
          <w:numId w:val="19"/>
        </w:numPr>
        <w:spacing w:line="360" w:lineRule="auto"/>
        <w:ind w:left="709" w:right="-113" w:firstLine="0"/>
        <w:jc w:val="both"/>
      </w:pPr>
      <w:r w:rsidRPr="0063796E">
        <w:t>За прилагане на специалния режим се издава разрешение от органите на Националната агенция за приходите.</w:t>
      </w:r>
    </w:p>
    <w:p w14:paraId="124BB06E" w14:textId="77777777" w:rsidR="002A5563" w:rsidRPr="0063796E" w:rsidRDefault="002A5563" w:rsidP="008F563D">
      <w:pPr>
        <w:numPr>
          <w:ilvl w:val="0"/>
          <w:numId w:val="19"/>
        </w:numPr>
        <w:spacing w:line="360" w:lineRule="auto"/>
        <w:ind w:left="709" w:right="-113" w:firstLine="0"/>
        <w:jc w:val="both"/>
      </w:pPr>
      <w:r w:rsidRPr="0063796E">
        <w:t>Режимът се прилага за период не по-кратък от 12 месеца, считано от месеца, следващ месеца на издаване на разрешението.</w:t>
      </w:r>
    </w:p>
    <w:p w14:paraId="7CBC2115" w14:textId="77777777" w:rsidR="002A5563" w:rsidRPr="0063796E" w:rsidRDefault="002A5563" w:rsidP="008F563D">
      <w:pPr>
        <w:numPr>
          <w:ilvl w:val="0"/>
          <w:numId w:val="19"/>
        </w:numPr>
        <w:spacing w:line="360" w:lineRule="auto"/>
        <w:ind w:left="709" w:right="-113" w:firstLine="0"/>
        <w:jc w:val="both"/>
      </w:pPr>
      <w:r w:rsidRPr="0063796E">
        <w:t xml:space="preserve">Регистрацията е доброволна, като специалния режим за касова отчетност се прилага от първия ден на месеца, следващ месеца на получаване на разрешението за прилагане. </w:t>
      </w:r>
    </w:p>
    <w:p w14:paraId="584E1A83" w14:textId="77777777" w:rsidR="002A5563" w:rsidRPr="0063796E" w:rsidRDefault="002A5563" w:rsidP="008F563D">
      <w:pPr>
        <w:numPr>
          <w:ilvl w:val="0"/>
          <w:numId w:val="19"/>
        </w:numPr>
        <w:spacing w:line="360" w:lineRule="auto"/>
        <w:ind w:left="709" w:right="-113" w:firstLine="0"/>
        <w:jc w:val="both"/>
      </w:pPr>
      <w:r w:rsidRPr="0063796E">
        <w:t>Регистърът на лицата, прилагащи специалния режим е публичен и е достъп</w:t>
      </w:r>
      <w:r w:rsidR="007F6E93" w:rsidRPr="0063796E">
        <w:t>е</w:t>
      </w:r>
      <w:r w:rsidRPr="0063796E">
        <w:t xml:space="preserve">н на </w:t>
      </w:r>
      <w:hyperlink r:id="rId8" w:history="1">
        <w:r w:rsidRPr="0063796E">
          <w:t>www.nap.bg</w:t>
        </w:r>
      </w:hyperlink>
      <w:r w:rsidRPr="0063796E">
        <w:t>.</w:t>
      </w:r>
    </w:p>
    <w:p w14:paraId="475C0568" w14:textId="77777777" w:rsidR="007F6E93" w:rsidRPr="0063796E" w:rsidRDefault="007F6E93" w:rsidP="00E9566B">
      <w:pPr>
        <w:spacing w:line="360" w:lineRule="auto"/>
        <w:ind w:right="-113" w:firstLine="708"/>
        <w:jc w:val="both"/>
        <w:rPr>
          <w:b/>
          <w:color w:val="000000"/>
        </w:rPr>
      </w:pPr>
      <w:r w:rsidRPr="0063796E">
        <w:rPr>
          <w:b/>
          <w:color w:val="000000"/>
        </w:rPr>
        <w:t xml:space="preserve">ВАЖНО: </w:t>
      </w:r>
      <w:r w:rsidRPr="0063796E">
        <w:rPr>
          <w:color w:val="000000"/>
        </w:rPr>
        <w:t>За издаване на разрешение за прилагане на специалния режим се прилага процедурата</w:t>
      </w:r>
      <w:r w:rsidR="000C496D" w:rsidRPr="0063796E">
        <w:rPr>
          <w:color w:val="000000"/>
        </w:rPr>
        <w:t xml:space="preserve"> за</w:t>
      </w:r>
      <w:r w:rsidRPr="0063796E">
        <w:rPr>
          <w:color w:val="000000"/>
        </w:rPr>
        <w:t xml:space="preserve"> регистрация по ЗДДС</w:t>
      </w:r>
      <w:r w:rsidR="00E9566B" w:rsidRPr="0063796E">
        <w:rPr>
          <w:color w:val="000000"/>
        </w:rPr>
        <w:t>.</w:t>
      </w:r>
    </w:p>
    <w:p w14:paraId="30483D40" w14:textId="6570D4B4" w:rsidR="007F6E93" w:rsidRPr="0063796E" w:rsidRDefault="007F6E93" w:rsidP="00E9566B">
      <w:pPr>
        <w:spacing w:line="360" w:lineRule="auto"/>
        <w:ind w:right="-113" w:firstLine="708"/>
        <w:jc w:val="both"/>
        <w:rPr>
          <w:color w:val="000000"/>
        </w:rPr>
      </w:pPr>
      <w:r w:rsidRPr="0063796E">
        <w:rPr>
          <w:b/>
          <w:color w:val="000000"/>
        </w:rPr>
        <w:t xml:space="preserve">ЗАПОМНИ: </w:t>
      </w:r>
      <w:r w:rsidRPr="0063796E">
        <w:rPr>
          <w:color w:val="000000"/>
        </w:rPr>
        <w:t xml:space="preserve">След получаване на разрешение лицето е задължено да прилага специалния режим за всички доставки, по които е доставчик и получател, с изключение на изрично изброените в ЗДДС доставки, които са извън обхвата на режима. </w:t>
      </w:r>
    </w:p>
    <w:p w14:paraId="5E628B40" w14:textId="77777777" w:rsidR="007F6E93" w:rsidRDefault="007F6E93" w:rsidP="007F6E93">
      <w:pPr>
        <w:spacing w:after="120"/>
        <w:ind w:left="1068"/>
        <w:rPr>
          <w:b/>
        </w:rPr>
      </w:pPr>
    </w:p>
    <w:p w14:paraId="31028613" w14:textId="77777777" w:rsidR="00B65F8C" w:rsidRDefault="00B65F8C" w:rsidP="007F6E93">
      <w:pPr>
        <w:spacing w:after="120"/>
        <w:ind w:left="1068"/>
        <w:rPr>
          <w:b/>
        </w:rPr>
      </w:pPr>
    </w:p>
    <w:p w14:paraId="3F4B31B7" w14:textId="77777777" w:rsidR="00B65F8C" w:rsidRDefault="00B65F8C" w:rsidP="007F6E93">
      <w:pPr>
        <w:spacing w:after="120"/>
        <w:ind w:left="1068"/>
        <w:rPr>
          <w:b/>
        </w:rPr>
      </w:pPr>
    </w:p>
    <w:p w14:paraId="410B2E0E" w14:textId="77777777" w:rsidR="00B65F8C" w:rsidRDefault="00B65F8C" w:rsidP="007F6E93">
      <w:pPr>
        <w:spacing w:after="120"/>
        <w:ind w:left="1068"/>
        <w:rPr>
          <w:b/>
        </w:rPr>
      </w:pPr>
    </w:p>
    <w:p w14:paraId="0A9E10DA" w14:textId="77777777" w:rsidR="00B65F8C" w:rsidRDefault="00B65F8C" w:rsidP="007F6E93">
      <w:pPr>
        <w:spacing w:after="120"/>
        <w:ind w:left="1068"/>
        <w:rPr>
          <w:b/>
        </w:rPr>
      </w:pPr>
    </w:p>
    <w:p w14:paraId="05850FA3" w14:textId="31F1217A" w:rsidR="007F6E93" w:rsidRPr="0063796E" w:rsidRDefault="007F6E93" w:rsidP="007F6E93">
      <w:pPr>
        <w:spacing w:after="120"/>
        <w:ind w:left="1068"/>
        <w:rPr>
          <w:b/>
        </w:rPr>
      </w:pPr>
      <w:r w:rsidRPr="0063796E">
        <w:rPr>
          <w:b/>
        </w:rPr>
        <w:t xml:space="preserve">ПРЕКРАТЯВАНЕ </w:t>
      </w:r>
      <w:r w:rsidR="0063796E">
        <w:rPr>
          <w:b/>
        </w:rPr>
        <w:t xml:space="preserve">ПРИЛАГАНЕТО НА </w:t>
      </w:r>
      <w:r w:rsidRPr="0063796E">
        <w:rPr>
          <w:b/>
        </w:rPr>
        <w:t>СПЕЦИАЛНИЯ РЕЖИМ</w:t>
      </w:r>
    </w:p>
    <w:p w14:paraId="5CB59D94" w14:textId="77777777" w:rsidR="00847F5B" w:rsidRPr="0063796E" w:rsidRDefault="00847F5B" w:rsidP="00847F5B">
      <w:pPr>
        <w:spacing w:line="268" w:lineRule="auto"/>
        <w:jc w:val="both"/>
        <w:textAlignment w:val="center"/>
      </w:pPr>
    </w:p>
    <w:p w14:paraId="3E6B2DE7" w14:textId="77777777" w:rsidR="00847F5B" w:rsidRPr="0063796E" w:rsidRDefault="00E9566B" w:rsidP="00D519D8">
      <w:pPr>
        <w:numPr>
          <w:ilvl w:val="0"/>
          <w:numId w:val="39"/>
        </w:numPr>
        <w:spacing w:line="360" w:lineRule="auto"/>
        <w:ind w:left="0" w:right="-113" w:firstLine="708"/>
        <w:jc w:val="both"/>
        <w:rPr>
          <w:color w:val="000000"/>
        </w:rPr>
      </w:pPr>
      <w:r w:rsidRPr="0063796E">
        <w:rPr>
          <w:b/>
          <w:color w:val="000000"/>
        </w:rPr>
        <w:t>О</w:t>
      </w:r>
      <w:r w:rsidR="00847F5B" w:rsidRPr="0063796E">
        <w:rPr>
          <w:b/>
          <w:color w:val="000000"/>
        </w:rPr>
        <w:t>т страна на лицето</w:t>
      </w:r>
      <w:r w:rsidR="00847F5B" w:rsidRPr="0063796E">
        <w:rPr>
          <w:color w:val="000000"/>
        </w:rPr>
        <w:t xml:space="preserve"> чрез подаване до компетентната териториална дирекция на НАП на писмено искане за прекратяване на прилагането на режима по образец (приложение към </w:t>
      </w:r>
      <w:r w:rsidR="000C496D" w:rsidRPr="0063796E">
        <w:rPr>
          <w:color w:val="000000"/>
        </w:rPr>
        <w:t>ПП</w:t>
      </w:r>
      <w:r w:rsidR="00847F5B" w:rsidRPr="0063796E">
        <w:rPr>
          <w:color w:val="000000"/>
        </w:rPr>
        <w:t xml:space="preserve">ЗДДС): </w:t>
      </w:r>
    </w:p>
    <w:p w14:paraId="30CCC96A" w14:textId="77777777" w:rsidR="00847F5B" w:rsidRPr="0063796E" w:rsidRDefault="00847F5B" w:rsidP="008F563D">
      <w:pPr>
        <w:numPr>
          <w:ilvl w:val="0"/>
          <w:numId w:val="33"/>
        </w:numPr>
        <w:spacing w:line="360" w:lineRule="auto"/>
        <w:ind w:right="-113" w:hanging="11"/>
        <w:jc w:val="both"/>
        <w:rPr>
          <w:color w:val="000000"/>
        </w:rPr>
      </w:pPr>
      <w:r w:rsidRPr="0063796E">
        <w:rPr>
          <w:b/>
          <w:color w:val="000000"/>
        </w:rPr>
        <w:t>доброволно,</w:t>
      </w:r>
      <w:r w:rsidRPr="0063796E">
        <w:rPr>
          <w:color w:val="000000"/>
        </w:rPr>
        <w:t xml:space="preserve"> когато продължава да отговаря на всички условия за прилагането на специалния режим</w:t>
      </w:r>
      <w:r w:rsidR="00E9566B" w:rsidRPr="0063796E">
        <w:rPr>
          <w:color w:val="000000"/>
        </w:rPr>
        <w:t xml:space="preserve">, </w:t>
      </w:r>
      <w:r w:rsidRPr="0063796E">
        <w:rPr>
          <w:color w:val="000000"/>
        </w:rPr>
        <w:t>след изтичането на 12 месеца, считано от месеца, следващ месеца на издаване на разрешението за прилагане на режима;</w:t>
      </w:r>
    </w:p>
    <w:p w14:paraId="3B57C0D3" w14:textId="77777777" w:rsidR="00847F5B" w:rsidRPr="0063796E" w:rsidRDefault="00847F5B" w:rsidP="008F563D">
      <w:pPr>
        <w:numPr>
          <w:ilvl w:val="0"/>
          <w:numId w:val="33"/>
        </w:numPr>
        <w:spacing w:line="360" w:lineRule="auto"/>
        <w:ind w:right="-113" w:hanging="11"/>
        <w:jc w:val="both"/>
        <w:rPr>
          <w:color w:val="000000"/>
        </w:rPr>
      </w:pPr>
      <w:r w:rsidRPr="0063796E">
        <w:rPr>
          <w:b/>
          <w:color w:val="000000"/>
        </w:rPr>
        <w:t>задължително</w:t>
      </w:r>
      <w:r w:rsidR="00E9566B" w:rsidRPr="0063796E">
        <w:rPr>
          <w:b/>
          <w:color w:val="000000"/>
        </w:rPr>
        <w:t>,</w:t>
      </w:r>
      <w:r w:rsidR="00E9566B" w:rsidRPr="0063796E">
        <w:rPr>
          <w:color w:val="000000"/>
        </w:rPr>
        <w:t xml:space="preserve"> </w:t>
      </w:r>
      <w:r w:rsidRPr="0063796E">
        <w:rPr>
          <w:color w:val="000000"/>
        </w:rPr>
        <w:t>в 7–дневен срок от момента, в който вече не отговаря на задължителните условия за прилагане на режима.</w:t>
      </w:r>
    </w:p>
    <w:p w14:paraId="308D25E9" w14:textId="77777777" w:rsidR="00E9566B" w:rsidRPr="0063796E" w:rsidRDefault="00E9566B" w:rsidP="008F563D">
      <w:pPr>
        <w:numPr>
          <w:ilvl w:val="0"/>
          <w:numId w:val="39"/>
        </w:numPr>
        <w:spacing w:line="360" w:lineRule="auto"/>
        <w:ind w:left="709" w:right="-113" w:hanging="11"/>
        <w:jc w:val="both"/>
        <w:rPr>
          <w:color w:val="000000"/>
        </w:rPr>
      </w:pPr>
      <w:r w:rsidRPr="0063796E">
        <w:rPr>
          <w:b/>
          <w:color w:val="000000"/>
        </w:rPr>
        <w:t>П</w:t>
      </w:r>
      <w:r w:rsidR="00847F5B" w:rsidRPr="0063796E">
        <w:rPr>
          <w:b/>
          <w:color w:val="000000"/>
        </w:rPr>
        <w:t>о инициатива на органите на НАП</w:t>
      </w:r>
      <w:r w:rsidR="00847F5B" w:rsidRPr="0063796E">
        <w:rPr>
          <w:color w:val="000000"/>
        </w:rPr>
        <w:t>, когато установят</w:t>
      </w:r>
      <w:r w:rsidRPr="0063796E">
        <w:rPr>
          <w:color w:val="000000"/>
        </w:rPr>
        <w:t xml:space="preserve"> че лицето</w:t>
      </w:r>
      <w:r w:rsidR="000C496D" w:rsidRPr="0063796E">
        <w:rPr>
          <w:color w:val="000000"/>
        </w:rPr>
        <w:t>:</w:t>
      </w:r>
    </w:p>
    <w:p w14:paraId="31F42B85" w14:textId="77777777" w:rsidR="00E9566B" w:rsidRPr="0063796E" w:rsidRDefault="00E9566B" w:rsidP="008F563D">
      <w:pPr>
        <w:numPr>
          <w:ilvl w:val="0"/>
          <w:numId w:val="34"/>
        </w:numPr>
        <w:spacing w:line="360" w:lineRule="auto"/>
        <w:ind w:right="-113" w:hanging="11"/>
        <w:jc w:val="both"/>
        <w:rPr>
          <w:color w:val="000000"/>
        </w:rPr>
      </w:pPr>
      <w:r w:rsidRPr="0063796E">
        <w:rPr>
          <w:color w:val="000000"/>
        </w:rPr>
        <w:t xml:space="preserve">не е подало в срок </w:t>
      </w:r>
      <w:r w:rsidR="00847F5B" w:rsidRPr="0063796E">
        <w:rPr>
          <w:color w:val="000000"/>
        </w:rPr>
        <w:t>искане за прекратяване при наличие на основания за задължително прекратяване на прилагането на режима</w:t>
      </w:r>
      <w:r w:rsidR="000C496D" w:rsidRPr="0063796E">
        <w:rPr>
          <w:color w:val="000000"/>
        </w:rPr>
        <w:t>;</w:t>
      </w:r>
      <w:r w:rsidR="00847F5B" w:rsidRPr="0063796E">
        <w:rPr>
          <w:color w:val="000000"/>
        </w:rPr>
        <w:t xml:space="preserve"> </w:t>
      </w:r>
    </w:p>
    <w:p w14:paraId="7F3658EA" w14:textId="77777777" w:rsidR="00E9566B" w:rsidRPr="0063796E" w:rsidRDefault="00847F5B" w:rsidP="008F563D">
      <w:pPr>
        <w:numPr>
          <w:ilvl w:val="0"/>
          <w:numId w:val="34"/>
        </w:numPr>
        <w:spacing w:line="360" w:lineRule="auto"/>
        <w:ind w:right="-113" w:hanging="11"/>
        <w:jc w:val="both"/>
        <w:rPr>
          <w:color w:val="000000"/>
        </w:rPr>
      </w:pPr>
      <w:r w:rsidRPr="0063796E">
        <w:rPr>
          <w:color w:val="000000"/>
        </w:rPr>
        <w:t>не изпълнява специфичните разпоредби относно упражняване право на данъчен кредит за получени доставки и относно изискуемост на ДДС за извършени доставки</w:t>
      </w:r>
      <w:r w:rsidR="000C496D" w:rsidRPr="0063796E">
        <w:rPr>
          <w:color w:val="000000"/>
        </w:rPr>
        <w:t>;</w:t>
      </w:r>
      <w:r w:rsidRPr="0063796E">
        <w:rPr>
          <w:color w:val="000000"/>
        </w:rPr>
        <w:t xml:space="preserve"> </w:t>
      </w:r>
    </w:p>
    <w:p w14:paraId="62FE13C6" w14:textId="77777777" w:rsidR="00847F5B" w:rsidRPr="0063796E" w:rsidRDefault="00847F5B" w:rsidP="008F563D">
      <w:pPr>
        <w:numPr>
          <w:ilvl w:val="0"/>
          <w:numId w:val="34"/>
        </w:numPr>
        <w:spacing w:line="360" w:lineRule="auto"/>
        <w:ind w:right="-113" w:hanging="11"/>
        <w:jc w:val="both"/>
        <w:rPr>
          <w:color w:val="000000"/>
        </w:rPr>
      </w:pPr>
      <w:r w:rsidRPr="0063796E">
        <w:rPr>
          <w:color w:val="000000"/>
        </w:rPr>
        <w:t>извършва данъчни нарушения</w:t>
      </w:r>
      <w:r w:rsidR="00E9566B" w:rsidRPr="0063796E">
        <w:rPr>
          <w:color w:val="000000"/>
        </w:rPr>
        <w:t xml:space="preserve"> по чл. 176 от закона</w:t>
      </w:r>
      <w:r w:rsidRPr="0063796E">
        <w:rPr>
          <w:color w:val="000000"/>
        </w:rPr>
        <w:t xml:space="preserve">). </w:t>
      </w:r>
    </w:p>
    <w:p w14:paraId="48497C0E" w14:textId="77777777" w:rsidR="00847F5B" w:rsidRPr="0063796E" w:rsidRDefault="00847F5B" w:rsidP="00D26305">
      <w:pPr>
        <w:spacing w:line="360" w:lineRule="auto"/>
        <w:ind w:right="-113" w:firstLine="708"/>
        <w:jc w:val="both"/>
        <w:rPr>
          <w:color w:val="000000"/>
        </w:rPr>
      </w:pPr>
    </w:p>
    <w:p w14:paraId="4628F8DB" w14:textId="77777777" w:rsidR="00E9566B" w:rsidRPr="0063796E" w:rsidRDefault="00E9566B" w:rsidP="00705A77">
      <w:pPr>
        <w:spacing w:line="360" w:lineRule="auto"/>
        <w:ind w:right="-113" w:firstLine="708"/>
        <w:jc w:val="both"/>
        <w:rPr>
          <w:color w:val="000000"/>
        </w:rPr>
      </w:pPr>
      <w:r w:rsidRPr="0063796E">
        <w:rPr>
          <w:b/>
          <w:color w:val="000000"/>
        </w:rPr>
        <w:t xml:space="preserve">ВАЖНО: </w:t>
      </w:r>
      <w:r w:rsidR="00847F5B" w:rsidRPr="0063796E">
        <w:rPr>
          <w:color w:val="000000"/>
        </w:rPr>
        <w:t xml:space="preserve">За прекратяване прилагането на режима се прилага процедурата </w:t>
      </w:r>
      <w:r w:rsidR="000C496D" w:rsidRPr="0063796E">
        <w:rPr>
          <w:color w:val="000000"/>
        </w:rPr>
        <w:t>за</w:t>
      </w:r>
      <w:r w:rsidR="00847F5B" w:rsidRPr="0063796E">
        <w:rPr>
          <w:color w:val="000000"/>
        </w:rPr>
        <w:t xml:space="preserve"> </w:t>
      </w:r>
      <w:proofErr w:type="spellStart"/>
      <w:r w:rsidR="00847F5B" w:rsidRPr="0063796E">
        <w:rPr>
          <w:color w:val="000000"/>
        </w:rPr>
        <w:t>дерегистрация</w:t>
      </w:r>
      <w:proofErr w:type="spellEnd"/>
      <w:r w:rsidR="00847F5B" w:rsidRPr="0063796E">
        <w:rPr>
          <w:color w:val="000000"/>
        </w:rPr>
        <w:t xml:space="preserve"> по ЗДДС</w:t>
      </w:r>
      <w:r w:rsidRPr="0063796E">
        <w:rPr>
          <w:color w:val="000000"/>
        </w:rPr>
        <w:t>.</w:t>
      </w:r>
    </w:p>
    <w:p w14:paraId="2CDFC63F" w14:textId="77777777" w:rsidR="00705A77" w:rsidRPr="0063796E" w:rsidRDefault="00705A77" w:rsidP="00705A77">
      <w:pPr>
        <w:spacing w:line="360" w:lineRule="auto"/>
        <w:ind w:right="-113" w:firstLine="708"/>
        <w:jc w:val="both"/>
        <w:rPr>
          <w:color w:val="000000"/>
        </w:rPr>
      </w:pPr>
      <w:r w:rsidRPr="0063796E">
        <w:rPr>
          <w:b/>
          <w:color w:val="000000"/>
        </w:rPr>
        <w:t xml:space="preserve">ЗАПОМНИ: </w:t>
      </w:r>
      <w:r w:rsidRPr="0063796E">
        <w:rPr>
          <w:color w:val="000000"/>
        </w:rPr>
        <w:t>Прилагането на специалния режим се прекратява от деня, следващ деня на връчване на акта за прекратяване прилагането на специалния режим.</w:t>
      </w:r>
    </w:p>
    <w:p w14:paraId="1FC52CD0" w14:textId="77777777" w:rsidR="00705A77" w:rsidRPr="0063796E" w:rsidRDefault="00705A77" w:rsidP="00705A77">
      <w:pPr>
        <w:spacing w:line="360" w:lineRule="auto"/>
        <w:ind w:right="-113" w:firstLine="708"/>
        <w:jc w:val="both"/>
        <w:rPr>
          <w:b/>
          <w:color w:val="000000"/>
        </w:rPr>
      </w:pPr>
      <w:r w:rsidRPr="0063796E">
        <w:rPr>
          <w:b/>
          <w:color w:val="000000"/>
        </w:rPr>
        <w:t xml:space="preserve">ВНИМАНИЕ: </w:t>
      </w:r>
    </w:p>
    <w:p w14:paraId="6A54FDCD" w14:textId="77777777" w:rsidR="00705A77" w:rsidRPr="0063796E" w:rsidRDefault="00705A77" w:rsidP="00705A77">
      <w:pPr>
        <w:spacing w:line="360" w:lineRule="auto"/>
        <w:ind w:right="-113" w:firstLine="708"/>
        <w:jc w:val="both"/>
        <w:rPr>
          <w:color w:val="000000"/>
        </w:rPr>
      </w:pPr>
      <w:r w:rsidRPr="0063796E">
        <w:rPr>
          <w:color w:val="000000"/>
        </w:rPr>
        <w:t>Лице, което е прекратило прилагането на специалния режим може да бъде регистрирано за прилагане на специалния режим след изтичането на 12 месеца, считано от месеца, следващ месеца на прекратяването на прилагането му.</w:t>
      </w:r>
    </w:p>
    <w:p w14:paraId="5999A44C" w14:textId="77777777" w:rsidR="00705A77" w:rsidRDefault="00705A77" w:rsidP="00705A77">
      <w:pPr>
        <w:spacing w:line="360" w:lineRule="auto"/>
        <w:ind w:right="-113" w:firstLine="708"/>
        <w:jc w:val="both"/>
        <w:rPr>
          <w:b/>
          <w:color w:val="000000"/>
        </w:rPr>
      </w:pPr>
    </w:p>
    <w:p w14:paraId="7640D6FD" w14:textId="77777777" w:rsidR="0063796E" w:rsidRDefault="0063796E" w:rsidP="00705A77">
      <w:pPr>
        <w:spacing w:line="360" w:lineRule="auto"/>
        <w:ind w:right="-113" w:firstLine="708"/>
        <w:jc w:val="both"/>
        <w:rPr>
          <w:b/>
          <w:color w:val="000000"/>
        </w:rPr>
      </w:pPr>
    </w:p>
    <w:p w14:paraId="3084B0E1" w14:textId="77777777" w:rsidR="0063796E" w:rsidRDefault="0063796E" w:rsidP="00705A77">
      <w:pPr>
        <w:spacing w:line="360" w:lineRule="auto"/>
        <w:ind w:right="-113" w:firstLine="708"/>
        <w:jc w:val="both"/>
        <w:rPr>
          <w:b/>
          <w:color w:val="000000"/>
        </w:rPr>
      </w:pPr>
    </w:p>
    <w:p w14:paraId="6D828313" w14:textId="77777777" w:rsidR="00705A77" w:rsidRDefault="00705A77" w:rsidP="00705A77">
      <w:pPr>
        <w:jc w:val="both"/>
        <w:rPr>
          <w:bCs/>
        </w:rPr>
      </w:pPr>
    </w:p>
    <w:p w14:paraId="42EB59DA" w14:textId="77777777" w:rsidR="0063796E" w:rsidRPr="0063796E" w:rsidRDefault="0063796E" w:rsidP="00705A77">
      <w:pPr>
        <w:jc w:val="both"/>
        <w:rPr>
          <w:bCs/>
        </w:rPr>
      </w:pPr>
    </w:p>
    <w:p w14:paraId="59E2D40A" w14:textId="77777777" w:rsidR="00705A77" w:rsidRPr="0063796E" w:rsidRDefault="00493EF8" w:rsidP="00705A77">
      <w:pPr>
        <w:jc w:val="both"/>
        <w:rPr>
          <w:bCs/>
        </w:rPr>
      </w:pPr>
      <w:r>
        <w:rPr>
          <w:b/>
          <w:noProof/>
        </w:rPr>
        <mc:AlternateContent>
          <mc:Choice Requires="wps">
            <w:drawing>
              <wp:anchor distT="0" distB="0" distL="114300" distR="114300" simplePos="0" relativeHeight="251656704" behindDoc="0" locked="0" layoutInCell="1" allowOverlap="1" wp14:anchorId="1F8D5A17" wp14:editId="0CC5E193">
                <wp:simplePos x="0" y="0"/>
                <wp:positionH relativeFrom="column">
                  <wp:posOffset>180975</wp:posOffset>
                </wp:positionH>
                <wp:positionV relativeFrom="paragraph">
                  <wp:posOffset>-252730</wp:posOffset>
                </wp:positionV>
                <wp:extent cx="5702300" cy="828675"/>
                <wp:effectExtent l="0" t="0" r="12700" b="4762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828675"/>
                        </a:xfrm>
                        <a:prstGeom prst="downArrowCallout">
                          <a:avLst>
                            <a:gd name="adj1" fmla="val 172031"/>
                            <a:gd name="adj2" fmla="val 172031"/>
                            <a:gd name="adj3" fmla="val 16667"/>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D08D424" w14:textId="77777777" w:rsidR="000F6EBB" w:rsidRDefault="000F6EBB" w:rsidP="00643FF4">
                            <w:pPr>
                              <w:rPr>
                                <w:b/>
                                <w:sz w:val="22"/>
                                <w:szCs w:val="22"/>
                              </w:rPr>
                            </w:pPr>
                          </w:p>
                          <w:p w14:paraId="26BF1716" w14:textId="77777777" w:rsidR="00847F5B" w:rsidRDefault="00C777A4" w:rsidP="00C54583">
                            <w:pPr>
                              <w:jc w:val="center"/>
                            </w:pPr>
                            <w:r>
                              <w:rPr>
                                <w:b/>
                              </w:rPr>
                              <w:t xml:space="preserve">Правила за </w:t>
                            </w:r>
                            <w:r w:rsidR="00C54583" w:rsidRPr="00C54583">
                              <w:rPr>
                                <w:b/>
                              </w:rPr>
                              <w:t>лицата, които прилагат специалния режим</w:t>
                            </w:r>
                            <w:r w:rsidR="00C54583" w:rsidRPr="00956283">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5A17"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5" o:spid="_x0000_s1026" type="#_x0000_t80" style="position:absolute;left:0;text-align:left;margin-left:14.25pt;margin-top:-19.9pt;width:449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" strokecolor="#ddd" strokeweight="1pt">
                <v:fill color2="#ddd" rotate="t" focus="100%" type="gradient"/>
                <v:textbox>
                  <w:txbxContent>
                    <w:p w14:paraId="0D08D424" w14:textId="77777777" w:rsidR="000F6EBB" w:rsidRDefault="000F6EBB" w:rsidP="00643FF4">
                      <w:pPr>
                        <w:rPr>
                          <w:b/>
                          <w:sz w:val="22"/>
                          <w:szCs w:val="22"/>
                        </w:rPr>
                      </w:pPr>
                    </w:p>
                    <w:p w14:paraId="26BF1716" w14:textId="77777777" w:rsidR="00847F5B" w:rsidRDefault="00C777A4" w:rsidP="00C54583">
                      <w:pPr>
                        <w:jc w:val="center"/>
                      </w:pPr>
                      <w:r>
                        <w:rPr>
                          <w:b/>
                        </w:rPr>
                        <w:t xml:space="preserve">Правила за </w:t>
                      </w:r>
                      <w:r w:rsidR="00C54583" w:rsidRPr="00C54583">
                        <w:rPr>
                          <w:b/>
                        </w:rPr>
                        <w:t>лицата, които прилагат специалния режим</w:t>
                      </w:r>
                      <w:r w:rsidR="00C54583" w:rsidRPr="00956283">
                        <w:rPr>
                          <w:b/>
                        </w:rPr>
                        <w:t xml:space="preserve"> </w:t>
                      </w:r>
                    </w:p>
                  </w:txbxContent>
                </v:textbox>
              </v:shape>
            </w:pict>
          </mc:Fallback>
        </mc:AlternateContent>
      </w:r>
    </w:p>
    <w:p w14:paraId="6DED6749" w14:textId="77777777" w:rsidR="005B5365" w:rsidRPr="0063796E" w:rsidRDefault="005B5365" w:rsidP="00C54583">
      <w:pPr>
        <w:spacing w:line="360" w:lineRule="auto"/>
        <w:ind w:right="-113" w:firstLine="708"/>
        <w:jc w:val="both"/>
      </w:pPr>
    </w:p>
    <w:p w14:paraId="47A04BB0" w14:textId="77777777" w:rsidR="005B5365" w:rsidRPr="0063796E" w:rsidRDefault="005B5365" w:rsidP="005B5365"/>
    <w:p w14:paraId="6B8475A1" w14:textId="77777777" w:rsidR="005B5365" w:rsidRPr="0063796E" w:rsidRDefault="005B5365" w:rsidP="005B5365"/>
    <w:p w14:paraId="53A18165" w14:textId="77777777" w:rsidR="00C54583" w:rsidRPr="0063796E" w:rsidRDefault="00C54583" w:rsidP="005B5365"/>
    <w:p w14:paraId="75EDECB6" w14:textId="77777777" w:rsidR="00C54583" w:rsidRPr="0063796E" w:rsidRDefault="00C54583" w:rsidP="005B5365"/>
    <w:tbl>
      <w:tblPr>
        <w:tblW w:w="10097" w:type="dxa"/>
        <w:jc w:val="center"/>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shd w:val="thinReverseDiagStripe" w:color="FFFFFF" w:fill="FFFFFF"/>
        <w:tblLayout w:type="fixed"/>
        <w:tblCellMar>
          <w:left w:w="70" w:type="dxa"/>
          <w:right w:w="70" w:type="dxa"/>
        </w:tblCellMar>
        <w:tblLook w:val="0000" w:firstRow="0" w:lastRow="0" w:firstColumn="0" w:lastColumn="0" w:noHBand="0" w:noVBand="0"/>
      </w:tblPr>
      <w:tblGrid>
        <w:gridCol w:w="3487"/>
        <w:gridCol w:w="6610"/>
      </w:tblGrid>
      <w:tr w:rsidR="007D6D27" w:rsidRPr="0063796E" w14:paraId="0599C072" w14:textId="77777777" w:rsidTr="001521CC">
        <w:trPr>
          <w:jc w:val="center"/>
        </w:trPr>
        <w:tc>
          <w:tcPr>
            <w:tcW w:w="3487" w:type="dxa"/>
            <w:shd w:val="thinReverseDiagStripe" w:color="FFFFFF" w:fill="FFFFFF"/>
          </w:tcPr>
          <w:p w14:paraId="439EE6F9" w14:textId="77777777" w:rsidR="007D6D27" w:rsidRPr="0063796E" w:rsidRDefault="007D6D27" w:rsidP="001521CC"/>
          <w:p w14:paraId="420FA4D1" w14:textId="77777777" w:rsidR="007D6D27" w:rsidRPr="0063796E" w:rsidRDefault="007D6D27" w:rsidP="001521CC">
            <w:pPr>
              <w:rPr>
                <w:b/>
                <w:color w:val="999999"/>
              </w:rPr>
            </w:pPr>
            <w:r w:rsidRPr="0063796E">
              <w:rPr>
                <w:b/>
              </w:rPr>
              <w:t>Данъчното събитие</w:t>
            </w:r>
          </w:p>
          <w:p w14:paraId="6D32AEE7" w14:textId="77777777" w:rsidR="007D6D27" w:rsidRPr="0063796E" w:rsidRDefault="007D6D27" w:rsidP="001521CC">
            <w:pPr>
              <w:jc w:val="center"/>
              <w:rPr>
                <w:b/>
              </w:rPr>
            </w:pPr>
          </w:p>
        </w:tc>
        <w:tc>
          <w:tcPr>
            <w:tcW w:w="6610" w:type="dxa"/>
            <w:shd w:val="thinReverseDiagStripe" w:color="FFFFFF" w:fill="FFFFFF"/>
          </w:tcPr>
          <w:p w14:paraId="4C6CD0F9" w14:textId="77777777" w:rsidR="007D6D27" w:rsidRPr="0063796E" w:rsidRDefault="00B75087" w:rsidP="00D26305">
            <w:pPr>
              <w:jc w:val="both"/>
              <w:rPr>
                <w:noProof/>
              </w:rPr>
            </w:pPr>
            <w:r w:rsidRPr="0063796E">
              <w:t xml:space="preserve">     </w:t>
            </w:r>
            <w:r w:rsidR="007D6D27" w:rsidRPr="0063796E">
              <w:t>Данъчното събитие на доставк</w:t>
            </w:r>
            <w:r w:rsidR="00D26305" w:rsidRPr="0063796E">
              <w:t>ата</w:t>
            </w:r>
            <w:r w:rsidR="007D6D27" w:rsidRPr="0063796E">
              <w:t xml:space="preserve"> на стоки и услуги, за ко</w:t>
            </w:r>
            <w:r w:rsidR="00D26305" w:rsidRPr="0063796E">
              <w:t>я</w:t>
            </w:r>
            <w:r w:rsidR="007D6D27" w:rsidRPr="0063796E">
              <w:t>то се прилага специалния режим възниква съгласно общите правила на ЗДДС.</w:t>
            </w:r>
          </w:p>
        </w:tc>
      </w:tr>
      <w:tr w:rsidR="007D6D27" w:rsidRPr="0063796E" w14:paraId="23B024B5" w14:textId="77777777" w:rsidTr="001521CC">
        <w:trPr>
          <w:jc w:val="center"/>
        </w:trPr>
        <w:tc>
          <w:tcPr>
            <w:tcW w:w="3487" w:type="dxa"/>
            <w:shd w:val="thinReverseDiagStripe" w:color="FFFFFF" w:fill="FFFFFF"/>
          </w:tcPr>
          <w:p w14:paraId="76787CAC" w14:textId="77777777" w:rsidR="007D6D27" w:rsidRPr="0063796E" w:rsidRDefault="00270AE2" w:rsidP="001521CC">
            <w:pPr>
              <w:rPr>
                <w:b/>
              </w:rPr>
            </w:pPr>
            <w:r w:rsidRPr="0063796E">
              <w:rPr>
                <w:b/>
              </w:rPr>
              <w:t>Н</w:t>
            </w:r>
            <w:r w:rsidR="007D6D27" w:rsidRPr="0063796E">
              <w:rPr>
                <w:b/>
              </w:rPr>
              <w:t>ачисляване на данъка</w:t>
            </w:r>
            <w:r w:rsidR="00D26305" w:rsidRPr="0063796E">
              <w:t xml:space="preserve"> </w:t>
            </w:r>
            <w:r w:rsidR="00D26305" w:rsidRPr="0063796E">
              <w:rPr>
                <w:b/>
              </w:rPr>
              <w:t>за доставки на стоки и услуги</w:t>
            </w:r>
          </w:p>
          <w:p w14:paraId="0753D995" w14:textId="77777777" w:rsidR="007D6D27" w:rsidRPr="0063796E" w:rsidRDefault="007D6D27" w:rsidP="001521CC">
            <w:pPr>
              <w:rPr>
                <w:b/>
              </w:rPr>
            </w:pPr>
          </w:p>
          <w:p w14:paraId="36CEEFCA" w14:textId="77777777" w:rsidR="007D6D27" w:rsidRPr="0063796E" w:rsidRDefault="007D6D27" w:rsidP="001521CC">
            <w:pPr>
              <w:rPr>
                <w:b/>
              </w:rPr>
            </w:pPr>
          </w:p>
          <w:p w14:paraId="3BD1D6E0" w14:textId="77777777" w:rsidR="007D6D27" w:rsidRPr="0063796E" w:rsidRDefault="007D6D27" w:rsidP="001521CC">
            <w:pPr>
              <w:jc w:val="center"/>
              <w:rPr>
                <w:b/>
              </w:rPr>
            </w:pPr>
          </w:p>
          <w:p w14:paraId="7C2D1594" w14:textId="77777777" w:rsidR="007D6D27" w:rsidRPr="0063796E" w:rsidRDefault="007D6D27" w:rsidP="001521CC">
            <w:pPr>
              <w:rPr>
                <w:b/>
              </w:rPr>
            </w:pPr>
          </w:p>
        </w:tc>
        <w:tc>
          <w:tcPr>
            <w:tcW w:w="6610" w:type="dxa"/>
            <w:shd w:val="thinReverseDiagStripe" w:color="FFFFFF" w:fill="FFFFFF"/>
          </w:tcPr>
          <w:p w14:paraId="68A1D689" w14:textId="77777777" w:rsidR="007D6D27" w:rsidRPr="0063796E" w:rsidRDefault="00B75087" w:rsidP="00B75087">
            <w:pPr>
              <w:jc w:val="both"/>
              <w:rPr>
                <w:b/>
                <w:noProof/>
              </w:rPr>
            </w:pPr>
            <w:r w:rsidRPr="0063796E">
              <w:t xml:space="preserve">    </w:t>
            </w:r>
            <w:r w:rsidR="00D26305" w:rsidRPr="0063796E">
              <w:t xml:space="preserve"> </w:t>
            </w:r>
            <w:r w:rsidR="007D6D27" w:rsidRPr="0063796E">
              <w:t xml:space="preserve">Лицата, които прилагат специалния режим начисляват данък за доставката на датата на възникване на данъчното събитие като издадат фактура или известие, в която посочат данъка на отделен ред и включат фактурата в дневника за продажбите за съответния данъчен период, като данъчната й основа и размерът на данъка не участват при определянето на резултата за данъчния период. </w:t>
            </w:r>
          </w:p>
        </w:tc>
      </w:tr>
      <w:tr w:rsidR="007D6D27" w:rsidRPr="0063796E" w14:paraId="11D18E11" w14:textId="77777777" w:rsidTr="001521CC">
        <w:trPr>
          <w:jc w:val="center"/>
        </w:trPr>
        <w:tc>
          <w:tcPr>
            <w:tcW w:w="3487" w:type="dxa"/>
            <w:shd w:val="thinReverseDiagStripe" w:color="FFFFFF" w:fill="FFFFFF"/>
          </w:tcPr>
          <w:p w14:paraId="377CEC8D" w14:textId="77777777" w:rsidR="007D6D27" w:rsidRPr="0063796E" w:rsidRDefault="00270AE2" w:rsidP="001521CC">
            <w:pPr>
              <w:rPr>
                <w:b/>
                <w:noProof/>
              </w:rPr>
            </w:pPr>
            <w:r w:rsidRPr="0063796E">
              <w:rPr>
                <w:b/>
              </w:rPr>
              <w:t>И</w:t>
            </w:r>
            <w:r w:rsidR="007D6D27" w:rsidRPr="0063796E">
              <w:rPr>
                <w:b/>
              </w:rPr>
              <w:t>зискуемост на данъка</w:t>
            </w:r>
          </w:p>
        </w:tc>
        <w:tc>
          <w:tcPr>
            <w:tcW w:w="6610" w:type="dxa"/>
            <w:shd w:val="thinReverseDiagStripe" w:color="FFFFFF" w:fill="FFFFFF"/>
          </w:tcPr>
          <w:p w14:paraId="4E8BAAEC" w14:textId="77777777" w:rsidR="000C496D" w:rsidRPr="0063796E" w:rsidRDefault="00B75087" w:rsidP="00C40A45">
            <w:pPr>
              <w:jc w:val="both"/>
            </w:pPr>
            <w:r w:rsidRPr="0063796E">
              <w:t xml:space="preserve">    </w:t>
            </w:r>
            <w:r w:rsidR="00D26305" w:rsidRPr="0063796E">
              <w:t xml:space="preserve"> </w:t>
            </w:r>
            <w:r w:rsidR="007D6D27" w:rsidRPr="0063796E">
              <w:t>Данъкът за доставк</w:t>
            </w:r>
            <w:r w:rsidR="00D26305" w:rsidRPr="0063796E">
              <w:t>ата</w:t>
            </w:r>
            <w:r w:rsidR="007D6D27" w:rsidRPr="0063796E">
              <w:t>, за ко</w:t>
            </w:r>
            <w:r w:rsidR="00D26305" w:rsidRPr="0063796E">
              <w:t>я</w:t>
            </w:r>
            <w:r w:rsidR="007D6D27" w:rsidRPr="0063796E">
              <w:t>то се прилага специалния режим става изискуем на датата на получаване на цялостно или частично плащане по доставката</w:t>
            </w:r>
            <w:r w:rsidR="000C496D" w:rsidRPr="0063796E">
              <w:t>.</w:t>
            </w:r>
          </w:p>
          <w:p w14:paraId="5F29076F" w14:textId="77777777" w:rsidR="007D6D27" w:rsidRPr="0063796E" w:rsidRDefault="00B75087" w:rsidP="00C40A45">
            <w:pPr>
              <w:jc w:val="both"/>
            </w:pPr>
            <w:r w:rsidRPr="0063796E">
              <w:t xml:space="preserve">    </w:t>
            </w:r>
            <w:r w:rsidR="00D26305" w:rsidRPr="0063796E">
              <w:t xml:space="preserve"> </w:t>
            </w:r>
            <w:r w:rsidR="000C496D" w:rsidRPr="0063796E">
              <w:t xml:space="preserve">Данъкът </w:t>
            </w:r>
            <w:r w:rsidR="007D6D27" w:rsidRPr="0063796E">
              <w:t xml:space="preserve">е  дължим за данъчния период, през който става изискуем. </w:t>
            </w:r>
          </w:p>
          <w:p w14:paraId="440F1626" w14:textId="77777777" w:rsidR="007D6D27" w:rsidRPr="0063796E" w:rsidRDefault="00B75087" w:rsidP="00B75087">
            <w:pPr>
              <w:jc w:val="both"/>
              <w:rPr>
                <w:b/>
                <w:i/>
                <w:noProof/>
                <w:u w:val="single"/>
              </w:rPr>
            </w:pPr>
            <w:r w:rsidRPr="0063796E">
              <w:t xml:space="preserve">     </w:t>
            </w:r>
            <w:r w:rsidR="00FD3177" w:rsidRPr="0063796E">
              <w:t>При получено на или след датата на данъчното събитие частично плащане изискуемост възниква само за частта от начисления във фактурата и/или известието данък, която пропорционално отговаря на размера на извършеното частично плащане спрямо общия размер на дължимото към датата на данъчното събитие плащане.</w:t>
            </w:r>
          </w:p>
        </w:tc>
      </w:tr>
      <w:tr w:rsidR="00FD3177" w:rsidRPr="0063796E" w14:paraId="6024FA3D" w14:textId="77777777" w:rsidTr="001521CC">
        <w:trPr>
          <w:jc w:val="center"/>
        </w:trPr>
        <w:tc>
          <w:tcPr>
            <w:tcW w:w="3487" w:type="dxa"/>
            <w:shd w:val="thinReverseDiagStripe" w:color="FFFFFF" w:fill="FFFFFF"/>
          </w:tcPr>
          <w:p w14:paraId="2F43E8FC" w14:textId="77777777" w:rsidR="00FD3177" w:rsidRPr="0063796E" w:rsidRDefault="00FD3177" w:rsidP="000C496D">
            <w:pPr>
              <w:jc w:val="both"/>
              <w:rPr>
                <w:b/>
              </w:rPr>
            </w:pPr>
            <w:r w:rsidRPr="0063796E">
              <w:rPr>
                <w:b/>
              </w:rPr>
              <w:t>Авансови плащания по доставка, за която се прилага специалния режим</w:t>
            </w:r>
            <w:r w:rsidRPr="0063796E">
              <w:t xml:space="preserve"> </w:t>
            </w:r>
          </w:p>
        </w:tc>
        <w:tc>
          <w:tcPr>
            <w:tcW w:w="6610" w:type="dxa"/>
            <w:shd w:val="thinReverseDiagStripe" w:color="FFFFFF" w:fill="FFFFFF"/>
          </w:tcPr>
          <w:p w14:paraId="5B4DD7F9" w14:textId="77777777" w:rsidR="00B75087" w:rsidRPr="0063796E" w:rsidRDefault="00B75087" w:rsidP="00C40A45">
            <w:pPr>
              <w:jc w:val="both"/>
              <w:textAlignment w:val="center"/>
            </w:pPr>
            <w:r w:rsidRPr="0063796E">
              <w:t xml:space="preserve">     </w:t>
            </w:r>
            <w:r w:rsidR="00FD3177" w:rsidRPr="0063796E">
              <w:t>За направените авансови плащания по доставка, за която се прилага специалния режим, се прилагат общите разпоредби на закона: данъкът е изискуем, начислява се и се дължи при получаване на плащането.</w:t>
            </w:r>
          </w:p>
          <w:p w14:paraId="54634FC9" w14:textId="77777777" w:rsidR="00B75087" w:rsidRPr="0063796E" w:rsidRDefault="00B75087" w:rsidP="00B75087">
            <w:pPr>
              <w:jc w:val="both"/>
              <w:textAlignment w:val="center"/>
            </w:pPr>
            <w:r w:rsidRPr="0063796E">
              <w:t xml:space="preserve">     </w:t>
            </w:r>
            <w:r w:rsidR="00D26305" w:rsidRPr="0063796E">
              <w:t xml:space="preserve"> </w:t>
            </w:r>
            <w:r w:rsidR="00FD3177" w:rsidRPr="0063796E">
              <w:t>Доставките, по които преди или на датата на данъчното събитие е получен пълния размер на дължимо</w:t>
            </w:r>
            <w:r w:rsidR="000C496D" w:rsidRPr="0063796E">
              <w:t xml:space="preserve"> </w:t>
            </w:r>
            <w:r w:rsidR="00FD3177" w:rsidRPr="0063796E">
              <w:t xml:space="preserve">възнаграждение, са извън обхвата на режима. </w:t>
            </w:r>
          </w:p>
          <w:p w14:paraId="00F8B42E" w14:textId="77777777" w:rsidR="00FD3177" w:rsidRPr="0063796E" w:rsidRDefault="00B75087" w:rsidP="00B75087">
            <w:pPr>
              <w:jc w:val="both"/>
              <w:textAlignment w:val="center"/>
            </w:pPr>
            <w:r w:rsidRPr="0063796E">
              <w:t xml:space="preserve">     </w:t>
            </w:r>
            <w:r w:rsidR="00D26305" w:rsidRPr="0063796E">
              <w:t xml:space="preserve"> </w:t>
            </w:r>
            <w:r w:rsidR="009D66AC" w:rsidRPr="0063796E">
              <w:t xml:space="preserve">За доставката, по която преди датата на данъчното събитие </w:t>
            </w:r>
            <w:r w:rsidR="00FD3177" w:rsidRPr="0063796E">
              <w:t>е направено авансово плащане, и на датата на данъчното събитие не</w:t>
            </w:r>
            <w:r w:rsidR="009D66AC" w:rsidRPr="0063796E">
              <w:t xml:space="preserve"> е</w:t>
            </w:r>
            <w:r w:rsidR="00FD3177" w:rsidRPr="0063796E">
              <w:t xml:space="preserve"> плат</w:t>
            </w:r>
            <w:r w:rsidR="009D66AC" w:rsidRPr="0063796E">
              <w:t>ен</w:t>
            </w:r>
            <w:r w:rsidR="00FD3177" w:rsidRPr="0063796E">
              <w:t xml:space="preserve"> целия остатък от дължимото възнаграждение </w:t>
            </w:r>
            <w:r w:rsidR="009D66AC" w:rsidRPr="0063796E">
              <w:t xml:space="preserve">се прилага </w:t>
            </w:r>
            <w:r w:rsidR="000C496D" w:rsidRPr="0063796E">
              <w:t xml:space="preserve">специалния </w:t>
            </w:r>
            <w:r w:rsidR="009D66AC" w:rsidRPr="0063796E">
              <w:t xml:space="preserve">режим, при условие, че </w:t>
            </w:r>
            <w:r w:rsidR="00FD3177" w:rsidRPr="0063796E">
              <w:t>доставката не попада в изключените от обх</w:t>
            </w:r>
            <w:r w:rsidR="009D66AC" w:rsidRPr="0063796E">
              <w:t>в</w:t>
            </w:r>
            <w:r w:rsidR="00FD3177" w:rsidRPr="0063796E">
              <w:t>ата на режима (включ</w:t>
            </w:r>
            <w:r w:rsidR="00C40A45" w:rsidRPr="0063796E">
              <w:t>и</w:t>
            </w:r>
            <w:r w:rsidR="00FD3177" w:rsidRPr="0063796E">
              <w:t xml:space="preserve">телно е налице условието аванса да е платен по банков път). </w:t>
            </w:r>
            <w:r w:rsidR="00C40A45" w:rsidRPr="0063796E">
              <w:t xml:space="preserve">        </w:t>
            </w:r>
          </w:p>
        </w:tc>
      </w:tr>
      <w:tr w:rsidR="00270AE2" w:rsidRPr="0063796E" w14:paraId="3FA5D0E6" w14:textId="77777777" w:rsidTr="001521CC">
        <w:trPr>
          <w:jc w:val="center"/>
        </w:trPr>
        <w:tc>
          <w:tcPr>
            <w:tcW w:w="3487" w:type="dxa"/>
            <w:shd w:val="thinReverseDiagStripe" w:color="FFFFFF" w:fill="FFFFFF"/>
          </w:tcPr>
          <w:p w14:paraId="05A0D27A" w14:textId="77777777" w:rsidR="009D66AC" w:rsidRPr="0063796E" w:rsidRDefault="00270AE2" w:rsidP="009D66AC">
            <w:pPr>
              <w:rPr>
                <w:b/>
              </w:rPr>
            </w:pPr>
            <w:r w:rsidRPr="0063796E">
              <w:rPr>
                <w:b/>
              </w:rPr>
              <w:t>Определяне размера на изискуемия данък</w:t>
            </w:r>
            <w:r w:rsidR="009D66AC" w:rsidRPr="0063796E">
              <w:rPr>
                <w:b/>
              </w:rPr>
              <w:t xml:space="preserve"> при получено плащане за доставки, за които се прилага специалния режим </w:t>
            </w:r>
          </w:p>
          <w:p w14:paraId="05B748DF" w14:textId="77777777" w:rsidR="00270AE2" w:rsidRPr="0063796E" w:rsidRDefault="00270AE2" w:rsidP="00270AE2">
            <w:pPr>
              <w:jc w:val="both"/>
              <w:rPr>
                <w:b/>
              </w:rPr>
            </w:pPr>
          </w:p>
        </w:tc>
        <w:tc>
          <w:tcPr>
            <w:tcW w:w="6610" w:type="dxa"/>
            <w:shd w:val="thinReverseDiagStripe" w:color="FFFFFF" w:fill="FFFFFF"/>
          </w:tcPr>
          <w:p w14:paraId="63734F7A" w14:textId="77777777" w:rsidR="00270AE2" w:rsidRPr="0063796E" w:rsidRDefault="00B75087" w:rsidP="00B75087">
            <w:pPr>
              <w:tabs>
                <w:tab w:val="left" w:pos="567"/>
              </w:tabs>
              <w:jc w:val="both"/>
              <w:textAlignment w:val="center"/>
            </w:pPr>
            <w:r w:rsidRPr="0063796E">
              <w:t xml:space="preserve">      </w:t>
            </w:r>
            <w:r w:rsidR="00270AE2" w:rsidRPr="0063796E">
              <w:t xml:space="preserve">За определяне размера на изискуемия данък </w:t>
            </w:r>
            <w:r w:rsidR="000C7BCC" w:rsidRPr="0063796E">
              <w:t xml:space="preserve"> доставчикът</w:t>
            </w:r>
            <w:r w:rsidR="00270AE2" w:rsidRPr="0063796E">
              <w:t xml:space="preserve"> издава протокол </w:t>
            </w:r>
            <w:r w:rsidR="000C7BCC" w:rsidRPr="0063796E">
              <w:t xml:space="preserve">за всяка от страните </w:t>
            </w:r>
            <w:r w:rsidR="00270AE2" w:rsidRPr="0063796E">
              <w:t>в 5-дневен срок от датата, на която е получено плащане по доставката, но не по-късно от последния ден на месеца, през който данъкът е станал изискуем.</w:t>
            </w:r>
          </w:p>
          <w:p w14:paraId="59BCEB90" w14:textId="77777777" w:rsidR="009D66AC" w:rsidRPr="0063796E" w:rsidRDefault="00B75087" w:rsidP="00B75087">
            <w:pPr>
              <w:jc w:val="both"/>
            </w:pPr>
            <w:r w:rsidRPr="0063796E">
              <w:rPr>
                <w:color w:val="000000"/>
                <w:spacing w:val="2"/>
              </w:rPr>
              <w:t xml:space="preserve">      </w:t>
            </w:r>
            <w:r w:rsidR="009D66AC" w:rsidRPr="0063796E">
              <w:rPr>
                <w:color w:val="000000"/>
                <w:spacing w:val="2"/>
              </w:rPr>
              <w:t>Протокол за изискуем данък се издава при всяко получено частично плащане на или след датата на данъчното събитие, като изискуемост възниква само за частта от начисления във фактурата данък, която пропорционално отговаря на размера на извършеното частично плащане спрямо общия размер на дължимото към датата на данъчното събитие плащане.</w:t>
            </w:r>
          </w:p>
        </w:tc>
      </w:tr>
      <w:tr w:rsidR="007D6D27" w:rsidRPr="0063796E" w14:paraId="07FE9770" w14:textId="77777777" w:rsidTr="001521CC">
        <w:trPr>
          <w:jc w:val="center"/>
        </w:trPr>
        <w:tc>
          <w:tcPr>
            <w:tcW w:w="3487" w:type="dxa"/>
            <w:shd w:val="thinReverseDiagStripe" w:color="FFFFFF" w:fill="FFFFFF"/>
          </w:tcPr>
          <w:p w14:paraId="574BDC5F" w14:textId="77777777" w:rsidR="007D6D27" w:rsidRPr="0063796E" w:rsidRDefault="007D6D27" w:rsidP="001521CC">
            <w:pPr>
              <w:rPr>
                <w:b/>
              </w:rPr>
            </w:pPr>
          </w:p>
          <w:p w14:paraId="14521A08" w14:textId="77777777" w:rsidR="007D6D27" w:rsidRPr="0063796E" w:rsidRDefault="007D6D27" w:rsidP="000C496D">
            <w:pPr>
              <w:rPr>
                <w:b/>
                <w:noProof/>
              </w:rPr>
            </w:pPr>
            <w:r w:rsidRPr="0063796E">
              <w:rPr>
                <w:b/>
              </w:rPr>
              <w:t>Документиране</w:t>
            </w:r>
            <w:r w:rsidR="00D11277" w:rsidRPr="0063796E">
              <w:rPr>
                <w:b/>
              </w:rPr>
              <w:t xml:space="preserve"> на доставки за които се прилага </w:t>
            </w:r>
            <w:r w:rsidR="000C496D" w:rsidRPr="0063796E">
              <w:rPr>
                <w:b/>
              </w:rPr>
              <w:t xml:space="preserve">специалния </w:t>
            </w:r>
            <w:r w:rsidR="00D11277" w:rsidRPr="0063796E">
              <w:rPr>
                <w:b/>
              </w:rPr>
              <w:t>режим</w:t>
            </w:r>
          </w:p>
        </w:tc>
        <w:tc>
          <w:tcPr>
            <w:tcW w:w="6610" w:type="dxa"/>
            <w:shd w:val="thinReverseDiagStripe" w:color="FFFFFF" w:fill="FFFFFF"/>
          </w:tcPr>
          <w:p w14:paraId="2CBD5F80" w14:textId="77777777" w:rsidR="007D6D27" w:rsidRPr="0063796E" w:rsidRDefault="00B75087" w:rsidP="00B75087">
            <w:pPr>
              <w:jc w:val="both"/>
            </w:pPr>
            <w:r w:rsidRPr="0063796E">
              <w:t xml:space="preserve">      </w:t>
            </w:r>
            <w:r w:rsidR="007D6D27" w:rsidRPr="0063796E">
              <w:t>Доставките, за които се прилага режима се документират от лицето, което прилага специалния режим, по общите правила на ЗДДС, като в издадените фактури и известия задължително се вписва текста „касова отчетност на ДДС</w:t>
            </w:r>
            <w:r w:rsidR="000C496D" w:rsidRPr="0063796E">
              <w:t>“</w:t>
            </w:r>
            <w:r w:rsidR="007D6D27" w:rsidRPr="0063796E">
              <w:t xml:space="preserve">. </w:t>
            </w:r>
          </w:p>
          <w:p w14:paraId="78058CFC" w14:textId="77777777" w:rsidR="007D6D27" w:rsidRPr="0063796E" w:rsidRDefault="00B75087" w:rsidP="00B75087">
            <w:pPr>
              <w:jc w:val="both"/>
            </w:pPr>
            <w:r w:rsidRPr="0063796E">
              <w:t xml:space="preserve">     </w:t>
            </w:r>
            <w:r w:rsidR="007D6D27" w:rsidRPr="0063796E">
              <w:t>Доставките, които не попадат в обхвата на  специалния режим се документират по общия ред на ЗДДС, като посочения текст не с</w:t>
            </w:r>
            <w:r w:rsidR="000C496D" w:rsidRPr="0063796E">
              <w:t>е вписва в издадените документи.</w:t>
            </w:r>
          </w:p>
        </w:tc>
      </w:tr>
      <w:tr w:rsidR="007D6D27" w:rsidRPr="0063796E" w14:paraId="763D50D9" w14:textId="77777777" w:rsidTr="001521CC">
        <w:trPr>
          <w:jc w:val="center"/>
        </w:trPr>
        <w:tc>
          <w:tcPr>
            <w:tcW w:w="3487" w:type="dxa"/>
            <w:shd w:val="thinReverseDiagStripe" w:color="FFFFFF" w:fill="FFFFFF"/>
          </w:tcPr>
          <w:p w14:paraId="4D0448C7" w14:textId="77777777" w:rsidR="007D6D27" w:rsidRPr="0063796E" w:rsidRDefault="00D11277" w:rsidP="00270AE2">
            <w:pPr>
              <w:jc w:val="both"/>
              <w:rPr>
                <w:b/>
                <w:noProof/>
              </w:rPr>
            </w:pPr>
            <w:r w:rsidRPr="0063796E">
              <w:rPr>
                <w:b/>
              </w:rPr>
              <w:t>О</w:t>
            </w:r>
            <w:r w:rsidR="007D6D27" w:rsidRPr="0063796E">
              <w:rPr>
                <w:b/>
              </w:rPr>
              <w:t>тчитане</w:t>
            </w:r>
            <w:r w:rsidRPr="0063796E">
              <w:rPr>
                <w:b/>
              </w:rPr>
              <w:t xml:space="preserve"> на фактури и известия към фактури за доставки, за които се прилага специалния режим </w:t>
            </w:r>
          </w:p>
        </w:tc>
        <w:tc>
          <w:tcPr>
            <w:tcW w:w="6610" w:type="dxa"/>
            <w:shd w:val="thinReverseDiagStripe" w:color="FFFFFF" w:fill="FFFFFF"/>
          </w:tcPr>
          <w:p w14:paraId="3868D0C3" w14:textId="77777777" w:rsidR="00D11277" w:rsidRPr="0063796E" w:rsidRDefault="00B75087" w:rsidP="00B75087">
            <w:pPr>
              <w:jc w:val="both"/>
            </w:pPr>
            <w:r w:rsidRPr="0063796E">
              <w:rPr>
                <w:b/>
              </w:rPr>
              <w:t xml:space="preserve">      </w:t>
            </w:r>
            <w:r w:rsidR="00D11277" w:rsidRPr="0063796E">
              <w:rPr>
                <w:b/>
              </w:rPr>
              <w:t>Издадените фактури</w:t>
            </w:r>
            <w:r w:rsidR="00D11277" w:rsidRPr="0063796E">
              <w:t xml:space="preserve"> </w:t>
            </w:r>
            <w:r w:rsidR="00D11277" w:rsidRPr="0063796E">
              <w:rPr>
                <w:b/>
              </w:rPr>
              <w:t>и известия към фактури за доставки</w:t>
            </w:r>
            <w:r w:rsidR="00D11277" w:rsidRPr="0063796E">
              <w:t xml:space="preserve"> се отразяват в дневника за продажбите за данъчния период, през който са издадени, като данъчната основа и размерът на данъка (след приспадане на данъчната основа и размера на данъка за получени авансови плащания) не участват при определянето на резултата за периода.           </w:t>
            </w:r>
          </w:p>
          <w:p w14:paraId="281D93D8" w14:textId="77777777" w:rsidR="00D11277" w:rsidRPr="0063796E" w:rsidRDefault="00B75087" w:rsidP="00B75087">
            <w:pPr>
              <w:jc w:val="both"/>
            </w:pPr>
            <w:r w:rsidRPr="0063796E">
              <w:t xml:space="preserve">      </w:t>
            </w:r>
            <w:r w:rsidR="00D11277" w:rsidRPr="0063796E">
              <w:rPr>
                <w:b/>
              </w:rPr>
              <w:t>Издадените фактури</w:t>
            </w:r>
            <w:r w:rsidR="00D11277" w:rsidRPr="0063796E">
              <w:t xml:space="preserve"> </w:t>
            </w:r>
            <w:r w:rsidR="00D11277" w:rsidRPr="0063796E">
              <w:rPr>
                <w:b/>
              </w:rPr>
              <w:t>и известия към фактури за авансови плащания</w:t>
            </w:r>
            <w:r w:rsidR="00D11277" w:rsidRPr="0063796E">
              <w:t xml:space="preserve"> се отразяват в дневника за продажби за данъчния период, през който са издадени, като данъчната основа и размерът на данъка участват при определянето на резултата за периода.</w:t>
            </w:r>
          </w:p>
          <w:p w14:paraId="11BD987E" w14:textId="77777777" w:rsidR="00BC0360" w:rsidRPr="0063796E" w:rsidRDefault="00B75087" w:rsidP="002E7629">
            <w:pPr>
              <w:jc w:val="both"/>
              <w:textAlignment w:val="center"/>
            </w:pPr>
            <w:r w:rsidRPr="0063796E">
              <w:t xml:space="preserve">      </w:t>
            </w:r>
            <w:r w:rsidR="00BC0360" w:rsidRPr="0063796E">
              <w:rPr>
                <w:b/>
              </w:rPr>
              <w:t>П</w:t>
            </w:r>
            <w:r w:rsidR="00D11277" w:rsidRPr="0063796E">
              <w:rPr>
                <w:b/>
              </w:rPr>
              <w:t xml:space="preserve">олучените </w:t>
            </w:r>
            <w:r w:rsidR="00BC0360" w:rsidRPr="0063796E">
              <w:rPr>
                <w:b/>
              </w:rPr>
              <w:t>фактури</w:t>
            </w:r>
            <w:r w:rsidR="000C496D" w:rsidRPr="0063796E">
              <w:rPr>
                <w:b/>
              </w:rPr>
              <w:t xml:space="preserve"> и</w:t>
            </w:r>
            <w:r w:rsidR="00D11277" w:rsidRPr="0063796E">
              <w:rPr>
                <w:b/>
              </w:rPr>
              <w:t xml:space="preserve"> известия към фактури за доставки,</w:t>
            </w:r>
            <w:r w:rsidR="00D11277" w:rsidRPr="0063796E">
              <w:t xml:space="preserve"> за които не е извършено плащане или е извършено частично плащане към датата на данъчното събитие</w:t>
            </w:r>
            <w:r w:rsidR="000C496D" w:rsidRPr="0063796E">
              <w:t xml:space="preserve"> се отразяват</w:t>
            </w:r>
            <w:r w:rsidR="00D11277" w:rsidRPr="0063796E">
              <w:t xml:space="preserve"> в дневника за покупки за данъчния период, през който са издадени, като данъчната основа и размерът на данъка (след приспадане на данъчната основа и размера на данъка за извършените авансови плащания) не участват при определянето на резултата за периода. </w:t>
            </w:r>
          </w:p>
          <w:p w14:paraId="318FD724" w14:textId="77777777" w:rsidR="007D6D27" w:rsidRPr="0063796E" w:rsidRDefault="00B75087" w:rsidP="00B75087">
            <w:pPr>
              <w:jc w:val="both"/>
              <w:textAlignment w:val="center"/>
            </w:pPr>
            <w:r w:rsidRPr="0063796E">
              <w:t xml:space="preserve">      </w:t>
            </w:r>
            <w:r w:rsidR="00D11277" w:rsidRPr="0063796E">
              <w:rPr>
                <w:b/>
              </w:rPr>
              <w:t>Получените фактури</w:t>
            </w:r>
            <w:r w:rsidR="00D11277" w:rsidRPr="0063796E">
              <w:t xml:space="preserve"> </w:t>
            </w:r>
            <w:r w:rsidR="00D11277" w:rsidRPr="0063796E">
              <w:rPr>
                <w:b/>
              </w:rPr>
              <w:t>и известия към фактури за авансови плащания</w:t>
            </w:r>
            <w:r w:rsidR="00D11277" w:rsidRPr="0063796E">
              <w:t xml:space="preserve"> се отразяват в дневника за покупки в срока по чл. 72 от закона, като данъчната основа и размерът на данъка участват при определянето на резултата за периода.</w:t>
            </w:r>
          </w:p>
        </w:tc>
      </w:tr>
      <w:tr w:rsidR="007D6D27" w:rsidRPr="0063796E" w14:paraId="25418C87" w14:textId="77777777" w:rsidTr="001521CC">
        <w:trPr>
          <w:jc w:val="center"/>
        </w:trPr>
        <w:tc>
          <w:tcPr>
            <w:tcW w:w="3487" w:type="dxa"/>
            <w:shd w:val="thinReverseDiagStripe" w:color="FFFFFF" w:fill="FFFFFF"/>
          </w:tcPr>
          <w:p w14:paraId="29538DB1" w14:textId="77777777" w:rsidR="007D6D27" w:rsidRPr="0063796E" w:rsidRDefault="00BC0360" w:rsidP="00270AE2">
            <w:pPr>
              <w:jc w:val="both"/>
              <w:rPr>
                <w:b/>
                <w:noProof/>
              </w:rPr>
            </w:pPr>
            <w:r w:rsidRPr="0063796E">
              <w:rPr>
                <w:b/>
              </w:rPr>
              <w:t>Отчитане на фактури и известия към фактури за доставки, които са изключени от обхвата на специалния режим</w:t>
            </w:r>
          </w:p>
        </w:tc>
        <w:tc>
          <w:tcPr>
            <w:tcW w:w="6610" w:type="dxa"/>
            <w:shd w:val="thinReverseDiagStripe" w:color="FFFFFF" w:fill="FFFFFF"/>
          </w:tcPr>
          <w:p w14:paraId="056F98B2" w14:textId="77777777" w:rsidR="007D6D27" w:rsidRPr="0063796E" w:rsidRDefault="00B75087" w:rsidP="00B75087">
            <w:pPr>
              <w:jc w:val="both"/>
              <w:textAlignment w:val="center"/>
            </w:pPr>
            <w:r w:rsidRPr="0063796E">
              <w:t xml:space="preserve">      </w:t>
            </w:r>
            <w:r w:rsidR="00BC0360" w:rsidRPr="0063796E">
              <w:t xml:space="preserve">Получените фактури и известия към фактури за доставки, които са изключени от обхвата на специалния режим, се отразяват в дневника за покупките в срока по чл. 72 от закона. </w:t>
            </w:r>
            <w:r w:rsidR="00D26305" w:rsidRPr="0063796E">
              <w:t xml:space="preserve"> </w:t>
            </w:r>
            <w:r w:rsidR="00BC0360" w:rsidRPr="0063796E">
              <w:t>Данъчната основа и размерът на данъка участват при определянето на резултата за периода.</w:t>
            </w:r>
          </w:p>
        </w:tc>
      </w:tr>
      <w:tr w:rsidR="00BC0360" w:rsidRPr="0063796E" w14:paraId="3852B9CE" w14:textId="77777777" w:rsidTr="001521CC">
        <w:trPr>
          <w:jc w:val="center"/>
        </w:trPr>
        <w:tc>
          <w:tcPr>
            <w:tcW w:w="3487" w:type="dxa"/>
            <w:shd w:val="thinReverseDiagStripe" w:color="FFFFFF" w:fill="FFFFFF"/>
          </w:tcPr>
          <w:p w14:paraId="5EB8E2CB" w14:textId="77777777" w:rsidR="00BC0360" w:rsidRPr="0063796E" w:rsidRDefault="00BC0360" w:rsidP="00270AE2">
            <w:pPr>
              <w:jc w:val="both"/>
              <w:rPr>
                <w:b/>
              </w:rPr>
            </w:pPr>
            <w:r w:rsidRPr="0063796E">
              <w:rPr>
                <w:b/>
              </w:rPr>
              <w:t>Отразяване на фактури и известия към фактури за доставки, за които се прилага специалния</w:t>
            </w:r>
            <w:r w:rsidR="00270AE2" w:rsidRPr="0063796E">
              <w:rPr>
                <w:b/>
              </w:rPr>
              <w:t xml:space="preserve"> </w:t>
            </w:r>
            <w:r w:rsidRPr="0063796E">
              <w:rPr>
                <w:b/>
              </w:rPr>
              <w:t>режим в</w:t>
            </w:r>
            <w:r w:rsidR="00270AE2" w:rsidRPr="0063796E">
              <w:rPr>
                <w:b/>
              </w:rPr>
              <w:t xml:space="preserve"> </w:t>
            </w:r>
            <w:r w:rsidRPr="0063796E">
              <w:rPr>
                <w:b/>
              </w:rPr>
              <w:t>отчетните регистри</w:t>
            </w:r>
          </w:p>
        </w:tc>
        <w:tc>
          <w:tcPr>
            <w:tcW w:w="6610" w:type="dxa"/>
            <w:shd w:val="thinReverseDiagStripe" w:color="FFFFFF" w:fill="FFFFFF"/>
          </w:tcPr>
          <w:p w14:paraId="75E17815" w14:textId="77777777" w:rsidR="00BC0360" w:rsidRPr="0063796E" w:rsidRDefault="00B75087" w:rsidP="00270AE2">
            <w:pPr>
              <w:jc w:val="both"/>
              <w:textAlignment w:val="center"/>
            </w:pPr>
            <w:r w:rsidRPr="0063796E">
              <w:t xml:space="preserve">      </w:t>
            </w:r>
            <w:r w:rsidR="00BC0360" w:rsidRPr="0063796E">
              <w:t>Издадените фактури и известия към фактурите за доставки, за които доставчикът прилага специалния режим, задължително се посочват в отчетните регистри по чл. 124 от закона със:</w:t>
            </w:r>
          </w:p>
          <w:p w14:paraId="65C8C4DF" w14:textId="77777777" w:rsidR="00B75087" w:rsidRPr="0063796E" w:rsidRDefault="00B75087" w:rsidP="00B75087">
            <w:pPr>
              <w:jc w:val="both"/>
              <w:textAlignment w:val="center"/>
            </w:pPr>
            <w:r w:rsidRPr="0063796E">
              <w:t xml:space="preserve">      </w:t>
            </w:r>
            <w:r w:rsidR="00BC0360" w:rsidRPr="0063796E">
              <w:t>а) код "11" Фактура - касова отчетност;</w:t>
            </w:r>
          </w:p>
          <w:p w14:paraId="623599F8" w14:textId="77777777" w:rsidR="00BC0360" w:rsidRPr="0063796E" w:rsidRDefault="00B75087" w:rsidP="00B75087">
            <w:pPr>
              <w:jc w:val="both"/>
              <w:textAlignment w:val="center"/>
            </w:pPr>
            <w:r w:rsidRPr="0063796E">
              <w:t xml:space="preserve">       </w:t>
            </w:r>
            <w:r w:rsidR="00BC0360" w:rsidRPr="0063796E">
              <w:t>б) код "12" Дебитно известие - касова отчетност;</w:t>
            </w:r>
          </w:p>
          <w:p w14:paraId="3D609BB5" w14:textId="77777777" w:rsidR="00BC0360" w:rsidRPr="0063796E" w:rsidRDefault="00B75087" w:rsidP="00B75087">
            <w:pPr>
              <w:jc w:val="both"/>
              <w:textAlignment w:val="center"/>
            </w:pPr>
            <w:r w:rsidRPr="0063796E">
              <w:t xml:space="preserve">       </w:t>
            </w:r>
            <w:r w:rsidR="00BC0360" w:rsidRPr="0063796E">
              <w:t>в) код "13" Кредитно известие - касова отчетност.</w:t>
            </w:r>
          </w:p>
          <w:p w14:paraId="3E4235B6" w14:textId="77777777" w:rsidR="00BC0360" w:rsidRPr="0063796E" w:rsidRDefault="00270AE2" w:rsidP="00270AE2">
            <w:pPr>
              <w:jc w:val="both"/>
              <w:textAlignment w:val="center"/>
            </w:pPr>
            <w:r w:rsidRPr="0063796E">
              <w:t xml:space="preserve">       </w:t>
            </w:r>
            <w:r w:rsidR="00BC0360" w:rsidRPr="0063796E">
              <w:t>Издадените фактури и известия към фактурите за извършени авансови плащания задължително се посочват в отчетните регистри по чл. 124 от закона със:</w:t>
            </w:r>
          </w:p>
          <w:p w14:paraId="0D13617C" w14:textId="77777777" w:rsidR="00BC0360" w:rsidRPr="0063796E" w:rsidRDefault="00B75087" w:rsidP="00B75087">
            <w:pPr>
              <w:jc w:val="both"/>
              <w:textAlignment w:val="center"/>
            </w:pPr>
            <w:r w:rsidRPr="0063796E">
              <w:t xml:space="preserve">       </w:t>
            </w:r>
            <w:r w:rsidR="00BC0360" w:rsidRPr="0063796E">
              <w:t>а) код "01" Фактура;</w:t>
            </w:r>
          </w:p>
          <w:p w14:paraId="3B8F87C5" w14:textId="77777777" w:rsidR="00BC0360" w:rsidRPr="0063796E" w:rsidRDefault="00B75087" w:rsidP="00B75087">
            <w:pPr>
              <w:jc w:val="both"/>
              <w:textAlignment w:val="center"/>
            </w:pPr>
            <w:r w:rsidRPr="0063796E">
              <w:t xml:space="preserve">       </w:t>
            </w:r>
            <w:r w:rsidR="00BC0360" w:rsidRPr="0063796E">
              <w:t xml:space="preserve">б) код "02" Дебитно известие; </w:t>
            </w:r>
          </w:p>
          <w:p w14:paraId="0C58737A" w14:textId="77777777" w:rsidR="00BC0360" w:rsidRPr="0063796E" w:rsidRDefault="00B75087" w:rsidP="00B75087">
            <w:pPr>
              <w:jc w:val="both"/>
              <w:textAlignment w:val="center"/>
            </w:pPr>
            <w:r w:rsidRPr="0063796E">
              <w:t xml:space="preserve">       </w:t>
            </w:r>
            <w:r w:rsidR="00BC0360" w:rsidRPr="0063796E">
              <w:t>в) код "03" Кредитно известие.</w:t>
            </w:r>
          </w:p>
        </w:tc>
      </w:tr>
      <w:tr w:rsidR="00270AE2" w:rsidRPr="0063796E" w14:paraId="657E0D5E" w14:textId="77777777" w:rsidTr="001521CC">
        <w:trPr>
          <w:jc w:val="center"/>
        </w:trPr>
        <w:tc>
          <w:tcPr>
            <w:tcW w:w="3487" w:type="dxa"/>
            <w:shd w:val="thinReverseDiagStripe" w:color="FFFFFF" w:fill="FFFFFF"/>
          </w:tcPr>
          <w:p w14:paraId="58AEED4D" w14:textId="77777777" w:rsidR="00270AE2" w:rsidRPr="0063796E" w:rsidRDefault="00270AE2" w:rsidP="00270AE2">
            <w:pPr>
              <w:jc w:val="both"/>
              <w:rPr>
                <w:b/>
              </w:rPr>
            </w:pPr>
            <w:r w:rsidRPr="0063796E">
              <w:rPr>
                <w:b/>
              </w:rPr>
              <w:t>Отразяване на фактури и известия към фактури за доставки, които са изключени от обхвата на специалния режим в отчетните регистри</w:t>
            </w:r>
          </w:p>
          <w:p w14:paraId="49D2782A" w14:textId="77777777" w:rsidR="00270AE2" w:rsidRPr="0063796E" w:rsidRDefault="00270AE2" w:rsidP="00BC0360">
            <w:pPr>
              <w:rPr>
                <w:b/>
              </w:rPr>
            </w:pPr>
          </w:p>
        </w:tc>
        <w:tc>
          <w:tcPr>
            <w:tcW w:w="6610" w:type="dxa"/>
            <w:shd w:val="thinReverseDiagStripe" w:color="FFFFFF" w:fill="FFFFFF"/>
          </w:tcPr>
          <w:p w14:paraId="2A58D141" w14:textId="77777777" w:rsidR="00270AE2" w:rsidRPr="0063796E" w:rsidRDefault="00B75087" w:rsidP="00B75087">
            <w:pPr>
              <w:jc w:val="both"/>
              <w:textAlignment w:val="center"/>
            </w:pPr>
            <w:r w:rsidRPr="0063796E">
              <w:t xml:space="preserve">       </w:t>
            </w:r>
            <w:r w:rsidR="00270AE2" w:rsidRPr="0063796E">
              <w:t>Издадените фактури и известия към фактурите за доставки, които са изключени от обхвата на специалния режим, задължително се посочват в отчетните регистри по чл. 124 от закона със:</w:t>
            </w:r>
          </w:p>
          <w:p w14:paraId="2C6076F7" w14:textId="77777777" w:rsidR="00270AE2" w:rsidRPr="0063796E" w:rsidRDefault="00B75087" w:rsidP="00B75087">
            <w:pPr>
              <w:jc w:val="both"/>
              <w:textAlignment w:val="center"/>
            </w:pPr>
            <w:r w:rsidRPr="0063796E">
              <w:t xml:space="preserve">        </w:t>
            </w:r>
            <w:r w:rsidR="00270AE2" w:rsidRPr="0063796E">
              <w:t>а) код "01" Фактура;</w:t>
            </w:r>
          </w:p>
          <w:p w14:paraId="0BC0BF18" w14:textId="77777777" w:rsidR="00270AE2" w:rsidRPr="0063796E" w:rsidRDefault="00B75087" w:rsidP="00B75087">
            <w:pPr>
              <w:jc w:val="both"/>
              <w:textAlignment w:val="center"/>
            </w:pPr>
            <w:r w:rsidRPr="0063796E">
              <w:t xml:space="preserve">        </w:t>
            </w:r>
            <w:r w:rsidR="00270AE2" w:rsidRPr="0063796E">
              <w:t>б) код "02" Дебитно известие;</w:t>
            </w:r>
          </w:p>
          <w:p w14:paraId="7C6FBBA1" w14:textId="77777777" w:rsidR="00270AE2" w:rsidRPr="0063796E" w:rsidRDefault="00B75087" w:rsidP="00B75087">
            <w:pPr>
              <w:jc w:val="both"/>
              <w:textAlignment w:val="center"/>
            </w:pPr>
            <w:r w:rsidRPr="0063796E">
              <w:t xml:space="preserve">        </w:t>
            </w:r>
            <w:r w:rsidR="00270AE2" w:rsidRPr="0063796E">
              <w:t>в) код "03" Кредитно известие.</w:t>
            </w:r>
          </w:p>
        </w:tc>
      </w:tr>
      <w:tr w:rsidR="00270AE2" w:rsidRPr="0063796E" w14:paraId="228B1BC6" w14:textId="77777777" w:rsidTr="001521CC">
        <w:trPr>
          <w:jc w:val="center"/>
        </w:trPr>
        <w:tc>
          <w:tcPr>
            <w:tcW w:w="3487" w:type="dxa"/>
            <w:shd w:val="thinReverseDiagStripe" w:color="FFFFFF" w:fill="FFFFFF"/>
          </w:tcPr>
          <w:p w14:paraId="2FD3AEFC" w14:textId="77777777" w:rsidR="00270AE2" w:rsidRPr="0063796E" w:rsidRDefault="000C7BCC" w:rsidP="00B75087">
            <w:pPr>
              <w:jc w:val="both"/>
              <w:rPr>
                <w:b/>
              </w:rPr>
            </w:pPr>
            <w:r w:rsidRPr="0063796E">
              <w:rPr>
                <w:b/>
              </w:rPr>
              <w:t>Отразяване на издадените протоколи за определяне размера на изискуемия данък в отчетните регистри</w:t>
            </w:r>
          </w:p>
        </w:tc>
        <w:tc>
          <w:tcPr>
            <w:tcW w:w="6610" w:type="dxa"/>
            <w:shd w:val="thinReverseDiagStripe" w:color="FFFFFF" w:fill="FFFFFF"/>
          </w:tcPr>
          <w:p w14:paraId="66ECB93C" w14:textId="77777777" w:rsidR="00270AE2" w:rsidRPr="0063796E" w:rsidRDefault="00B75087" w:rsidP="000C7BCC">
            <w:pPr>
              <w:jc w:val="both"/>
              <w:textAlignment w:val="center"/>
            </w:pPr>
            <w:r w:rsidRPr="0063796E">
              <w:rPr>
                <w:color w:val="000000"/>
                <w:spacing w:val="2"/>
              </w:rPr>
              <w:t xml:space="preserve">        </w:t>
            </w:r>
            <w:r w:rsidR="000C7BCC" w:rsidRPr="0063796E">
              <w:rPr>
                <w:color w:val="000000"/>
                <w:spacing w:val="2"/>
              </w:rPr>
              <w:t>Протоколът за изискуемия данък се включва в дневника за продажбите за периода, в който е издаден, с  код „91“ като данъчната основа и размерът на определеният данък  участват при определяне резултата за периода</w:t>
            </w:r>
            <w:r w:rsidRPr="0063796E">
              <w:rPr>
                <w:color w:val="000000"/>
                <w:spacing w:val="2"/>
              </w:rPr>
              <w:t>.</w:t>
            </w:r>
          </w:p>
        </w:tc>
      </w:tr>
      <w:tr w:rsidR="001078F5" w:rsidRPr="0063796E" w14:paraId="0FD92703" w14:textId="77777777" w:rsidTr="001521CC">
        <w:trPr>
          <w:jc w:val="center"/>
        </w:trPr>
        <w:tc>
          <w:tcPr>
            <w:tcW w:w="3487" w:type="dxa"/>
            <w:shd w:val="thinReverseDiagStripe" w:color="FFFFFF" w:fill="FFFFFF"/>
          </w:tcPr>
          <w:p w14:paraId="4DB540C3" w14:textId="77777777" w:rsidR="001078F5" w:rsidRPr="0063796E" w:rsidRDefault="001078F5" w:rsidP="00BC0360">
            <w:pPr>
              <w:rPr>
                <w:b/>
              </w:rPr>
            </w:pPr>
          </w:p>
          <w:p w14:paraId="3D825DC5" w14:textId="77777777" w:rsidR="001078F5" w:rsidRPr="0063796E" w:rsidRDefault="001078F5" w:rsidP="001078F5">
            <w:pPr>
              <w:tabs>
                <w:tab w:val="left" w:pos="567"/>
              </w:tabs>
              <w:jc w:val="both"/>
              <w:textAlignment w:val="center"/>
              <w:rPr>
                <w:b/>
                <w:color w:val="000000"/>
                <w:spacing w:val="2"/>
              </w:rPr>
            </w:pPr>
            <w:r w:rsidRPr="0063796E">
              <w:rPr>
                <w:b/>
              </w:rPr>
              <w:t>Право на данъчен кредит</w:t>
            </w:r>
            <w:r w:rsidR="00C54EF9" w:rsidRPr="0063796E">
              <w:rPr>
                <w:b/>
              </w:rPr>
              <w:t>:</w:t>
            </w:r>
            <w:r w:rsidRPr="0063796E">
              <w:rPr>
                <w:b/>
              </w:rPr>
              <w:t xml:space="preserve"> </w:t>
            </w:r>
          </w:p>
          <w:p w14:paraId="4D541BBE" w14:textId="77777777" w:rsidR="001078F5" w:rsidRPr="0063796E" w:rsidRDefault="001078F5" w:rsidP="00BC0360">
            <w:pPr>
              <w:rPr>
                <w:b/>
              </w:rPr>
            </w:pPr>
          </w:p>
        </w:tc>
        <w:tc>
          <w:tcPr>
            <w:tcW w:w="6610" w:type="dxa"/>
            <w:shd w:val="thinReverseDiagStripe" w:color="FFFFFF" w:fill="FFFFFF"/>
          </w:tcPr>
          <w:p w14:paraId="2EB9254F" w14:textId="77777777" w:rsidR="001078F5" w:rsidRPr="0063796E" w:rsidRDefault="00B75087" w:rsidP="007D29A2">
            <w:pPr>
              <w:tabs>
                <w:tab w:val="left" w:pos="567"/>
              </w:tabs>
              <w:jc w:val="both"/>
              <w:textAlignment w:val="center"/>
              <w:rPr>
                <w:spacing w:val="2"/>
              </w:rPr>
            </w:pPr>
            <w:r w:rsidRPr="0063796E">
              <w:t xml:space="preserve">        </w:t>
            </w:r>
            <w:r w:rsidR="00C54EF9" w:rsidRPr="0063796E">
              <w:t xml:space="preserve">Правото на приспадане на данъчен кредит за получена доставка на стоки или услуги, за която е приложен специалният режим, възниква, когато подлежащият на приспадане данък стане изискуем </w:t>
            </w:r>
            <w:r w:rsidR="001078F5" w:rsidRPr="0063796E">
              <w:t>в данъчния период, през който е изв</w:t>
            </w:r>
            <w:r w:rsidR="00C54EF9" w:rsidRPr="0063796E">
              <w:t>ърш</w:t>
            </w:r>
            <w:r w:rsidR="007D29A2" w:rsidRPr="0063796E">
              <w:t>ено</w:t>
            </w:r>
            <w:r w:rsidR="00C54EF9" w:rsidRPr="0063796E">
              <w:t xml:space="preserve"> плащането към доставчика.</w:t>
            </w:r>
          </w:p>
        </w:tc>
      </w:tr>
      <w:tr w:rsidR="001078F5" w:rsidRPr="0063796E" w14:paraId="3987AD72" w14:textId="77777777" w:rsidTr="001521CC">
        <w:trPr>
          <w:jc w:val="center"/>
        </w:trPr>
        <w:tc>
          <w:tcPr>
            <w:tcW w:w="3487" w:type="dxa"/>
            <w:shd w:val="thinReverseDiagStripe" w:color="FFFFFF" w:fill="FFFFFF"/>
          </w:tcPr>
          <w:p w14:paraId="18BA535E" w14:textId="77777777" w:rsidR="00D93F8B" w:rsidRPr="0063796E" w:rsidRDefault="007B702B" w:rsidP="00BE4319">
            <w:pPr>
              <w:numPr>
                <w:ilvl w:val="0"/>
                <w:numId w:val="29"/>
              </w:numPr>
              <w:jc w:val="both"/>
              <w:rPr>
                <w:b/>
                <w:color w:val="000000"/>
                <w:spacing w:val="2"/>
              </w:rPr>
            </w:pPr>
            <w:r w:rsidRPr="0063796E">
              <w:rPr>
                <w:b/>
                <w:color w:val="000000"/>
                <w:spacing w:val="2"/>
              </w:rPr>
              <w:t>Право на данъчен кредит за получен</w:t>
            </w:r>
            <w:r w:rsidR="00BE4319" w:rsidRPr="0063796E">
              <w:rPr>
                <w:b/>
                <w:color w:val="000000"/>
                <w:spacing w:val="2"/>
              </w:rPr>
              <w:t>и</w:t>
            </w:r>
            <w:r w:rsidRPr="0063796E">
              <w:rPr>
                <w:b/>
                <w:color w:val="000000"/>
                <w:spacing w:val="2"/>
              </w:rPr>
              <w:t xml:space="preserve"> доставк</w:t>
            </w:r>
            <w:r w:rsidR="00BE4319" w:rsidRPr="0063796E">
              <w:rPr>
                <w:b/>
                <w:color w:val="000000"/>
                <w:spacing w:val="2"/>
              </w:rPr>
              <w:t>и на стоки или услуги</w:t>
            </w:r>
            <w:r w:rsidR="00D93F8B" w:rsidRPr="0063796E">
              <w:rPr>
                <w:b/>
                <w:color w:val="000000"/>
                <w:spacing w:val="2"/>
              </w:rPr>
              <w:t xml:space="preserve"> от </w:t>
            </w:r>
            <w:r w:rsidR="00D93F8B" w:rsidRPr="0063796E">
              <w:rPr>
                <w:b/>
              </w:rPr>
              <w:t>доставчик, който прилага глава седемнадесета "а"</w:t>
            </w:r>
          </w:p>
          <w:p w14:paraId="3F1CF63F" w14:textId="77777777" w:rsidR="00BE4319" w:rsidRPr="0063796E" w:rsidRDefault="00BE4319" w:rsidP="00D93F8B">
            <w:pPr>
              <w:ind w:left="720"/>
              <w:jc w:val="both"/>
              <w:rPr>
                <w:b/>
                <w:color w:val="000000"/>
                <w:spacing w:val="2"/>
              </w:rPr>
            </w:pPr>
          </w:p>
          <w:p w14:paraId="551F9219" w14:textId="77777777" w:rsidR="007B702B" w:rsidRPr="0063796E" w:rsidRDefault="007B702B" w:rsidP="00BE4319">
            <w:pPr>
              <w:ind w:left="720"/>
              <w:jc w:val="both"/>
              <w:rPr>
                <w:b/>
                <w:color w:val="000000"/>
                <w:spacing w:val="2"/>
              </w:rPr>
            </w:pPr>
          </w:p>
          <w:p w14:paraId="3734A04D" w14:textId="77777777" w:rsidR="001078F5" w:rsidRPr="0063796E" w:rsidRDefault="001078F5" w:rsidP="00BC0360">
            <w:pPr>
              <w:rPr>
                <w:b/>
              </w:rPr>
            </w:pPr>
          </w:p>
        </w:tc>
        <w:tc>
          <w:tcPr>
            <w:tcW w:w="6610" w:type="dxa"/>
            <w:shd w:val="thinReverseDiagStripe" w:color="FFFFFF" w:fill="FFFFFF"/>
          </w:tcPr>
          <w:p w14:paraId="78F66DEE" w14:textId="77777777" w:rsidR="007B702B" w:rsidRPr="0063796E" w:rsidRDefault="00B75087" w:rsidP="00B75087">
            <w:pPr>
              <w:jc w:val="both"/>
            </w:pPr>
            <w:r w:rsidRPr="0063796E">
              <w:t xml:space="preserve">        </w:t>
            </w:r>
            <w:r w:rsidR="007B702B" w:rsidRPr="0063796E">
              <w:t xml:space="preserve">За лицата, които прилагат специалният режим правото на приспадане на данъчен кредит по доставка, за която и доставчикът прилага специалния режим, и във фактурата е вписано „касова отчетност“, възниква за данъчния период, през който е извършено цялостно или частично плащане по доставката към доставчика, и се упражнява в срока по чл. 72.    </w:t>
            </w:r>
          </w:p>
          <w:p w14:paraId="20E43A00" w14:textId="77777777" w:rsidR="007B702B" w:rsidRPr="0063796E" w:rsidRDefault="00B75087" w:rsidP="00B75087">
            <w:pPr>
              <w:jc w:val="both"/>
              <w:rPr>
                <w:color w:val="000000"/>
                <w:spacing w:val="-1"/>
              </w:rPr>
            </w:pPr>
            <w:r w:rsidRPr="0063796E">
              <w:t xml:space="preserve">        </w:t>
            </w:r>
            <w:r w:rsidR="007B702B" w:rsidRPr="0063796E">
              <w:t xml:space="preserve">Правото на приспадане на данъчен кредит е налице, когато са изпълнени общите условия на ЗДДС и </w:t>
            </w:r>
            <w:r w:rsidR="007B702B" w:rsidRPr="0063796E">
              <w:rPr>
                <w:color w:val="000000"/>
                <w:spacing w:val="-1"/>
              </w:rPr>
              <w:t>получателят задължително разполага с:</w:t>
            </w:r>
          </w:p>
          <w:p w14:paraId="6E91D343" w14:textId="77777777" w:rsidR="007B702B" w:rsidRPr="0063796E" w:rsidRDefault="007B702B" w:rsidP="00D1044C">
            <w:pPr>
              <w:pStyle w:val="a"/>
              <w:numPr>
                <w:ilvl w:val="0"/>
                <w:numId w:val="37"/>
              </w:numPr>
              <w:spacing w:after="0" w:line="240" w:lineRule="auto"/>
              <w:jc w:val="both"/>
              <w:rPr>
                <w:rFonts w:ascii="Times New Roman" w:hAnsi="Times New Roman"/>
                <w:sz w:val="24"/>
                <w:szCs w:val="24"/>
                <w:lang w:eastAsia="bg-BG"/>
              </w:rPr>
            </w:pPr>
            <w:r w:rsidRPr="0063796E">
              <w:rPr>
                <w:rFonts w:ascii="Times New Roman" w:eastAsia="Times New Roman" w:hAnsi="Times New Roman"/>
                <w:sz w:val="24"/>
                <w:szCs w:val="24"/>
                <w:lang w:eastAsia="bg-BG"/>
              </w:rPr>
              <w:t>данъчен документ, съставен в съответствие с изискванията на чл. 114 и 115 от закона, в който данъкът е посочен на отделен ред</w:t>
            </w:r>
            <w:r w:rsidRPr="0063796E">
              <w:rPr>
                <w:rFonts w:ascii="Times New Roman" w:hAnsi="Times New Roman"/>
                <w:sz w:val="24"/>
                <w:szCs w:val="24"/>
                <w:lang w:eastAsia="bg-BG"/>
              </w:rPr>
              <w:t>;</w:t>
            </w:r>
          </w:p>
          <w:p w14:paraId="6B629332" w14:textId="77777777" w:rsidR="007B702B" w:rsidRPr="0063796E" w:rsidRDefault="007B702B" w:rsidP="00D1044C">
            <w:pPr>
              <w:pStyle w:val="a"/>
              <w:numPr>
                <w:ilvl w:val="0"/>
                <w:numId w:val="37"/>
              </w:numPr>
              <w:spacing w:after="0" w:line="240" w:lineRule="auto"/>
              <w:jc w:val="both"/>
              <w:rPr>
                <w:rFonts w:ascii="Times New Roman" w:hAnsi="Times New Roman"/>
                <w:sz w:val="24"/>
                <w:szCs w:val="24"/>
                <w:lang w:eastAsia="bg-BG"/>
              </w:rPr>
            </w:pPr>
            <w:r w:rsidRPr="0063796E">
              <w:rPr>
                <w:rFonts w:ascii="Times New Roman" w:hAnsi="Times New Roman"/>
                <w:sz w:val="24"/>
                <w:szCs w:val="24"/>
                <w:lang w:eastAsia="bg-BG"/>
              </w:rPr>
              <w:t xml:space="preserve">документ за извършеното плащане по банков път, включително чрез кредитен превод, директен дебит или наличен паричен превод, извършен чрез доставчик на платежна услуга по смисъла на </w:t>
            </w:r>
            <w:r w:rsidRPr="00527D65">
              <w:rPr>
                <w:rFonts w:ascii="Times New Roman" w:hAnsi="Times New Roman"/>
                <w:b/>
                <w:i/>
                <w:sz w:val="24"/>
                <w:szCs w:val="24"/>
                <w:lang w:eastAsia="bg-BG"/>
              </w:rPr>
              <w:t>Закона за платежните услуги и платежните системи</w:t>
            </w:r>
            <w:r w:rsidRPr="0063796E">
              <w:rPr>
                <w:rFonts w:ascii="Times New Roman" w:hAnsi="Times New Roman"/>
                <w:sz w:val="24"/>
                <w:szCs w:val="24"/>
                <w:lang w:eastAsia="bg-BG"/>
              </w:rPr>
              <w:t xml:space="preserve">, или чрез пощенски паричен превод, извършен чрез лицензиран пощенски оператор за извършване на пощенски парични преводи по смисъла на </w:t>
            </w:r>
            <w:r w:rsidRPr="00527D65">
              <w:rPr>
                <w:rFonts w:ascii="Times New Roman" w:hAnsi="Times New Roman"/>
                <w:b/>
                <w:i/>
                <w:sz w:val="24"/>
                <w:szCs w:val="24"/>
                <w:lang w:eastAsia="bg-BG"/>
              </w:rPr>
              <w:t>Закона за пощенските услуги</w:t>
            </w:r>
            <w:r w:rsidRPr="0063796E">
              <w:rPr>
                <w:rFonts w:ascii="Times New Roman" w:hAnsi="Times New Roman"/>
                <w:sz w:val="24"/>
                <w:szCs w:val="24"/>
                <w:lang w:eastAsia="bg-BG"/>
              </w:rPr>
              <w:t>;</w:t>
            </w:r>
          </w:p>
          <w:p w14:paraId="3FB5C7B2" w14:textId="77777777" w:rsidR="007B702B" w:rsidRPr="0063796E" w:rsidRDefault="007B702B" w:rsidP="00D1044C">
            <w:pPr>
              <w:pStyle w:val="a"/>
              <w:numPr>
                <w:ilvl w:val="0"/>
                <w:numId w:val="37"/>
              </w:numPr>
              <w:spacing w:after="0" w:line="240" w:lineRule="auto"/>
              <w:jc w:val="both"/>
              <w:rPr>
                <w:rFonts w:ascii="Times New Roman" w:hAnsi="Times New Roman"/>
                <w:sz w:val="24"/>
                <w:szCs w:val="24"/>
                <w:lang w:eastAsia="bg-BG"/>
              </w:rPr>
            </w:pPr>
            <w:r w:rsidRPr="0063796E">
              <w:rPr>
                <w:rFonts w:ascii="Times New Roman" w:hAnsi="Times New Roman"/>
                <w:sz w:val="24"/>
                <w:szCs w:val="24"/>
                <w:lang w:eastAsia="bg-BG"/>
              </w:rPr>
              <w:t>протокол, в който доставчикът е определил данъка, за който е възникнала изискуемост за извършено плащане</w:t>
            </w:r>
            <w:r w:rsidR="00C777A4" w:rsidRPr="0063796E">
              <w:rPr>
                <w:rFonts w:ascii="Times New Roman" w:hAnsi="Times New Roman"/>
                <w:sz w:val="24"/>
                <w:szCs w:val="24"/>
                <w:lang w:eastAsia="bg-BG"/>
              </w:rPr>
              <w:t>.</w:t>
            </w:r>
          </w:p>
          <w:p w14:paraId="3BBACC1C" w14:textId="77777777" w:rsidR="007B702B" w:rsidRPr="0063796E" w:rsidRDefault="007B702B" w:rsidP="007B702B">
            <w:pPr>
              <w:tabs>
                <w:tab w:val="left" w:pos="567"/>
              </w:tabs>
              <w:jc w:val="both"/>
              <w:textAlignment w:val="center"/>
              <w:rPr>
                <w:color w:val="000000"/>
                <w:spacing w:val="2"/>
              </w:rPr>
            </w:pPr>
            <w:r w:rsidRPr="0063796E">
              <w:tab/>
            </w:r>
            <w:r w:rsidRPr="0063796E">
              <w:rPr>
                <w:color w:val="000000"/>
                <w:spacing w:val="2"/>
              </w:rPr>
              <w:tab/>
            </w:r>
            <w:r w:rsidR="00477A8C" w:rsidRPr="0063796E">
              <w:rPr>
                <w:color w:val="000000"/>
                <w:spacing w:val="2"/>
              </w:rPr>
              <w:t xml:space="preserve">Получателят упражнява право на данъчен кредит по доставката </w:t>
            </w:r>
            <w:r w:rsidRPr="0063796E">
              <w:rPr>
                <w:color w:val="000000"/>
                <w:spacing w:val="2"/>
              </w:rPr>
              <w:t xml:space="preserve">като посочи </w:t>
            </w:r>
            <w:r w:rsidR="00C54EF9" w:rsidRPr="0063796E">
              <w:rPr>
                <w:color w:val="000000"/>
                <w:spacing w:val="2"/>
              </w:rPr>
              <w:t xml:space="preserve">издадения при плащането от доставчика протокол </w:t>
            </w:r>
            <w:r w:rsidRPr="0063796E">
              <w:rPr>
                <w:color w:val="000000"/>
                <w:spacing w:val="2"/>
              </w:rPr>
              <w:t xml:space="preserve">в дневника за покупки </w:t>
            </w:r>
            <w:r w:rsidR="00C54EF9" w:rsidRPr="0063796E">
              <w:rPr>
                <w:color w:val="000000"/>
                <w:spacing w:val="2"/>
              </w:rPr>
              <w:t xml:space="preserve">в срока по чл. 72 от закона с  код „91“, като </w:t>
            </w:r>
            <w:r w:rsidRPr="0063796E">
              <w:rPr>
                <w:color w:val="000000"/>
                <w:spacing w:val="2"/>
              </w:rPr>
              <w:t xml:space="preserve">данъчна основа </w:t>
            </w:r>
            <w:r w:rsidR="00C54EF9" w:rsidRPr="0063796E">
              <w:rPr>
                <w:color w:val="000000"/>
                <w:spacing w:val="2"/>
              </w:rPr>
              <w:t xml:space="preserve">и размерът на определеният </w:t>
            </w:r>
            <w:r w:rsidRPr="0063796E">
              <w:rPr>
                <w:color w:val="000000"/>
                <w:spacing w:val="2"/>
              </w:rPr>
              <w:t>данък</w:t>
            </w:r>
            <w:r w:rsidR="00C54EF9" w:rsidRPr="0063796E">
              <w:rPr>
                <w:color w:val="000000"/>
                <w:spacing w:val="2"/>
              </w:rPr>
              <w:t xml:space="preserve"> участват при определяне </w:t>
            </w:r>
            <w:r w:rsidRPr="0063796E">
              <w:rPr>
                <w:color w:val="000000"/>
                <w:spacing w:val="2"/>
              </w:rPr>
              <w:t xml:space="preserve"> резултата за съответния период.</w:t>
            </w:r>
          </w:p>
          <w:p w14:paraId="08351CDA" w14:textId="77777777" w:rsidR="007B702B" w:rsidRPr="0063796E" w:rsidRDefault="007B702B" w:rsidP="007B702B">
            <w:pPr>
              <w:ind w:firstLine="708"/>
              <w:jc w:val="both"/>
              <w:rPr>
                <w:color w:val="000000"/>
                <w:spacing w:val="2"/>
              </w:rPr>
            </w:pPr>
            <w:r w:rsidRPr="0063796E">
              <w:rPr>
                <w:color w:val="000000"/>
                <w:spacing w:val="2"/>
              </w:rPr>
              <w:t xml:space="preserve">За извършено частично плащане на или след датата на данъчното събитие право на данъчен кредит при плащането възниква само за частта от начисления от доставчика данък във фактурата към датата на данъчното събитие, която пропорционално отговаря на размера на извършеното частично плащане спрямо общия размер на дължимото към датата на данъчното събитие плащане. </w:t>
            </w:r>
          </w:p>
          <w:p w14:paraId="78A08007" w14:textId="77777777" w:rsidR="007B702B" w:rsidRPr="0063796E" w:rsidRDefault="007B702B" w:rsidP="007B702B">
            <w:pPr>
              <w:ind w:firstLine="708"/>
              <w:jc w:val="both"/>
              <w:rPr>
                <w:color w:val="000000"/>
                <w:spacing w:val="2"/>
              </w:rPr>
            </w:pPr>
            <w:r w:rsidRPr="0063796E">
              <w:rPr>
                <w:color w:val="000000"/>
                <w:spacing w:val="2"/>
              </w:rPr>
              <w:t xml:space="preserve">Правото на данъчен кредит при извършено частично авансово плащане преди данъчното събитие, възниква по общите правила на закона. </w:t>
            </w:r>
          </w:p>
          <w:p w14:paraId="405C8C85" w14:textId="77777777" w:rsidR="001078F5" w:rsidRPr="0063796E" w:rsidRDefault="007B702B" w:rsidP="00B75087">
            <w:pPr>
              <w:ind w:firstLine="708"/>
              <w:jc w:val="both"/>
              <w:rPr>
                <w:color w:val="000000"/>
                <w:spacing w:val="2"/>
              </w:rPr>
            </w:pPr>
            <w:r w:rsidRPr="0063796E">
              <w:rPr>
                <w:color w:val="000000"/>
                <w:spacing w:val="2"/>
              </w:rPr>
              <w:t xml:space="preserve">Правото на данъчен кредит за данъка, определен върху разликата между данъчната основа и платения аванс, възниква при </w:t>
            </w:r>
            <w:r w:rsidR="007E1A15" w:rsidRPr="0063796E">
              <w:rPr>
                <w:color w:val="000000"/>
                <w:spacing w:val="2"/>
              </w:rPr>
              <w:t xml:space="preserve">извършване на </w:t>
            </w:r>
            <w:r w:rsidRPr="0063796E">
              <w:rPr>
                <w:color w:val="000000"/>
                <w:spacing w:val="2"/>
              </w:rPr>
              <w:t xml:space="preserve">плащането. </w:t>
            </w:r>
          </w:p>
        </w:tc>
      </w:tr>
      <w:tr w:rsidR="001078F5" w:rsidRPr="0063796E" w14:paraId="42B6B401" w14:textId="77777777" w:rsidTr="001521CC">
        <w:trPr>
          <w:jc w:val="center"/>
        </w:trPr>
        <w:tc>
          <w:tcPr>
            <w:tcW w:w="3487" w:type="dxa"/>
            <w:shd w:val="thinReverseDiagStripe" w:color="FFFFFF" w:fill="FFFFFF"/>
          </w:tcPr>
          <w:p w14:paraId="2515D42B" w14:textId="77777777" w:rsidR="00D93F8B" w:rsidRPr="0063796E" w:rsidRDefault="007B702B" w:rsidP="00D93F8B">
            <w:pPr>
              <w:numPr>
                <w:ilvl w:val="0"/>
                <w:numId w:val="29"/>
              </w:numPr>
              <w:jc w:val="both"/>
              <w:rPr>
                <w:b/>
                <w:color w:val="000000"/>
                <w:spacing w:val="2"/>
              </w:rPr>
            </w:pPr>
            <w:r w:rsidRPr="0063796E">
              <w:rPr>
                <w:b/>
                <w:color w:val="000000"/>
                <w:spacing w:val="2"/>
              </w:rPr>
              <w:t xml:space="preserve">Правото на данъчен кредит </w:t>
            </w:r>
            <w:r w:rsidR="00D93F8B" w:rsidRPr="0063796E">
              <w:rPr>
                <w:b/>
                <w:color w:val="000000"/>
                <w:spacing w:val="2"/>
              </w:rPr>
              <w:t xml:space="preserve">за получени доставки на стоки или услуги от </w:t>
            </w:r>
            <w:r w:rsidR="00D93F8B" w:rsidRPr="0063796E">
              <w:rPr>
                <w:b/>
              </w:rPr>
              <w:t>доставчик, който не прилага глава седемнадесета "а"</w:t>
            </w:r>
          </w:p>
          <w:p w14:paraId="517942B9" w14:textId="77777777" w:rsidR="001078F5" w:rsidRPr="0063796E" w:rsidRDefault="001078F5" w:rsidP="00D93F8B">
            <w:pPr>
              <w:ind w:left="720"/>
              <w:jc w:val="both"/>
              <w:rPr>
                <w:b/>
              </w:rPr>
            </w:pPr>
          </w:p>
        </w:tc>
        <w:tc>
          <w:tcPr>
            <w:tcW w:w="6610" w:type="dxa"/>
            <w:shd w:val="thinReverseDiagStripe" w:color="FFFFFF" w:fill="FFFFFF"/>
          </w:tcPr>
          <w:p w14:paraId="34018987" w14:textId="77777777" w:rsidR="007B702B" w:rsidRPr="0063796E" w:rsidRDefault="007B702B" w:rsidP="007B702B">
            <w:pPr>
              <w:ind w:firstLine="708"/>
              <w:jc w:val="both"/>
              <w:rPr>
                <w:color w:val="000000"/>
                <w:spacing w:val="2"/>
              </w:rPr>
            </w:pPr>
            <w:r w:rsidRPr="0063796E">
              <w:rPr>
                <w:color w:val="000000"/>
                <w:spacing w:val="2"/>
              </w:rPr>
              <w:t>Правото на приспадане на данъчен кредит за получена доставка, по която доставчикът не прилага специалния режим, възниква за данъчния период, през който е извършено цялостно или частично плащане по доставката към доставчика, и се упражнява в срока по чл. 72</w:t>
            </w:r>
            <w:r w:rsidR="007911AE" w:rsidRPr="0063796E">
              <w:rPr>
                <w:color w:val="000000"/>
                <w:spacing w:val="2"/>
              </w:rPr>
              <w:t xml:space="preserve"> от ЗДДС</w:t>
            </w:r>
            <w:r w:rsidRPr="0063796E">
              <w:rPr>
                <w:color w:val="000000"/>
                <w:spacing w:val="2"/>
              </w:rPr>
              <w:t xml:space="preserve">. </w:t>
            </w:r>
          </w:p>
          <w:p w14:paraId="3A05BD1C" w14:textId="77777777" w:rsidR="007B702B" w:rsidRPr="0063796E" w:rsidRDefault="007B702B" w:rsidP="007B702B">
            <w:pPr>
              <w:ind w:firstLine="708"/>
              <w:jc w:val="both"/>
              <w:rPr>
                <w:color w:val="000000"/>
                <w:spacing w:val="-1"/>
              </w:rPr>
            </w:pPr>
            <w:r w:rsidRPr="0063796E">
              <w:t xml:space="preserve">Правото на приспадане на данъчен кредит е налице, когато са изпълнени общите условия на ЗДДС и </w:t>
            </w:r>
            <w:r w:rsidRPr="0063796E">
              <w:rPr>
                <w:color w:val="000000"/>
                <w:spacing w:val="-1"/>
              </w:rPr>
              <w:t>получателят задължително разполага с:</w:t>
            </w:r>
          </w:p>
          <w:p w14:paraId="0934B670" w14:textId="77777777" w:rsidR="007B702B" w:rsidRPr="0063796E" w:rsidRDefault="007B702B" w:rsidP="00D1044C">
            <w:pPr>
              <w:pStyle w:val="a"/>
              <w:numPr>
                <w:ilvl w:val="0"/>
                <w:numId w:val="36"/>
              </w:numPr>
              <w:spacing w:after="0" w:line="240" w:lineRule="auto"/>
              <w:jc w:val="both"/>
              <w:rPr>
                <w:rFonts w:ascii="Times New Roman" w:eastAsia="Times New Roman" w:hAnsi="Times New Roman"/>
                <w:sz w:val="24"/>
                <w:szCs w:val="24"/>
                <w:lang w:eastAsia="bg-BG"/>
              </w:rPr>
            </w:pPr>
            <w:r w:rsidRPr="0063796E">
              <w:rPr>
                <w:rFonts w:ascii="Times New Roman" w:eastAsia="Times New Roman" w:hAnsi="Times New Roman"/>
                <w:sz w:val="24"/>
                <w:szCs w:val="24"/>
                <w:lang w:eastAsia="bg-BG"/>
              </w:rPr>
              <w:t>данъчен документ, съставен в съответствие с изискванията на чл. 114 и 115 от закона, в който данъкът е посочен на отделен ред;</w:t>
            </w:r>
          </w:p>
          <w:p w14:paraId="4647A34E" w14:textId="77777777" w:rsidR="007B702B" w:rsidRPr="0063796E" w:rsidRDefault="007B702B" w:rsidP="00D1044C">
            <w:pPr>
              <w:pStyle w:val="a"/>
              <w:numPr>
                <w:ilvl w:val="0"/>
                <w:numId w:val="36"/>
              </w:numPr>
              <w:spacing w:after="0" w:line="240" w:lineRule="auto"/>
              <w:jc w:val="both"/>
              <w:rPr>
                <w:rFonts w:ascii="Times New Roman" w:eastAsia="Times New Roman" w:hAnsi="Times New Roman"/>
                <w:sz w:val="24"/>
                <w:szCs w:val="24"/>
                <w:lang w:eastAsia="bg-BG"/>
              </w:rPr>
            </w:pPr>
            <w:r w:rsidRPr="0063796E">
              <w:rPr>
                <w:rFonts w:ascii="Times New Roman" w:eastAsia="Times New Roman" w:hAnsi="Times New Roman"/>
                <w:sz w:val="24"/>
                <w:szCs w:val="24"/>
                <w:lang w:eastAsia="bg-BG"/>
              </w:rPr>
              <w:t xml:space="preserve">документ за извършеното плащане по банков път, включително чрез кредитен превод, директен дебит или наличен паричен превод, извършен чрез доставчик на платежна услуга по смисъла на </w:t>
            </w:r>
            <w:r w:rsidRPr="00527D65">
              <w:rPr>
                <w:rFonts w:ascii="Times New Roman" w:eastAsia="Times New Roman" w:hAnsi="Times New Roman"/>
                <w:b/>
                <w:i/>
                <w:sz w:val="24"/>
                <w:szCs w:val="24"/>
                <w:lang w:eastAsia="bg-BG"/>
              </w:rPr>
              <w:t>Закона за платежните услуги и платежните системи</w:t>
            </w:r>
            <w:r w:rsidRPr="0063796E">
              <w:rPr>
                <w:rFonts w:ascii="Times New Roman" w:eastAsia="Times New Roman" w:hAnsi="Times New Roman"/>
                <w:sz w:val="24"/>
                <w:szCs w:val="24"/>
                <w:lang w:eastAsia="bg-BG"/>
              </w:rPr>
              <w:t xml:space="preserve">, или чрез пощенски паричен превод, извършен чрез лицензиран пощенски оператор за извършване на пощенски парични преводи по смисъла на </w:t>
            </w:r>
            <w:r w:rsidRPr="00527D65">
              <w:rPr>
                <w:rFonts w:ascii="Times New Roman" w:eastAsia="Times New Roman" w:hAnsi="Times New Roman"/>
                <w:b/>
                <w:i/>
                <w:sz w:val="24"/>
                <w:szCs w:val="24"/>
                <w:lang w:eastAsia="bg-BG"/>
              </w:rPr>
              <w:t>Закона за пощенските услуги</w:t>
            </w:r>
            <w:r w:rsidRPr="0063796E">
              <w:rPr>
                <w:rFonts w:ascii="Times New Roman" w:eastAsia="Times New Roman" w:hAnsi="Times New Roman"/>
                <w:sz w:val="24"/>
                <w:szCs w:val="24"/>
                <w:lang w:eastAsia="bg-BG"/>
              </w:rPr>
              <w:t>;</w:t>
            </w:r>
          </w:p>
          <w:p w14:paraId="4550BF27" w14:textId="77777777" w:rsidR="007B702B" w:rsidRPr="0063796E" w:rsidRDefault="007B702B" w:rsidP="00D1044C">
            <w:pPr>
              <w:pStyle w:val="a"/>
              <w:numPr>
                <w:ilvl w:val="0"/>
                <w:numId w:val="36"/>
              </w:numPr>
              <w:spacing w:after="0" w:line="240" w:lineRule="auto"/>
              <w:jc w:val="both"/>
              <w:rPr>
                <w:rFonts w:ascii="Times New Roman" w:eastAsia="Times New Roman" w:hAnsi="Times New Roman"/>
                <w:sz w:val="24"/>
                <w:szCs w:val="24"/>
                <w:lang w:eastAsia="bg-BG"/>
              </w:rPr>
            </w:pPr>
            <w:r w:rsidRPr="0063796E">
              <w:rPr>
                <w:rFonts w:ascii="Times New Roman" w:eastAsia="Times New Roman" w:hAnsi="Times New Roman"/>
                <w:sz w:val="24"/>
                <w:szCs w:val="24"/>
                <w:lang w:eastAsia="bg-BG"/>
              </w:rPr>
              <w:t>протокол, в който получателят е определил размера на данъка с право на данъчен кредит за извършено плащане</w:t>
            </w:r>
            <w:r w:rsidR="00C777A4" w:rsidRPr="0063796E">
              <w:rPr>
                <w:rFonts w:ascii="Times New Roman" w:eastAsia="Times New Roman" w:hAnsi="Times New Roman"/>
                <w:sz w:val="24"/>
                <w:szCs w:val="24"/>
                <w:lang w:eastAsia="bg-BG"/>
              </w:rPr>
              <w:t>.</w:t>
            </w:r>
          </w:p>
          <w:p w14:paraId="45C21083" w14:textId="77777777" w:rsidR="007B702B" w:rsidRPr="0063796E" w:rsidRDefault="00477A8C" w:rsidP="00477A8C">
            <w:pPr>
              <w:jc w:val="both"/>
              <w:rPr>
                <w:color w:val="000000"/>
                <w:spacing w:val="2"/>
              </w:rPr>
            </w:pPr>
            <w:r w:rsidRPr="0063796E">
              <w:rPr>
                <w:color w:val="000000"/>
                <w:spacing w:val="2"/>
              </w:rPr>
              <w:t xml:space="preserve">       </w:t>
            </w:r>
            <w:r w:rsidR="007B702B" w:rsidRPr="0063796E">
              <w:rPr>
                <w:color w:val="000000"/>
                <w:spacing w:val="2"/>
              </w:rPr>
              <w:t xml:space="preserve">Лицето, което прилага режима в качеството си на получател по доставката издава протокол за определяне размера на данъчния кредит в 5-дневен срок от датата, на която е извършено плащането, но не по-късно от последния ден на месеца, през който е извършено плащането.    </w:t>
            </w:r>
          </w:p>
          <w:p w14:paraId="41004729" w14:textId="77777777" w:rsidR="001078F5" w:rsidRPr="0063796E" w:rsidRDefault="00477A8C" w:rsidP="00477A8C">
            <w:pPr>
              <w:jc w:val="both"/>
              <w:rPr>
                <w:color w:val="000000"/>
                <w:spacing w:val="2"/>
              </w:rPr>
            </w:pPr>
            <w:r w:rsidRPr="0063796E">
              <w:rPr>
                <w:color w:val="000000"/>
                <w:spacing w:val="2"/>
              </w:rPr>
              <w:t xml:space="preserve">       </w:t>
            </w:r>
            <w:r w:rsidR="007B702B" w:rsidRPr="0063796E">
              <w:rPr>
                <w:color w:val="000000"/>
                <w:spacing w:val="2"/>
              </w:rPr>
              <w:t>Получателят упражн</w:t>
            </w:r>
            <w:r w:rsidR="00D93F8B" w:rsidRPr="0063796E">
              <w:rPr>
                <w:color w:val="000000"/>
                <w:spacing w:val="2"/>
              </w:rPr>
              <w:t>ява</w:t>
            </w:r>
            <w:r w:rsidR="007B702B" w:rsidRPr="0063796E">
              <w:rPr>
                <w:color w:val="000000"/>
                <w:spacing w:val="2"/>
              </w:rPr>
              <w:t xml:space="preserve"> право на данъчен кредит по доставката като посочи издадения протокол за данъчен кредит в дневника за покупки в срока по чл. 72 от закона с  код „92“ като данъчната основа  и размерът на определеният данък  участват при определяне резултата за периода. </w:t>
            </w:r>
          </w:p>
        </w:tc>
      </w:tr>
      <w:tr w:rsidR="00BE4319" w:rsidRPr="0063796E" w14:paraId="20F446F2" w14:textId="77777777" w:rsidTr="001521CC">
        <w:trPr>
          <w:jc w:val="center"/>
        </w:trPr>
        <w:tc>
          <w:tcPr>
            <w:tcW w:w="3487" w:type="dxa"/>
            <w:shd w:val="thinReverseDiagStripe" w:color="FFFFFF" w:fill="FFFFFF"/>
          </w:tcPr>
          <w:p w14:paraId="76246878" w14:textId="77777777" w:rsidR="00D93F8B" w:rsidRPr="0063796E" w:rsidRDefault="00BE4319" w:rsidP="00D93F8B">
            <w:pPr>
              <w:numPr>
                <w:ilvl w:val="0"/>
                <w:numId w:val="29"/>
              </w:numPr>
              <w:jc w:val="both"/>
              <w:rPr>
                <w:b/>
                <w:color w:val="000000"/>
                <w:spacing w:val="2"/>
              </w:rPr>
            </w:pPr>
            <w:r w:rsidRPr="0063796E">
              <w:rPr>
                <w:b/>
                <w:color w:val="000000"/>
                <w:spacing w:val="2"/>
              </w:rPr>
              <w:t xml:space="preserve">Право на данъчен кредит </w:t>
            </w:r>
            <w:r w:rsidR="00D93F8B" w:rsidRPr="0063796E">
              <w:rPr>
                <w:b/>
                <w:color w:val="000000"/>
                <w:spacing w:val="2"/>
              </w:rPr>
              <w:t>за получени доставки на стоки или услуги, за които не е приложен специалният режим</w:t>
            </w:r>
          </w:p>
          <w:p w14:paraId="6DC8C930" w14:textId="77777777" w:rsidR="00BE4319" w:rsidRPr="0063796E" w:rsidRDefault="00BE4319" w:rsidP="00D93F8B">
            <w:pPr>
              <w:ind w:left="720"/>
              <w:jc w:val="both"/>
              <w:rPr>
                <w:b/>
                <w:color w:val="000000"/>
                <w:spacing w:val="2"/>
              </w:rPr>
            </w:pPr>
          </w:p>
        </w:tc>
        <w:tc>
          <w:tcPr>
            <w:tcW w:w="6610" w:type="dxa"/>
            <w:shd w:val="thinReverseDiagStripe" w:color="FFFFFF" w:fill="FFFFFF"/>
          </w:tcPr>
          <w:p w14:paraId="4ADB318B" w14:textId="77777777" w:rsidR="00BE4319" w:rsidRPr="0063796E" w:rsidRDefault="00477A8C" w:rsidP="00477A8C">
            <w:pPr>
              <w:jc w:val="both"/>
              <w:rPr>
                <w:color w:val="000000"/>
                <w:spacing w:val="2"/>
              </w:rPr>
            </w:pPr>
            <w:r w:rsidRPr="0063796E">
              <w:rPr>
                <w:color w:val="000000"/>
                <w:spacing w:val="2"/>
              </w:rPr>
              <w:t xml:space="preserve">       </w:t>
            </w:r>
            <w:r w:rsidR="00BE4319" w:rsidRPr="0063796E">
              <w:rPr>
                <w:color w:val="000000"/>
                <w:spacing w:val="2"/>
              </w:rPr>
              <w:t>Правото на приспадане на данъчен кредит за лице, което прилага специалният режим, за доставки на стоки или услуги, които са изключени от обхвата на специалният режим, възниква и се упражнява по общите правила на закона независимо дали доставчикът прилага режима.</w:t>
            </w:r>
          </w:p>
          <w:p w14:paraId="56088C1E" w14:textId="77777777" w:rsidR="00BE4319" w:rsidRPr="0063796E" w:rsidRDefault="00477A8C" w:rsidP="00477A8C">
            <w:pPr>
              <w:jc w:val="both"/>
              <w:rPr>
                <w:color w:val="000000"/>
                <w:spacing w:val="2"/>
              </w:rPr>
            </w:pPr>
            <w:r w:rsidRPr="0063796E">
              <w:rPr>
                <w:color w:val="000000"/>
                <w:spacing w:val="2"/>
              </w:rPr>
              <w:t xml:space="preserve">       </w:t>
            </w:r>
            <w:r w:rsidR="00D93F8B" w:rsidRPr="0063796E">
              <w:rPr>
                <w:color w:val="000000"/>
                <w:spacing w:val="2"/>
              </w:rPr>
              <w:t>Правото на данъчен кредит се упражнява като получените фактури се отразяват в дневника за покупки в срока по чл. 72.</w:t>
            </w:r>
          </w:p>
        </w:tc>
      </w:tr>
      <w:tr w:rsidR="00EC6BA1" w:rsidRPr="0063796E" w14:paraId="4D9FF839" w14:textId="77777777" w:rsidTr="001521CC">
        <w:trPr>
          <w:jc w:val="center"/>
        </w:trPr>
        <w:tc>
          <w:tcPr>
            <w:tcW w:w="3487" w:type="dxa"/>
            <w:shd w:val="thinReverseDiagStripe" w:color="FFFFFF" w:fill="FFFFFF"/>
          </w:tcPr>
          <w:p w14:paraId="565288E8" w14:textId="77777777" w:rsidR="00EC6BA1" w:rsidRPr="0063796E" w:rsidRDefault="00EC6BA1" w:rsidP="00EC6BA1">
            <w:pPr>
              <w:numPr>
                <w:ilvl w:val="0"/>
                <w:numId w:val="29"/>
              </w:numPr>
              <w:jc w:val="both"/>
              <w:rPr>
                <w:b/>
                <w:color w:val="000000"/>
                <w:spacing w:val="2"/>
              </w:rPr>
            </w:pPr>
            <w:r w:rsidRPr="0063796E">
              <w:rPr>
                <w:b/>
                <w:color w:val="000000"/>
                <w:spacing w:val="2"/>
              </w:rPr>
              <w:t xml:space="preserve">Право на данъчен кредит за получени доставки на стоки или услуги </w:t>
            </w:r>
            <w:r w:rsidRPr="0063796E">
              <w:rPr>
                <w:b/>
                <w:bCs/>
              </w:rPr>
              <w:t>от лице, което прекратява прилагането на специалния режим</w:t>
            </w:r>
            <w:r w:rsidRPr="0063796E">
              <w:rPr>
                <w:b/>
                <w:bCs/>
                <w:i/>
              </w:rPr>
              <w:t xml:space="preserve"> </w:t>
            </w:r>
          </w:p>
        </w:tc>
        <w:tc>
          <w:tcPr>
            <w:tcW w:w="6610" w:type="dxa"/>
            <w:shd w:val="thinReverseDiagStripe" w:color="FFFFFF" w:fill="FFFFFF"/>
          </w:tcPr>
          <w:p w14:paraId="375B01B3" w14:textId="24921538" w:rsidR="00477A8C" w:rsidRPr="0063796E" w:rsidRDefault="00477A8C" w:rsidP="00477A8C">
            <w:pPr>
              <w:tabs>
                <w:tab w:val="left" w:pos="567"/>
              </w:tabs>
              <w:jc w:val="both"/>
              <w:textAlignment w:val="center"/>
            </w:pPr>
            <w:r w:rsidRPr="0063796E">
              <w:rPr>
                <w:color w:val="000000"/>
                <w:spacing w:val="2"/>
              </w:rPr>
              <w:t xml:space="preserve">       </w:t>
            </w:r>
            <w:r w:rsidRPr="0063796E">
              <w:rPr>
                <w:spacing w:val="2"/>
              </w:rPr>
              <w:t xml:space="preserve">Правото на приспадане на данъчен кредит за получена доставка, по която доставчикът </w:t>
            </w:r>
            <w:r w:rsidRPr="0063796E">
              <w:t>е лице, което прекратява прилагането на  специалния режим</w:t>
            </w:r>
            <w:r w:rsidRPr="0063796E">
              <w:rPr>
                <w:spacing w:val="2"/>
              </w:rPr>
              <w:t>, възниква за данъчния период, през който е извършено цялостно или частично плащане по доставката към доставчика</w:t>
            </w:r>
            <w:r w:rsidRPr="0063796E">
              <w:t>.</w:t>
            </w:r>
          </w:p>
          <w:p w14:paraId="395D0C91" w14:textId="77777777" w:rsidR="00EC6BA1" w:rsidRPr="0063796E" w:rsidRDefault="00477A8C" w:rsidP="00477A8C">
            <w:pPr>
              <w:tabs>
                <w:tab w:val="left" w:pos="567"/>
              </w:tabs>
              <w:jc w:val="both"/>
              <w:textAlignment w:val="center"/>
            </w:pPr>
            <w:r w:rsidRPr="0063796E">
              <w:t xml:space="preserve">       </w:t>
            </w:r>
            <w:r w:rsidR="00F031A0" w:rsidRPr="0063796E">
              <w:t>Л</w:t>
            </w:r>
            <w:r w:rsidR="00EC6BA1" w:rsidRPr="0063796E">
              <w:t>ице, което прилага специалния режим, отразява получените от него протоколи, издадени от доставчик</w:t>
            </w:r>
            <w:r w:rsidRPr="0063796E">
              <w:t xml:space="preserve">- лице, което </w:t>
            </w:r>
            <w:r w:rsidR="00EC6BA1" w:rsidRPr="0063796E">
              <w:t>прекратява прилагането на режима, за доставки, за които е приложен специалния режим и не е извършено плащане, в дневника за покупките с код “ 94” за данъчния период, през който са издадени, като данъчната им основа и размерът на данъка по тях не участват при определянето на резултата за данъчния период.</w:t>
            </w:r>
          </w:p>
          <w:p w14:paraId="41B7D6AA" w14:textId="77777777" w:rsidR="00477A8C" w:rsidRPr="0063796E" w:rsidRDefault="00477A8C" w:rsidP="00477A8C">
            <w:pPr>
              <w:tabs>
                <w:tab w:val="num" w:pos="720"/>
              </w:tabs>
              <w:jc w:val="both"/>
            </w:pPr>
            <w:r w:rsidRPr="0063796E">
              <w:t xml:space="preserve">       Правото на приспадане на данъчен кредит, независимо че доставчикът е прекратил прилагането на специалния режим, възниква за данъчния период, през който е  извършено плащане по доставката към него, пропорционално на извършеното плащане.</w:t>
            </w:r>
          </w:p>
          <w:p w14:paraId="44B3163E" w14:textId="77777777" w:rsidR="00EC6BA1" w:rsidRPr="0063796E" w:rsidRDefault="00477A8C" w:rsidP="00477A8C">
            <w:pPr>
              <w:tabs>
                <w:tab w:val="num" w:pos="720"/>
              </w:tabs>
              <w:jc w:val="both"/>
            </w:pPr>
            <w:r w:rsidRPr="0063796E">
              <w:t xml:space="preserve">       </w:t>
            </w:r>
            <w:r w:rsidR="00EC6BA1" w:rsidRPr="0063796E">
              <w:t>За всеки данъчен период, през който е извършено плащане по доставката към доставчика се съставя отчет за определяне размера на данъчния кредит.</w:t>
            </w:r>
          </w:p>
          <w:p w14:paraId="2569243D" w14:textId="77777777" w:rsidR="00EC6BA1" w:rsidRPr="0063796E" w:rsidRDefault="00477A8C" w:rsidP="00477A8C">
            <w:pPr>
              <w:tabs>
                <w:tab w:val="num" w:pos="720"/>
              </w:tabs>
              <w:jc w:val="both"/>
              <w:rPr>
                <w:color w:val="000000"/>
                <w:spacing w:val="2"/>
              </w:rPr>
            </w:pPr>
            <w:r w:rsidRPr="0063796E">
              <w:t xml:space="preserve">       </w:t>
            </w:r>
            <w:r w:rsidR="00EC6BA1" w:rsidRPr="0063796E">
              <w:t>Правото на ДК се упражнява като отчетът се отразява в дневника за покупките с код “92” в срока по чл. 72 от закона. Данъчната основа и размерът на данъка по отчета участват при определянето на резултата за периода.</w:t>
            </w:r>
          </w:p>
        </w:tc>
      </w:tr>
    </w:tbl>
    <w:p w14:paraId="0D02882A" w14:textId="77777777" w:rsidR="00EC6BA1" w:rsidRPr="0063796E" w:rsidRDefault="00EC6BA1" w:rsidP="001F2FF0">
      <w:pPr>
        <w:ind w:firstLine="708"/>
        <w:jc w:val="both"/>
      </w:pPr>
    </w:p>
    <w:p w14:paraId="352E647D" w14:textId="77777777" w:rsidR="00EC6BA1" w:rsidRPr="0063796E" w:rsidRDefault="00493EF8" w:rsidP="001F2FF0">
      <w:pPr>
        <w:ind w:firstLine="708"/>
        <w:jc w:val="both"/>
      </w:pPr>
      <w:r>
        <w:rPr>
          <w:noProof/>
        </w:rPr>
        <mc:AlternateContent>
          <mc:Choice Requires="wps">
            <w:drawing>
              <wp:anchor distT="0" distB="0" distL="114300" distR="114300" simplePos="0" relativeHeight="251657728" behindDoc="0" locked="0" layoutInCell="1" allowOverlap="1" wp14:anchorId="1E6B873E" wp14:editId="1E3009E7">
                <wp:simplePos x="0" y="0"/>
                <wp:positionH relativeFrom="column">
                  <wp:posOffset>326390</wp:posOffset>
                </wp:positionH>
                <wp:positionV relativeFrom="paragraph">
                  <wp:posOffset>7620</wp:posOffset>
                </wp:positionV>
                <wp:extent cx="5702300" cy="942975"/>
                <wp:effectExtent l="0" t="0" r="12700" b="47625"/>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942975"/>
                        </a:xfrm>
                        <a:prstGeom prst="downArrowCallout">
                          <a:avLst>
                            <a:gd name="adj1" fmla="val 170076"/>
                            <a:gd name="adj2" fmla="val 170076"/>
                            <a:gd name="adj3" fmla="val 16667"/>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7BD49C58" w14:textId="77777777" w:rsidR="00EC6BA1" w:rsidRDefault="00EC6BA1" w:rsidP="00EC6BA1">
                            <w:pPr>
                              <w:rPr>
                                <w:b/>
                                <w:sz w:val="22"/>
                                <w:szCs w:val="22"/>
                              </w:rPr>
                            </w:pPr>
                          </w:p>
                          <w:p w14:paraId="267EDB93" w14:textId="77777777" w:rsidR="00E25ABC" w:rsidRPr="00E25ABC" w:rsidRDefault="00EC6BA1" w:rsidP="00305830">
                            <w:pPr>
                              <w:ind w:left="1068"/>
                              <w:jc w:val="center"/>
                              <w:rPr>
                                <w:b/>
                              </w:rPr>
                            </w:pPr>
                            <w:r>
                              <w:rPr>
                                <w:b/>
                              </w:rPr>
                              <w:t xml:space="preserve">Правила за </w:t>
                            </w:r>
                            <w:r w:rsidRPr="00C54583">
                              <w:rPr>
                                <w:b/>
                              </w:rPr>
                              <w:t xml:space="preserve">лицата, които </w:t>
                            </w:r>
                            <w:r w:rsidR="00E25ABC" w:rsidRPr="00E25ABC">
                              <w:rPr>
                                <w:b/>
                              </w:rPr>
                              <w:t>прекратяват прилагането на специалния</w:t>
                            </w:r>
                            <w:r w:rsidR="00305830">
                              <w:rPr>
                                <w:b/>
                              </w:rPr>
                              <w:t xml:space="preserve"> </w:t>
                            </w:r>
                            <w:r w:rsidR="00E25ABC" w:rsidRPr="00E25ABC">
                              <w:rPr>
                                <w:b/>
                              </w:rPr>
                              <w:t>режим</w:t>
                            </w:r>
                          </w:p>
                          <w:p w14:paraId="6BBA56C3" w14:textId="77777777" w:rsidR="00EC6BA1" w:rsidRDefault="00EC6BA1" w:rsidP="00EC6BA1">
                            <w:pPr>
                              <w:jc w:val="center"/>
                            </w:pPr>
                            <w:r w:rsidRPr="00C54583">
                              <w:rPr>
                                <w:b/>
                              </w:rPr>
                              <w:t>прилагат специалния режим</w:t>
                            </w:r>
                            <w:r w:rsidRPr="00956283">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B873E" id="AutoShape 36" o:spid="_x0000_s1027" type="#_x0000_t80" style="position:absolute;left:0;text-align:left;margin-left:25.7pt;margin-top:.6pt;width:449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" adj=",4725,,7762" strokecolor="#ddd" strokeweight="1pt">
                <v:fill color2="#ddd" rotate="t" focus="100%" type="gradient"/>
                <v:textbox>
                  <w:txbxContent>
                    <w:p w14:paraId="7BD49C58" w14:textId="77777777" w:rsidR="00EC6BA1" w:rsidRDefault="00EC6BA1" w:rsidP="00EC6BA1">
                      <w:pPr>
                        <w:rPr>
                          <w:b/>
                          <w:sz w:val="22"/>
                          <w:szCs w:val="22"/>
                        </w:rPr>
                      </w:pPr>
                    </w:p>
                    <w:p w14:paraId="267EDB93" w14:textId="77777777" w:rsidR="00E25ABC" w:rsidRPr="00E25ABC" w:rsidRDefault="00EC6BA1" w:rsidP="00305830">
                      <w:pPr>
                        <w:ind w:left="1068"/>
                        <w:jc w:val="center"/>
                        <w:rPr>
                          <w:b/>
                        </w:rPr>
                      </w:pPr>
                      <w:r>
                        <w:rPr>
                          <w:b/>
                        </w:rPr>
                        <w:t xml:space="preserve">Правила за </w:t>
                      </w:r>
                      <w:r w:rsidRPr="00C54583">
                        <w:rPr>
                          <w:b/>
                        </w:rPr>
                        <w:t xml:space="preserve">лицата, които </w:t>
                      </w:r>
                      <w:r w:rsidR="00E25ABC" w:rsidRPr="00E25ABC">
                        <w:rPr>
                          <w:b/>
                        </w:rPr>
                        <w:t>прекратяват прилагането на специалния</w:t>
                      </w:r>
                      <w:r w:rsidR="00305830">
                        <w:rPr>
                          <w:b/>
                        </w:rPr>
                        <w:t xml:space="preserve"> </w:t>
                      </w:r>
                      <w:r w:rsidR="00E25ABC" w:rsidRPr="00E25ABC">
                        <w:rPr>
                          <w:b/>
                        </w:rPr>
                        <w:t>режим</w:t>
                      </w:r>
                    </w:p>
                    <w:p w14:paraId="6BBA56C3" w14:textId="77777777" w:rsidR="00EC6BA1" w:rsidRDefault="00EC6BA1" w:rsidP="00EC6BA1">
                      <w:pPr>
                        <w:jc w:val="center"/>
                      </w:pPr>
                      <w:r w:rsidRPr="00C54583">
                        <w:rPr>
                          <w:b/>
                        </w:rPr>
                        <w:t>прилагат специалния режим</w:t>
                      </w:r>
                      <w:r w:rsidRPr="00956283">
                        <w:rPr>
                          <w:b/>
                        </w:rPr>
                        <w:t xml:space="preserve"> </w:t>
                      </w:r>
                    </w:p>
                  </w:txbxContent>
                </v:textbox>
              </v:shape>
            </w:pict>
          </mc:Fallback>
        </mc:AlternateContent>
      </w:r>
    </w:p>
    <w:p w14:paraId="4FD1CFD9" w14:textId="77777777" w:rsidR="00EC6BA1" w:rsidRPr="0063796E" w:rsidRDefault="00EC6BA1" w:rsidP="001F2FF0">
      <w:pPr>
        <w:ind w:firstLine="708"/>
        <w:jc w:val="both"/>
      </w:pPr>
    </w:p>
    <w:p w14:paraId="3F1F99C4" w14:textId="77777777" w:rsidR="00EC6BA1" w:rsidRPr="0063796E" w:rsidRDefault="00EC6BA1" w:rsidP="001F2FF0">
      <w:pPr>
        <w:ind w:firstLine="708"/>
        <w:jc w:val="both"/>
      </w:pPr>
    </w:p>
    <w:p w14:paraId="3A5AB731" w14:textId="77777777" w:rsidR="00B75087" w:rsidRPr="0063796E" w:rsidRDefault="00B75087" w:rsidP="001F2FF0">
      <w:pPr>
        <w:ind w:firstLine="708"/>
        <w:jc w:val="both"/>
      </w:pPr>
    </w:p>
    <w:p w14:paraId="4532951D" w14:textId="77777777" w:rsidR="00B75087" w:rsidRPr="0063796E" w:rsidRDefault="00B75087" w:rsidP="001F2FF0">
      <w:pPr>
        <w:ind w:firstLine="708"/>
        <w:jc w:val="both"/>
      </w:pPr>
    </w:p>
    <w:p w14:paraId="408F49DC" w14:textId="77777777" w:rsidR="00305830" w:rsidRPr="0063796E" w:rsidRDefault="00305830" w:rsidP="001F2FF0">
      <w:pPr>
        <w:ind w:firstLine="708"/>
        <w:jc w:val="both"/>
      </w:pPr>
    </w:p>
    <w:p w14:paraId="54114BF8" w14:textId="77777777" w:rsidR="00305830" w:rsidRPr="0063796E" w:rsidRDefault="00305830" w:rsidP="001F2FF0">
      <w:pPr>
        <w:ind w:firstLine="708"/>
        <w:jc w:val="both"/>
      </w:pPr>
    </w:p>
    <w:tbl>
      <w:tblPr>
        <w:tblW w:w="10097" w:type="dxa"/>
        <w:jc w:val="center"/>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shd w:val="thinReverseDiagStripe" w:color="FFFFFF" w:fill="FFFFFF"/>
        <w:tblLayout w:type="fixed"/>
        <w:tblCellMar>
          <w:left w:w="70" w:type="dxa"/>
          <w:right w:w="70" w:type="dxa"/>
        </w:tblCellMar>
        <w:tblLook w:val="0000" w:firstRow="0" w:lastRow="0" w:firstColumn="0" w:lastColumn="0" w:noHBand="0" w:noVBand="0"/>
      </w:tblPr>
      <w:tblGrid>
        <w:gridCol w:w="3487"/>
        <w:gridCol w:w="6610"/>
      </w:tblGrid>
      <w:tr w:rsidR="00BE50DF" w:rsidRPr="0063796E" w14:paraId="2F24D902" w14:textId="77777777" w:rsidTr="00042326">
        <w:trPr>
          <w:jc w:val="center"/>
        </w:trPr>
        <w:tc>
          <w:tcPr>
            <w:tcW w:w="3487" w:type="dxa"/>
            <w:shd w:val="thinReverseDiagStripe" w:color="FFFFFF" w:fill="FFFFFF"/>
          </w:tcPr>
          <w:p w14:paraId="369C5B23" w14:textId="77777777" w:rsidR="00BE50DF" w:rsidRPr="0063796E" w:rsidRDefault="00BE50DF" w:rsidP="00042326">
            <w:pPr>
              <w:rPr>
                <w:b/>
                <w:noProof/>
              </w:rPr>
            </w:pPr>
            <w:r w:rsidRPr="0063796E">
              <w:rPr>
                <w:b/>
              </w:rPr>
              <w:t>Изискуемост на данъка</w:t>
            </w:r>
          </w:p>
        </w:tc>
        <w:tc>
          <w:tcPr>
            <w:tcW w:w="6610" w:type="dxa"/>
            <w:shd w:val="thinReverseDiagStripe" w:color="FFFFFF" w:fill="FFFFFF"/>
          </w:tcPr>
          <w:p w14:paraId="276112BA" w14:textId="77777777" w:rsidR="00BE50DF" w:rsidRPr="0063796E" w:rsidRDefault="000C5DD6" w:rsidP="00BE50DF">
            <w:pPr>
              <w:jc w:val="both"/>
              <w:rPr>
                <w:color w:val="000000"/>
                <w:spacing w:val="2"/>
              </w:rPr>
            </w:pPr>
            <w:r w:rsidRPr="0063796E">
              <w:t xml:space="preserve">      </w:t>
            </w:r>
            <w:r w:rsidR="00BE50DF" w:rsidRPr="0063796E">
              <w:t>При прекратяване прилагането на специалния режим данък, за който изискуемостта не е настъпила, става изискуем на датата на връчване на акта за прекратяване на прилагането на режима</w:t>
            </w:r>
            <w:r w:rsidR="00BE50DF" w:rsidRPr="0063796E">
              <w:rPr>
                <w:color w:val="000000"/>
                <w:spacing w:val="2"/>
              </w:rPr>
              <w:t xml:space="preserve"> и лицето е задължено да го включи в справка-декларацията при определяне на резултата за данъчния период, в който е прекратено прилагането на режима.              </w:t>
            </w:r>
          </w:p>
          <w:p w14:paraId="52182836" w14:textId="77777777" w:rsidR="00BE50DF" w:rsidRPr="0063796E" w:rsidRDefault="00BE50DF" w:rsidP="00BE50DF">
            <w:pPr>
              <w:jc w:val="both"/>
              <w:rPr>
                <w:color w:val="000000"/>
                <w:spacing w:val="2"/>
              </w:rPr>
            </w:pPr>
            <w:r w:rsidRPr="0063796E">
              <w:rPr>
                <w:color w:val="000000"/>
                <w:spacing w:val="2"/>
              </w:rPr>
              <w:t xml:space="preserve">      Данъкът е дължим за периода в който е прекратено прилагането на режима, през който е станал изискуем. </w:t>
            </w:r>
          </w:p>
          <w:p w14:paraId="03CB73C4" w14:textId="77777777" w:rsidR="00BE50DF" w:rsidRPr="0063796E" w:rsidRDefault="00BE50DF" w:rsidP="000C5DD6">
            <w:pPr>
              <w:jc w:val="both"/>
              <w:rPr>
                <w:b/>
                <w:i/>
                <w:noProof/>
                <w:u w:val="single"/>
              </w:rPr>
            </w:pPr>
            <w:r w:rsidRPr="0063796E">
              <w:t xml:space="preserve">      Данъкът за доставките, които не са включени в обхвата на  специалния режим за касова отчетност става изискуем по общите правила на ЗДДС. </w:t>
            </w:r>
          </w:p>
        </w:tc>
      </w:tr>
      <w:tr w:rsidR="00BE50DF" w:rsidRPr="0063796E" w14:paraId="113B5E3E" w14:textId="77777777" w:rsidTr="00042326">
        <w:trPr>
          <w:jc w:val="center"/>
        </w:trPr>
        <w:tc>
          <w:tcPr>
            <w:tcW w:w="3487" w:type="dxa"/>
            <w:shd w:val="thinReverseDiagStripe" w:color="FFFFFF" w:fill="FFFFFF"/>
          </w:tcPr>
          <w:p w14:paraId="33A5DB0C" w14:textId="77777777" w:rsidR="00BE50DF" w:rsidRPr="0063796E" w:rsidRDefault="00BE50DF" w:rsidP="00042326">
            <w:pPr>
              <w:rPr>
                <w:b/>
              </w:rPr>
            </w:pPr>
            <w:r w:rsidRPr="0063796E">
              <w:rPr>
                <w:b/>
              </w:rPr>
              <w:t xml:space="preserve">Определяне размера на изискуемия данък при получено плащане за доставки, за които се прилага специалния режим </w:t>
            </w:r>
          </w:p>
          <w:p w14:paraId="7CD13379" w14:textId="77777777" w:rsidR="00BE50DF" w:rsidRPr="0063796E" w:rsidRDefault="00BE50DF" w:rsidP="00042326">
            <w:pPr>
              <w:jc w:val="both"/>
              <w:rPr>
                <w:b/>
              </w:rPr>
            </w:pPr>
          </w:p>
        </w:tc>
        <w:tc>
          <w:tcPr>
            <w:tcW w:w="6610" w:type="dxa"/>
            <w:shd w:val="thinReverseDiagStripe" w:color="FFFFFF" w:fill="FFFFFF"/>
          </w:tcPr>
          <w:p w14:paraId="00B09A2E" w14:textId="0880889F" w:rsidR="00BE50DF" w:rsidRPr="0063796E" w:rsidRDefault="00BE50DF" w:rsidP="00BE50DF">
            <w:pPr>
              <w:jc w:val="both"/>
              <w:textAlignment w:val="center"/>
              <w:rPr>
                <w:color w:val="000000"/>
                <w:spacing w:val="2"/>
              </w:rPr>
            </w:pPr>
            <w:r w:rsidRPr="0063796E">
              <w:t xml:space="preserve">      </w:t>
            </w:r>
            <w:r w:rsidRPr="0063796E">
              <w:rPr>
                <w:color w:val="000000"/>
                <w:spacing w:val="2"/>
              </w:rPr>
              <w:t xml:space="preserve">Размерът на изискуемият </w:t>
            </w:r>
            <w:r w:rsidR="00235D72" w:rsidRPr="0063796E">
              <w:rPr>
                <w:color w:val="000000"/>
                <w:spacing w:val="2"/>
              </w:rPr>
              <w:t xml:space="preserve">при </w:t>
            </w:r>
            <w:r w:rsidRPr="0063796E">
              <w:rPr>
                <w:color w:val="000000"/>
                <w:spacing w:val="2"/>
              </w:rPr>
              <w:t>прекратяването на прилагането на режима  данък е равен на частта от посочения в издадената на датата на доставката фактура (известие) данък, която част пропорционално отговаря на размера на дължимото плащането към датата на прекратяване на прилагането спрямо общия размер на дължимото плащане към датата на данъчното събитие.</w:t>
            </w:r>
          </w:p>
          <w:p w14:paraId="12177582" w14:textId="4605E3A0" w:rsidR="00754398" w:rsidRPr="0063796E" w:rsidRDefault="00235D72" w:rsidP="00235D72">
            <w:pPr>
              <w:jc w:val="both"/>
              <w:textAlignment w:val="center"/>
              <w:rPr>
                <w:color w:val="000000"/>
                <w:spacing w:val="2"/>
              </w:rPr>
            </w:pPr>
            <w:r w:rsidRPr="0063796E">
              <w:rPr>
                <w:color w:val="000000"/>
                <w:spacing w:val="2"/>
              </w:rPr>
              <w:t xml:space="preserve">      </w:t>
            </w:r>
            <w:r w:rsidR="00BE50DF" w:rsidRPr="0063796E">
              <w:rPr>
                <w:color w:val="000000"/>
                <w:spacing w:val="2"/>
              </w:rPr>
              <w:t>За определяне размера на изискуемия данък във връзка с прекратяване на прилагането на режима от доставчика–лицето, което прекратява прилагането, се издава протокол за всяка от стр</w:t>
            </w:r>
            <w:r w:rsidRPr="0063796E">
              <w:rPr>
                <w:color w:val="000000"/>
                <w:spacing w:val="2"/>
              </w:rPr>
              <w:t>аните (доставчика и получателя)</w:t>
            </w:r>
            <w:r w:rsidR="00BE50DF" w:rsidRPr="0063796E">
              <w:rPr>
                <w:color w:val="000000"/>
                <w:spacing w:val="2"/>
              </w:rPr>
              <w:t>.</w:t>
            </w:r>
          </w:p>
          <w:p w14:paraId="2903C8CE" w14:textId="3C823DAB" w:rsidR="00BE50DF" w:rsidRPr="0063796E" w:rsidRDefault="00235D72" w:rsidP="00CF0346">
            <w:pPr>
              <w:jc w:val="both"/>
              <w:textAlignment w:val="center"/>
            </w:pPr>
            <w:r w:rsidRPr="0063796E">
              <w:rPr>
                <w:color w:val="000000"/>
                <w:spacing w:val="2"/>
              </w:rPr>
              <w:t xml:space="preserve">      </w:t>
            </w:r>
            <w:r w:rsidR="00BE50DF" w:rsidRPr="0063796E">
              <w:rPr>
                <w:color w:val="000000"/>
                <w:spacing w:val="2"/>
              </w:rPr>
              <w:t>Протоколът за изискуемост се издава в 5-дневен срок от датата на връчване на акта за прекратяване на прилагането на специалният режим, но не по-късно от последния ден на месеца, през който данъкът е станал изискуем.</w:t>
            </w:r>
          </w:p>
        </w:tc>
      </w:tr>
      <w:tr w:rsidR="00BE50DF" w:rsidRPr="0063796E" w14:paraId="1617AA3F" w14:textId="77777777" w:rsidTr="00042326">
        <w:trPr>
          <w:jc w:val="center"/>
        </w:trPr>
        <w:tc>
          <w:tcPr>
            <w:tcW w:w="3487" w:type="dxa"/>
            <w:shd w:val="thinReverseDiagStripe" w:color="FFFFFF" w:fill="FFFFFF"/>
          </w:tcPr>
          <w:p w14:paraId="2D9B32B9" w14:textId="77777777" w:rsidR="00BE50DF" w:rsidRPr="0063796E" w:rsidRDefault="00BE50DF" w:rsidP="00042326">
            <w:pPr>
              <w:rPr>
                <w:b/>
              </w:rPr>
            </w:pPr>
          </w:p>
          <w:p w14:paraId="35F5BC43" w14:textId="77777777" w:rsidR="00BE50DF" w:rsidRPr="0063796E" w:rsidRDefault="00BE50DF" w:rsidP="00042326">
            <w:pPr>
              <w:jc w:val="both"/>
              <w:rPr>
                <w:b/>
              </w:rPr>
            </w:pPr>
            <w:r w:rsidRPr="0063796E">
              <w:rPr>
                <w:b/>
              </w:rPr>
              <w:t>Отразяване на издадените протоколи за определяне размера на изискуемия данък в отчетните регистри</w:t>
            </w:r>
          </w:p>
          <w:p w14:paraId="2F441864" w14:textId="77777777" w:rsidR="00BE50DF" w:rsidRPr="0063796E" w:rsidRDefault="00BE50DF" w:rsidP="00042326">
            <w:pPr>
              <w:rPr>
                <w:b/>
              </w:rPr>
            </w:pPr>
          </w:p>
        </w:tc>
        <w:tc>
          <w:tcPr>
            <w:tcW w:w="6610" w:type="dxa"/>
            <w:shd w:val="thinReverseDiagStripe" w:color="FFFFFF" w:fill="FFFFFF"/>
          </w:tcPr>
          <w:p w14:paraId="62687F68" w14:textId="77777777" w:rsidR="00BC3A2F" w:rsidRPr="0063796E" w:rsidRDefault="00BC3A2F" w:rsidP="00754398">
            <w:pPr>
              <w:ind w:firstLine="708"/>
              <w:jc w:val="both"/>
              <w:textAlignment w:val="center"/>
              <w:rPr>
                <w:color w:val="000000"/>
                <w:spacing w:val="2"/>
              </w:rPr>
            </w:pPr>
            <w:r w:rsidRPr="0063796E">
              <w:rPr>
                <w:color w:val="000000"/>
                <w:spacing w:val="2"/>
              </w:rPr>
              <w:t xml:space="preserve">Протоколът за изискуемия данък се включва в дневника за продажбите за периода, в който е издаден, като данъчната основа и размерът на определеният данък  участват при определяне резултата за периода. </w:t>
            </w:r>
          </w:p>
          <w:p w14:paraId="5DEC92C5" w14:textId="77777777" w:rsidR="00754398" w:rsidRPr="0063796E" w:rsidRDefault="00754398" w:rsidP="00754398">
            <w:pPr>
              <w:ind w:firstLine="708"/>
              <w:jc w:val="both"/>
              <w:textAlignment w:val="center"/>
              <w:rPr>
                <w:color w:val="000000"/>
                <w:spacing w:val="2"/>
              </w:rPr>
            </w:pPr>
            <w:r w:rsidRPr="0063796E">
              <w:rPr>
                <w:color w:val="000000"/>
                <w:spacing w:val="2"/>
              </w:rPr>
              <w:t>Протоколът за изискуемият данък, издаден при прекратяване на режима се посочва в отчетните регистри с:</w:t>
            </w:r>
          </w:p>
          <w:p w14:paraId="57C76F2C" w14:textId="77777777" w:rsidR="00754398" w:rsidRPr="0063796E" w:rsidRDefault="00754398" w:rsidP="00754398">
            <w:pPr>
              <w:pStyle w:val="a"/>
              <w:spacing w:after="0" w:line="240" w:lineRule="auto"/>
              <w:ind w:left="0" w:firstLine="720"/>
              <w:jc w:val="both"/>
              <w:rPr>
                <w:rFonts w:ascii="Times New Roman" w:hAnsi="Times New Roman"/>
                <w:sz w:val="24"/>
                <w:szCs w:val="24"/>
                <w:lang w:eastAsia="bg-BG"/>
              </w:rPr>
            </w:pPr>
            <w:r w:rsidRPr="0063796E">
              <w:rPr>
                <w:rFonts w:ascii="Times New Roman" w:hAnsi="Times New Roman"/>
                <w:sz w:val="24"/>
                <w:szCs w:val="24"/>
                <w:lang w:eastAsia="bg-BG"/>
              </w:rPr>
              <w:t>код „93“ – когато получател по доставката е лице, което не прилага специалният режим;</w:t>
            </w:r>
          </w:p>
          <w:p w14:paraId="51FDF11C" w14:textId="596414F0" w:rsidR="00BE50DF" w:rsidRPr="0063796E" w:rsidRDefault="00754398" w:rsidP="00CF0346">
            <w:pPr>
              <w:pStyle w:val="a"/>
              <w:spacing w:after="0" w:line="240" w:lineRule="auto"/>
              <w:ind w:left="0" w:firstLine="720"/>
              <w:jc w:val="both"/>
            </w:pPr>
            <w:r w:rsidRPr="0063796E">
              <w:rPr>
                <w:rFonts w:ascii="Times New Roman" w:hAnsi="Times New Roman"/>
                <w:sz w:val="24"/>
                <w:szCs w:val="24"/>
                <w:lang w:eastAsia="bg-BG"/>
              </w:rPr>
              <w:t>код „94“ – когато получател по доставката е лице, което прилага специалният режим.</w:t>
            </w:r>
          </w:p>
        </w:tc>
      </w:tr>
      <w:tr w:rsidR="00BE50DF" w:rsidRPr="0063796E" w14:paraId="318280A8" w14:textId="77777777" w:rsidTr="00042326">
        <w:trPr>
          <w:jc w:val="center"/>
        </w:trPr>
        <w:tc>
          <w:tcPr>
            <w:tcW w:w="3487" w:type="dxa"/>
            <w:shd w:val="thinReverseDiagStripe" w:color="FFFFFF" w:fill="FFFFFF"/>
          </w:tcPr>
          <w:p w14:paraId="24EAFC05" w14:textId="77777777" w:rsidR="00BE50DF" w:rsidRPr="0063796E" w:rsidRDefault="00BE50DF" w:rsidP="00E528BD">
            <w:pPr>
              <w:jc w:val="both"/>
              <w:rPr>
                <w:b/>
                <w:color w:val="000000"/>
                <w:spacing w:val="2"/>
              </w:rPr>
            </w:pPr>
            <w:r w:rsidRPr="0063796E">
              <w:rPr>
                <w:b/>
                <w:color w:val="000000"/>
                <w:spacing w:val="2"/>
              </w:rPr>
              <w:t xml:space="preserve">Право на данъчен кредит за получени доставки на стоки или услуги от </w:t>
            </w:r>
            <w:r w:rsidRPr="0063796E">
              <w:rPr>
                <w:b/>
              </w:rPr>
              <w:t>доставчик, който прилага глава седемнадесета "а"</w:t>
            </w:r>
          </w:p>
          <w:p w14:paraId="65D30A14" w14:textId="77777777" w:rsidR="00BE50DF" w:rsidRPr="0063796E" w:rsidRDefault="00BE50DF" w:rsidP="00042326">
            <w:pPr>
              <w:ind w:left="720"/>
              <w:jc w:val="both"/>
              <w:rPr>
                <w:b/>
                <w:color w:val="000000"/>
                <w:spacing w:val="2"/>
              </w:rPr>
            </w:pPr>
          </w:p>
          <w:p w14:paraId="6C369F4B" w14:textId="77777777" w:rsidR="00BE50DF" w:rsidRPr="0063796E" w:rsidRDefault="00BE50DF" w:rsidP="00042326">
            <w:pPr>
              <w:ind w:left="720"/>
              <w:jc w:val="both"/>
              <w:rPr>
                <w:b/>
                <w:color w:val="000000"/>
                <w:spacing w:val="2"/>
              </w:rPr>
            </w:pPr>
          </w:p>
          <w:p w14:paraId="0689EE05" w14:textId="77777777" w:rsidR="00BE50DF" w:rsidRPr="0063796E" w:rsidRDefault="00BE50DF" w:rsidP="00042326">
            <w:pPr>
              <w:rPr>
                <w:b/>
              </w:rPr>
            </w:pPr>
          </w:p>
        </w:tc>
        <w:tc>
          <w:tcPr>
            <w:tcW w:w="6610" w:type="dxa"/>
            <w:shd w:val="thinReverseDiagStripe" w:color="FFFFFF" w:fill="FFFFFF"/>
          </w:tcPr>
          <w:p w14:paraId="747CED56" w14:textId="77777777" w:rsidR="00A97EF3" w:rsidRPr="0063796E" w:rsidRDefault="00A97EF3" w:rsidP="00A97EF3">
            <w:pPr>
              <w:jc w:val="both"/>
              <w:textAlignment w:val="center"/>
              <w:rPr>
                <w:rFonts w:cs="A4U"/>
              </w:rPr>
            </w:pPr>
            <w:r w:rsidRPr="0063796E">
              <w:t xml:space="preserve">         </w:t>
            </w:r>
            <w:r w:rsidRPr="0063796E">
              <w:rPr>
                <w:rFonts w:cs="A4U"/>
              </w:rPr>
              <w:t xml:space="preserve">За лице, което прекратява прилагането на специалния режим, правото на приспадане на данъчен кредит по доставка, за която не е настъпила изискуемост на данъка по отношение на доставчик - лице, което прилага специалния режим, и във фактурата е вписано "касова отчетност", възниква, </w:t>
            </w:r>
            <w:r w:rsidRPr="0063796E">
              <w:t>когато подлежащият на приспадане данък стане изискуем.</w:t>
            </w:r>
          </w:p>
          <w:p w14:paraId="77A9ECEE" w14:textId="77777777" w:rsidR="00BE50DF" w:rsidRPr="0063796E" w:rsidRDefault="00BE50DF" w:rsidP="00042326">
            <w:pPr>
              <w:ind w:firstLine="708"/>
              <w:jc w:val="both"/>
            </w:pPr>
            <w:r w:rsidRPr="0063796E">
              <w:t>Правото на приспадане на данъчен кредит е налице, когато са изпълнени общите условия на ЗДДС и получателят задължително разполага с:</w:t>
            </w:r>
          </w:p>
          <w:p w14:paraId="4CF36DDB" w14:textId="77777777" w:rsidR="00BE50DF" w:rsidRPr="0063796E" w:rsidRDefault="00BE50DF" w:rsidP="00D1044C">
            <w:pPr>
              <w:pStyle w:val="a"/>
              <w:numPr>
                <w:ilvl w:val="0"/>
                <w:numId w:val="35"/>
              </w:numPr>
              <w:spacing w:after="0" w:line="240" w:lineRule="auto"/>
              <w:jc w:val="both"/>
              <w:rPr>
                <w:rFonts w:ascii="Times New Roman" w:eastAsia="Times New Roman" w:hAnsi="Times New Roman" w:cs="A4U"/>
                <w:sz w:val="24"/>
                <w:szCs w:val="24"/>
                <w:lang w:eastAsia="bg-BG"/>
              </w:rPr>
            </w:pPr>
            <w:r w:rsidRPr="0063796E">
              <w:rPr>
                <w:rFonts w:ascii="Times New Roman" w:eastAsia="Times New Roman" w:hAnsi="Times New Roman" w:cs="A4U"/>
                <w:sz w:val="24"/>
                <w:szCs w:val="24"/>
                <w:lang w:eastAsia="bg-BG"/>
              </w:rPr>
              <w:t>данъчен документ, съставен в съответствие с изискванията на чл. 114 и 115 от закона, в който данъкът е посочен на отделен ред;</w:t>
            </w:r>
          </w:p>
          <w:p w14:paraId="31CA4D17" w14:textId="77777777" w:rsidR="00BE50DF" w:rsidRPr="0063796E" w:rsidRDefault="00BE50DF" w:rsidP="00D1044C">
            <w:pPr>
              <w:pStyle w:val="a"/>
              <w:numPr>
                <w:ilvl w:val="0"/>
                <w:numId w:val="35"/>
              </w:numPr>
              <w:spacing w:after="0" w:line="240" w:lineRule="auto"/>
              <w:jc w:val="both"/>
              <w:rPr>
                <w:rFonts w:ascii="Times New Roman" w:eastAsia="Times New Roman" w:hAnsi="Times New Roman" w:cs="A4U"/>
                <w:sz w:val="24"/>
                <w:szCs w:val="24"/>
                <w:lang w:eastAsia="bg-BG"/>
              </w:rPr>
            </w:pPr>
            <w:r w:rsidRPr="0063796E">
              <w:rPr>
                <w:rFonts w:ascii="Times New Roman" w:eastAsia="Times New Roman" w:hAnsi="Times New Roman" w:cs="A4U"/>
                <w:sz w:val="24"/>
                <w:szCs w:val="24"/>
                <w:lang w:eastAsia="bg-BG"/>
              </w:rPr>
              <w:t xml:space="preserve">документ за извършеното плащане по банков път, включително чрез кредитен превод, директен дебит или наличен паричен превод, извършен чрез доставчик на платежна услуга по смисъла на </w:t>
            </w:r>
            <w:r w:rsidRPr="00527D65">
              <w:rPr>
                <w:rFonts w:ascii="Times New Roman" w:eastAsia="Times New Roman" w:hAnsi="Times New Roman" w:cs="A4U"/>
                <w:b/>
                <w:i/>
                <w:sz w:val="24"/>
                <w:szCs w:val="24"/>
                <w:lang w:eastAsia="bg-BG"/>
              </w:rPr>
              <w:t>Закона за платежните услуги и платежните системи</w:t>
            </w:r>
            <w:r w:rsidRPr="0063796E">
              <w:rPr>
                <w:rFonts w:ascii="Times New Roman" w:eastAsia="Times New Roman" w:hAnsi="Times New Roman" w:cs="A4U"/>
                <w:sz w:val="24"/>
                <w:szCs w:val="24"/>
                <w:lang w:eastAsia="bg-BG"/>
              </w:rPr>
              <w:t xml:space="preserve">, или чрез пощенски паричен превод, извършен чрез лицензиран пощенски оператор за извършване на пощенски парични преводи по смисъла на </w:t>
            </w:r>
            <w:r w:rsidRPr="00527D65">
              <w:rPr>
                <w:rFonts w:ascii="Times New Roman" w:eastAsia="Times New Roman" w:hAnsi="Times New Roman" w:cs="A4U"/>
                <w:b/>
                <w:i/>
                <w:sz w:val="24"/>
                <w:szCs w:val="24"/>
                <w:lang w:eastAsia="bg-BG"/>
              </w:rPr>
              <w:t>Закона за пощенските услуги</w:t>
            </w:r>
            <w:r w:rsidRPr="0063796E">
              <w:rPr>
                <w:rFonts w:ascii="Times New Roman" w:eastAsia="Times New Roman" w:hAnsi="Times New Roman" w:cs="A4U"/>
                <w:sz w:val="24"/>
                <w:szCs w:val="24"/>
                <w:lang w:eastAsia="bg-BG"/>
              </w:rPr>
              <w:t>;</w:t>
            </w:r>
          </w:p>
          <w:p w14:paraId="38FC3FBA" w14:textId="77777777" w:rsidR="00BE50DF" w:rsidRPr="0063796E" w:rsidRDefault="00BE50DF" w:rsidP="00D1044C">
            <w:pPr>
              <w:pStyle w:val="a"/>
              <w:numPr>
                <w:ilvl w:val="0"/>
                <w:numId w:val="35"/>
              </w:numPr>
              <w:spacing w:after="0" w:line="240" w:lineRule="auto"/>
              <w:jc w:val="both"/>
              <w:rPr>
                <w:rFonts w:ascii="Times New Roman" w:eastAsia="Times New Roman" w:hAnsi="Times New Roman" w:cs="A4U"/>
                <w:sz w:val="24"/>
                <w:szCs w:val="24"/>
                <w:lang w:eastAsia="bg-BG"/>
              </w:rPr>
            </w:pPr>
            <w:r w:rsidRPr="0063796E">
              <w:rPr>
                <w:rFonts w:ascii="Times New Roman" w:eastAsia="Times New Roman" w:hAnsi="Times New Roman" w:cs="A4U"/>
                <w:sz w:val="24"/>
                <w:szCs w:val="24"/>
                <w:lang w:eastAsia="bg-BG"/>
              </w:rPr>
              <w:t>протокол, в който доставчикът е определил данъка, за който е възникнала изискуемост за извършено плащане.</w:t>
            </w:r>
          </w:p>
          <w:p w14:paraId="40258A47" w14:textId="77777777" w:rsidR="00BE50DF" w:rsidRPr="0063796E" w:rsidRDefault="00BE50DF" w:rsidP="00042326">
            <w:pPr>
              <w:tabs>
                <w:tab w:val="left" w:pos="567"/>
              </w:tabs>
              <w:jc w:val="both"/>
              <w:textAlignment w:val="center"/>
            </w:pPr>
            <w:r w:rsidRPr="0063796E">
              <w:tab/>
            </w:r>
            <w:r w:rsidRPr="0063796E">
              <w:tab/>
              <w:t>Получателят може да упражни правото си на приспадане на данъчен кредит като посочи издадения при плащането от доставчика протокол в дневника за покупки с  код „91“, като данъчна основа и размерът на определеният данък участват при определяне  резултата за съответния период.</w:t>
            </w:r>
          </w:p>
          <w:p w14:paraId="7B36991C" w14:textId="77777777" w:rsidR="00A97EF3" w:rsidRPr="0063796E" w:rsidRDefault="00A97EF3" w:rsidP="00A97EF3">
            <w:pPr>
              <w:tabs>
                <w:tab w:val="left" w:pos="567"/>
              </w:tabs>
              <w:jc w:val="both"/>
              <w:textAlignment w:val="center"/>
              <w:rPr>
                <w:color w:val="000000"/>
                <w:spacing w:val="2"/>
              </w:rPr>
            </w:pPr>
            <w:r w:rsidRPr="0063796E">
              <w:rPr>
                <w:color w:val="000000"/>
                <w:spacing w:val="2"/>
              </w:rPr>
              <w:t xml:space="preserve">          Правото на данъчен кредит се упражнява в срока по чл. 72 от закона, независимо, че към момента на плащането лицето вече е прекратило прилагането на специалният режим. </w:t>
            </w:r>
          </w:p>
          <w:p w14:paraId="789CC6C6" w14:textId="77777777" w:rsidR="00BE50DF" w:rsidRPr="0063796E" w:rsidRDefault="00A97EF3" w:rsidP="00B75087">
            <w:pPr>
              <w:ind w:firstLine="708"/>
              <w:jc w:val="both"/>
              <w:textAlignment w:val="center"/>
            </w:pPr>
            <w:r w:rsidRPr="0063796E">
              <w:t>В тези случаи правото на приспадане на данъчен кредит за доставките на стоки или услуги, които са изключени от обхвата на специалния режим възниква и се упражнява по общите правила на закона.</w:t>
            </w:r>
          </w:p>
        </w:tc>
      </w:tr>
      <w:tr w:rsidR="00BE50DF" w:rsidRPr="0063796E" w14:paraId="1FF89BBF" w14:textId="77777777" w:rsidTr="00042326">
        <w:trPr>
          <w:jc w:val="center"/>
        </w:trPr>
        <w:tc>
          <w:tcPr>
            <w:tcW w:w="3487" w:type="dxa"/>
            <w:shd w:val="thinReverseDiagStripe" w:color="FFFFFF" w:fill="FFFFFF"/>
          </w:tcPr>
          <w:p w14:paraId="768E8811" w14:textId="77777777" w:rsidR="00BE50DF" w:rsidRPr="0063796E" w:rsidRDefault="00BE50DF" w:rsidP="00E528BD">
            <w:pPr>
              <w:jc w:val="both"/>
              <w:rPr>
                <w:b/>
                <w:color w:val="000000"/>
                <w:spacing w:val="2"/>
              </w:rPr>
            </w:pPr>
            <w:r w:rsidRPr="0063796E">
              <w:rPr>
                <w:b/>
                <w:color w:val="000000"/>
                <w:spacing w:val="2"/>
              </w:rPr>
              <w:t xml:space="preserve">Правото на данъчен кредит за получени доставки на стоки или услуги от </w:t>
            </w:r>
            <w:r w:rsidRPr="0063796E">
              <w:rPr>
                <w:b/>
              </w:rPr>
              <w:t>доставчик, който не прилага глава седемнадесета "а"</w:t>
            </w:r>
          </w:p>
          <w:p w14:paraId="5506E89D" w14:textId="5423DBBB" w:rsidR="00BE50DF" w:rsidRPr="0063796E" w:rsidRDefault="00BE50DF" w:rsidP="00042326">
            <w:pPr>
              <w:ind w:left="720"/>
              <w:jc w:val="both"/>
              <w:rPr>
                <w:b/>
              </w:rPr>
            </w:pPr>
          </w:p>
        </w:tc>
        <w:tc>
          <w:tcPr>
            <w:tcW w:w="6610" w:type="dxa"/>
            <w:shd w:val="thinReverseDiagStripe" w:color="FFFFFF" w:fill="FFFFFF"/>
          </w:tcPr>
          <w:p w14:paraId="0516B35E" w14:textId="77777777" w:rsidR="00A97EF3" w:rsidRPr="0063796E" w:rsidRDefault="00A97EF3" w:rsidP="00A97EF3">
            <w:pPr>
              <w:ind w:firstLine="708"/>
              <w:jc w:val="both"/>
              <w:textAlignment w:val="center"/>
            </w:pPr>
            <w:r w:rsidRPr="0063796E">
              <w:t xml:space="preserve">Лице, което прекратява прилагането на специалния режим, има право на приспадане на данъчен кредит за данъка, за който това право не е упражнено в резултат на </w:t>
            </w:r>
            <w:proofErr w:type="spellStart"/>
            <w:r w:rsidRPr="0063796E">
              <w:t>неизвършено</w:t>
            </w:r>
            <w:proofErr w:type="spellEnd"/>
            <w:r w:rsidRPr="0063796E">
              <w:t xml:space="preserve"> плащане към доставчика (</w:t>
            </w:r>
            <w:proofErr w:type="spellStart"/>
            <w:r w:rsidRPr="0063796E">
              <w:t>лицe</w:t>
            </w:r>
            <w:proofErr w:type="spellEnd"/>
            <w:r w:rsidRPr="0063796E">
              <w:t>, ко</w:t>
            </w:r>
            <w:r w:rsidR="00D1044C" w:rsidRPr="0063796E">
              <w:t>е</w:t>
            </w:r>
            <w:r w:rsidRPr="0063796E">
              <w:t xml:space="preserve">то не прилага специалния режим) по доставката. Правото възниква на датата на връчване на акта за прекратяване прилагането на режима и се упражнява в срока по чл. 72 от закона.  </w:t>
            </w:r>
          </w:p>
          <w:p w14:paraId="52EBD8F1" w14:textId="77777777" w:rsidR="00BE50DF" w:rsidRPr="0063796E" w:rsidRDefault="00BE50DF" w:rsidP="00042326">
            <w:pPr>
              <w:ind w:firstLine="708"/>
              <w:jc w:val="both"/>
              <w:rPr>
                <w:color w:val="000000"/>
                <w:spacing w:val="-1"/>
              </w:rPr>
            </w:pPr>
            <w:r w:rsidRPr="0063796E">
              <w:t xml:space="preserve">Правото на приспадане на данъчен кредит е налице, когато са изпълнени общите условия на ЗДДС и </w:t>
            </w:r>
            <w:r w:rsidRPr="0063796E">
              <w:rPr>
                <w:color w:val="000000"/>
                <w:spacing w:val="-1"/>
              </w:rPr>
              <w:t>получателят задължително разполага с:</w:t>
            </w:r>
          </w:p>
          <w:p w14:paraId="3CEE6D71" w14:textId="77777777" w:rsidR="00BE50DF" w:rsidRPr="0063796E" w:rsidRDefault="00BE50DF" w:rsidP="00305830">
            <w:pPr>
              <w:pStyle w:val="a"/>
              <w:numPr>
                <w:ilvl w:val="0"/>
                <w:numId w:val="38"/>
              </w:numPr>
              <w:spacing w:after="0" w:line="240" w:lineRule="auto"/>
              <w:jc w:val="both"/>
              <w:rPr>
                <w:rFonts w:ascii="Times New Roman" w:eastAsia="Times New Roman" w:hAnsi="Times New Roman"/>
                <w:sz w:val="24"/>
                <w:szCs w:val="24"/>
                <w:lang w:eastAsia="bg-BG"/>
              </w:rPr>
            </w:pPr>
            <w:r w:rsidRPr="0063796E">
              <w:rPr>
                <w:rFonts w:ascii="Times New Roman" w:eastAsia="Times New Roman" w:hAnsi="Times New Roman"/>
                <w:sz w:val="24"/>
                <w:szCs w:val="24"/>
                <w:lang w:eastAsia="bg-BG"/>
              </w:rPr>
              <w:t>данъчен документ, съставен в съответствие с изискванията на чл. 114 и 115 от закона, в който данъкът е посочен на отделен ред;</w:t>
            </w:r>
          </w:p>
          <w:p w14:paraId="21E9645D" w14:textId="77777777" w:rsidR="00BE50DF" w:rsidRPr="0063796E" w:rsidRDefault="00BE50DF" w:rsidP="00305830">
            <w:pPr>
              <w:pStyle w:val="a"/>
              <w:numPr>
                <w:ilvl w:val="0"/>
                <w:numId w:val="38"/>
              </w:numPr>
              <w:spacing w:after="0" w:line="240" w:lineRule="auto"/>
              <w:jc w:val="both"/>
              <w:rPr>
                <w:rFonts w:ascii="Times New Roman" w:eastAsia="Times New Roman" w:hAnsi="Times New Roman"/>
                <w:sz w:val="24"/>
                <w:szCs w:val="24"/>
                <w:lang w:eastAsia="bg-BG"/>
              </w:rPr>
            </w:pPr>
            <w:r w:rsidRPr="0063796E">
              <w:rPr>
                <w:rFonts w:ascii="Times New Roman" w:eastAsia="Times New Roman" w:hAnsi="Times New Roman"/>
                <w:sz w:val="24"/>
                <w:szCs w:val="24"/>
                <w:lang w:eastAsia="bg-BG"/>
              </w:rPr>
              <w:t>протокол, в който получателят е определил размера на данъчн</w:t>
            </w:r>
            <w:r w:rsidR="002E3D36" w:rsidRPr="0063796E">
              <w:rPr>
                <w:rFonts w:ascii="Times New Roman" w:eastAsia="Times New Roman" w:hAnsi="Times New Roman"/>
                <w:sz w:val="24"/>
                <w:szCs w:val="24"/>
                <w:lang w:eastAsia="bg-BG"/>
              </w:rPr>
              <w:t>ия</w:t>
            </w:r>
            <w:r w:rsidRPr="0063796E">
              <w:rPr>
                <w:rFonts w:ascii="Times New Roman" w:eastAsia="Times New Roman" w:hAnsi="Times New Roman"/>
                <w:sz w:val="24"/>
                <w:szCs w:val="24"/>
                <w:lang w:eastAsia="bg-BG"/>
              </w:rPr>
              <w:t xml:space="preserve"> кредит.</w:t>
            </w:r>
          </w:p>
          <w:p w14:paraId="11BC153C" w14:textId="77777777" w:rsidR="00FF4AD0" w:rsidRPr="0063796E" w:rsidRDefault="00305830" w:rsidP="00305830">
            <w:pPr>
              <w:ind w:firstLine="708"/>
              <w:jc w:val="both"/>
              <w:textAlignment w:val="center"/>
            </w:pPr>
            <w:r w:rsidRPr="0063796E">
              <w:rPr>
                <w:color w:val="000000"/>
                <w:spacing w:val="2"/>
              </w:rPr>
              <w:t>Лицето, което прекратява прилагането на специалния  режим в качеството си на получател по доставката издава протокол за определяне размера на данъчния кредит</w:t>
            </w:r>
            <w:r w:rsidRPr="0063796E">
              <w:t xml:space="preserve"> </w:t>
            </w:r>
            <w:r w:rsidR="00FF4AD0" w:rsidRPr="0063796E">
              <w:t xml:space="preserve">в 5-дневен срок от датата на връчване на акта за прекратяване прилагането на специалния режим, но не по-късно от последния ден на месеца, през който актът е връчен. </w:t>
            </w:r>
          </w:p>
          <w:p w14:paraId="77876347" w14:textId="77777777" w:rsidR="00BE50DF" w:rsidRPr="0063796E" w:rsidRDefault="00FF4AD0" w:rsidP="00B75087">
            <w:pPr>
              <w:ind w:firstLine="708"/>
              <w:jc w:val="both"/>
              <w:textAlignment w:val="center"/>
              <w:rPr>
                <w:color w:val="000000"/>
                <w:spacing w:val="2"/>
              </w:rPr>
            </w:pPr>
            <w:r w:rsidRPr="0063796E">
              <w:rPr>
                <w:rFonts w:cs="A4U"/>
              </w:rPr>
              <w:t>Лицето упражнява право на приспадане на данъчен кредит по издадените от него протоколи, като ги отрази в дневника за покупки в срока по чл. 72 от закона</w:t>
            </w:r>
            <w:r w:rsidRPr="0063796E">
              <w:t xml:space="preserve"> с  код „92“</w:t>
            </w:r>
            <w:r w:rsidRPr="0063796E">
              <w:rPr>
                <w:rFonts w:cs="A4U"/>
              </w:rPr>
              <w:t>. Данъчната основа и размерът на данъка участват при определянето на резултата за периода.</w:t>
            </w:r>
          </w:p>
        </w:tc>
      </w:tr>
    </w:tbl>
    <w:p w14:paraId="1F7BB918" w14:textId="7EB16866" w:rsidR="00FD2BF3" w:rsidRPr="0063796E" w:rsidRDefault="00B65F8C" w:rsidP="001F2FF0">
      <w:pPr>
        <w:ind w:firstLine="708"/>
        <w:jc w:val="both"/>
      </w:pPr>
      <w:r>
        <w:rPr>
          <w:noProof/>
        </w:rPr>
        <mc:AlternateContent>
          <mc:Choice Requires="wps">
            <w:drawing>
              <wp:anchor distT="0" distB="0" distL="114300" distR="114300" simplePos="0" relativeHeight="251658752" behindDoc="0" locked="0" layoutInCell="1" allowOverlap="1" wp14:anchorId="33F8951F" wp14:editId="2064AB8E">
                <wp:simplePos x="0" y="0"/>
                <wp:positionH relativeFrom="column">
                  <wp:posOffset>307340</wp:posOffset>
                </wp:positionH>
                <wp:positionV relativeFrom="paragraph">
                  <wp:posOffset>59690</wp:posOffset>
                </wp:positionV>
                <wp:extent cx="5128260" cy="971550"/>
                <wp:effectExtent l="0" t="0" r="15240" b="3810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971550"/>
                        </a:xfrm>
                        <a:prstGeom prst="downArrowCallout">
                          <a:avLst>
                            <a:gd name="adj1" fmla="val 131961"/>
                            <a:gd name="adj2" fmla="val 131961"/>
                            <a:gd name="adj3" fmla="val 16667"/>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ED1D0E2" w14:textId="77777777" w:rsidR="00FD2BF3" w:rsidRDefault="00FD2BF3" w:rsidP="00FD2BF3">
                            <w:pPr>
                              <w:rPr>
                                <w:b/>
                                <w:sz w:val="22"/>
                                <w:szCs w:val="22"/>
                              </w:rPr>
                            </w:pPr>
                          </w:p>
                          <w:p w14:paraId="2247179D" w14:textId="77777777" w:rsidR="0037621E" w:rsidRDefault="00FD2BF3" w:rsidP="00305830">
                            <w:pPr>
                              <w:ind w:left="1068"/>
                              <w:jc w:val="center"/>
                              <w:rPr>
                                <w:b/>
                              </w:rPr>
                            </w:pPr>
                            <w:r w:rsidRPr="00FD2BF3">
                              <w:rPr>
                                <w:b/>
                              </w:rPr>
                              <w:t xml:space="preserve">Правила за регистрирано за целите на ЗДДС </w:t>
                            </w:r>
                            <w:r w:rsidR="0037621E">
                              <w:rPr>
                                <w:b/>
                              </w:rPr>
                              <w:t xml:space="preserve">на </w:t>
                            </w:r>
                            <w:r w:rsidRPr="00FD2BF3">
                              <w:rPr>
                                <w:b/>
                              </w:rPr>
                              <w:t xml:space="preserve">лице, </w:t>
                            </w:r>
                          </w:p>
                          <w:p w14:paraId="1C61ADA4" w14:textId="77777777" w:rsidR="00FD2BF3" w:rsidRPr="00FD2BF3" w:rsidRDefault="00FD2BF3" w:rsidP="00305830">
                            <w:pPr>
                              <w:ind w:left="1068"/>
                              <w:jc w:val="center"/>
                              <w:rPr>
                                <w:b/>
                              </w:rPr>
                            </w:pPr>
                            <w:r w:rsidRPr="00FD2BF3">
                              <w:rPr>
                                <w:b/>
                              </w:rPr>
                              <w:t>което не прилага специалния режим</w:t>
                            </w:r>
                          </w:p>
                          <w:p w14:paraId="6A4F2A9E" w14:textId="77777777" w:rsidR="00FD2BF3" w:rsidRDefault="00FD2BF3" w:rsidP="00FD2BF3">
                            <w:pPr>
                              <w:jc w:val="center"/>
                            </w:pPr>
                            <w:r w:rsidRPr="00C54583">
                              <w:rPr>
                                <w:b/>
                              </w:rPr>
                              <w:t>прилагат специалния режим</w:t>
                            </w:r>
                            <w:r w:rsidRPr="00956283">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8951F" id="AutoShape 37" o:spid="_x0000_s1028" type="#_x0000_t80" style="position:absolute;left:0;text-align:left;margin-left:24.2pt;margin-top:4.7pt;width:403.8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" strokecolor="#ddd" strokeweight="1pt">
                <v:fill color2="#ddd" rotate="t" focus="100%" type="gradient"/>
                <v:textbox>
                  <w:txbxContent>
                    <w:p w14:paraId="0ED1D0E2" w14:textId="77777777" w:rsidR="00FD2BF3" w:rsidRDefault="00FD2BF3" w:rsidP="00FD2BF3">
                      <w:pPr>
                        <w:rPr>
                          <w:b/>
                          <w:sz w:val="22"/>
                          <w:szCs w:val="22"/>
                        </w:rPr>
                      </w:pPr>
                    </w:p>
                    <w:p w14:paraId="2247179D" w14:textId="77777777" w:rsidR="0037621E" w:rsidRDefault="00FD2BF3" w:rsidP="00305830">
                      <w:pPr>
                        <w:ind w:left="1068"/>
                        <w:jc w:val="center"/>
                        <w:rPr>
                          <w:b/>
                        </w:rPr>
                      </w:pPr>
                      <w:r w:rsidRPr="00FD2BF3">
                        <w:rPr>
                          <w:b/>
                        </w:rPr>
                        <w:t xml:space="preserve">Правила за регистрирано за целите на ЗДДС </w:t>
                      </w:r>
                      <w:r w:rsidR="0037621E">
                        <w:rPr>
                          <w:b/>
                        </w:rPr>
                        <w:t xml:space="preserve">на </w:t>
                      </w:r>
                      <w:r w:rsidRPr="00FD2BF3">
                        <w:rPr>
                          <w:b/>
                        </w:rPr>
                        <w:t xml:space="preserve">лице, </w:t>
                      </w:r>
                    </w:p>
                    <w:p w14:paraId="1C61ADA4" w14:textId="77777777" w:rsidR="00FD2BF3" w:rsidRPr="00FD2BF3" w:rsidRDefault="00FD2BF3" w:rsidP="00305830">
                      <w:pPr>
                        <w:ind w:left="1068"/>
                        <w:jc w:val="center"/>
                        <w:rPr>
                          <w:b/>
                        </w:rPr>
                      </w:pPr>
                      <w:r w:rsidRPr="00FD2BF3">
                        <w:rPr>
                          <w:b/>
                        </w:rPr>
                        <w:t>което не прилага специалния режим</w:t>
                      </w:r>
                    </w:p>
                    <w:p w14:paraId="6A4F2A9E" w14:textId="77777777" w:rsidR="00FD2BF3" w:rsidRDefault="00FD2BF3" w:rsidP="00FD2BF3">
                      <w:pPr>
                        <w:jc w:val="center"/>
                      </w:pPr>
                      <w:r w:rsidRPr="00C54583">
                        <w:rPr>
                          <w:b/>
                        </w:rPr>
                        <w:t>прилагат специалния режим</w:t>
                      </w:r>
                      <w:r w:rsidRPr="00956283">
                        <w:rPr>
                          <w:b/>
                        </w:rPr>
                        <w:t xml:space="preserve"> </w:t>
                      </w:r>
                    </w:p>
                  </w:txbxContent>
                </v:textbox>
              </v:shape>
            </w:pict>
          </mc:Fallback>
        </mc:AlternateContent>
      </w:r>
    </w:p>
    <w:p w14:paraId="687884DD" w14:textId="77777777" w:rsidR="00FD2BF3" w:rsidRPr="0063796E" w:rsidRDefault="00FD2BF3" w:rsidP="001F2FF0">
      <w:pPr>
        <w:ind w:firstLine="708"/>
        <w:jc w:val="both"/>
      </w:pPr>
    </w:p>
    <w:p w14:paraId="728E067F" w14:textId="77777777" w:rsidR="009D7C72" w:rsidRPr="0063796E" w:rsidRDefault="009D7C72" w:rsidP="001F2FF0">
      <w:pPr>
        <w:ind w:firstLine="708"/>
        <w:jc w:val="both"/>
      </w:pPr>
    </w:p>
    <w:p w14:paraId="4D9C2BC6" w14:textId="77777777" w:rsidR="009D7C72" w:rsidRPr="0063796E" w:rsidRDefault="009D7C72" w:rsidP="001F2FF0">
      <w:pPr>
        <w:ind w:firstLine="708"/>
        <w:jc w:val="both"/>
      </w:pPr>
    </w:p>
    <w:p w14:paraId="7B482BA9" w14:textId="4B82D533" w:rsidR="009D7C72" w:rsidRDefault="009D7C72" w:rsidP="001F2FF0">
      <w:pPr>
        <w:ind w:firstLine="708"/>
        <w:jc w:val="both"/>
      </w:pPr>
    </w:p>
    <w:p w14:paraId="7539EF53" w14:textId="77777777" w:rsidR="00B65F8C" w:rsidRPr="0063796E" w:rsidRDefault="00B65F8C" w:rsidP="001F2FF0">
      <w:pPr>
        <w:ind w:firstLine="708"/>
        <w:jc w:val="both"/>
      </w:pPr>
    </w:p>
    <w:tbl>
      <w:tblPr>
        <w:tblW w:w="10097" w:type="dxa"/>
        <w:jc w:val="center"/>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shd w:val="thinReverseDiagStripe" w:color="FFFFFF" w:fill="FFFFFF"/>
        <w:tblLayout w:type="fixed"/>
        <w:tblCellMar>
          <w:left w:w="70" w:type="dxa"/>
          <w:right w:w="70" w:type="dxa"/>
        </w:tblCellMar>
        <w:tblLook w:val="0000" w:firstRow="0" w:lastRow="0" w:firstColumn="0" w:lastColumn="0" w:noHBand="0" w:noVBand="0"/>
      </w:tblPr>
      <w:tblGrid>
        <w:gridCol w:w="3487"/>
        <w:gridCol w:w="6610"/>
      </w:tblGrid>
      <w:tr w:rsidR="00FD2BF3" w:rsidRPr="0063796E" w14:paraId="7E7FD041" w14:textId="77777777" w:rsidTr="00042326">
        <w:trPr>
          <w:jc w:val="center"/>
        </w:trPr>
        <w:tc>
          <w:tcPr>
            <w:tcW w:w="3487" w:type="dxa"/>
            <w:shd w:val="thinReverseDiagStripe" w:color="FFFFFF" w:fill="FFFFFF"/>
          </w:tcPr>
          <w:p w14:paraId="1ABFDF58" w14:textId="77777777" w:rsidR="00FD2BF3" w:rsidRPr="0063796E" w:rsidRDefault="00FD2BF3" w:rsidP="00305830">
            <w:pPr>
              <w:rPr>
                <w:b/>
                <w:noProof/>
              </w:rPr>
            </w:pPr>
            <w:r w:rsidRPr="0063796E">
              <w:rPr>
                <w:b/>
              </w:rPr>
              <w:t>Отчитане на фактури и известия към фактури за доставки, за които е прил</w:t>
            </w:r>
            <w:r w:rsidR="00305830" w:rsidRPr="0063796E">
              <w:rPr>
                <w:b/>
              </w:rPr>
              <w:t>ожен</w:t>
            </w:r>
            <w:r w:rsidRPr="0063796E">
              <w:rPr>
                <w:b/>
              </w:rPr>
              <w:t xml:space="preserve"> специалния режим</w:t>
            </w:r>
          </w:p>
        </w:tc>
        <w:tc>
          <w:tcPr>
            <w:tcW w:w="6610" w:type="dxa"/>
            <w:shd w:val="thinReverseDiagStripe" w:color="FFFFFF" w:fill="FFFFFF"/>
          </w:tcPr>
          <w:p w14:paraId="4DE7EAA4" w14:textId="77777777" w:rsidR="00FD2BF3" w:rsidRPr="0063796E" w:rsidRDefault="009D7C72" w:rsidP="009D7C72">
            <w:pPr>
              <w:jc w:val="both"/>
              <w:textAlignment w:val="center"/>
            </w:pPr>
            <w:r w:rsidRPr="0063796E">
              <w:t xml:space="preserve">          </w:t>
            </w:r>
            <w:r w:rsidR="00FD2BF3" w:rsidRPr="0063796E">
              <w:t xml:space="preserve">Регистрирано по закона лице, което не прилага специалния режим, отразява получените от него фактури и известия към фактури за доставки, за които доставчикът е приложил този режим, в дневника за покупки за данъчния период, през който са издадени, като данъчната основа и размерът на данъка (след приспадане на данъчната основа и размера на данъка за авансови плащания) не участват при определянето на резултата за данъчния период. </w:t>
            </w:r>
          </w:p>
          <w:p w14:paraId="55216DD8" w14:textId="77777777" w:rsidR="00FD2BF3" w:rsidRPr="0063796E" w:rsidRDefault="009D7C72" w:rsidP="00B75087">
            <w:pPr>
              <w:jc w:val="both"/>
              <w:textAlignment w:val="center"/>
            </w:pPr>
            <w:r w:rsidRPr="0063796E">
              <w:t xml:space="preserve">          П</w:t>
            </w:r>
            <w:r w:rsidR="00FD2BF3" w:rsidRPr="0063796E">
              <w:t>олучените фактури и известия към фактури за авансови плащания се отразяват в дневника за покупки в срока по чл. 72 от закона, като данъчната основа и размерът на данъка участват при определянето на резултата за периода.</w:t>
            </w:r>
          </w:p>
        </w:tc>
      </w:tr>
      <w:tr w:rsidR="00FD2BF3" w:rsidRPr="0063796E" w14:paraId="574726CC" w14:textId="77777777" w:rsidTr="00042326">
        <w:trPr>
          <w:jc w:val="center"/>
        </w:trPr>
        <w:tc>
          <w:tcPr>
            <w:tcW w:w="3487" w:type="dxa"/>
            <w:shd w:val="thinReverseDiagStripe" w:color="FFFFFF" w:fill="FFFFFF"/>
          </w:tcPr>
          <w:p w14:paraId="0865572F" w14:textId="77777777" w:rsidR="00FD2BF3" w:rsidRPr="0063796E" w:rsidRDefault="00FD2BF3" w:rsidP="00305830">
            <w:pPr>
              <w:jc w:val="both"/>
              <w:rPr>
                <w:b/>
                <w:color w:val="000000"/>
                <w:spacing w:val="2"/>
              </w:rPr>
            </w:pPr>
            <w:r w:rsidRPr="0063796E">
              <w:rPr>
                <w:b/>
                <w:color w:val="000000"/>
                <w:spacing w:val="2"/>
              </w:rPr>
              <w:t xml:space="preserve">Право на данъчен кредит за получени доставки на стоки или услуги от </w:t>
            </w:r>
            <w:r w:rsidRPr="0063796E">
              <w:rPr>
                <w:b/>
              </w:rPr>
              <w:t>доставчик, който прилага глава седемнадесета "а"</w:t>
            </w:r>
          </w:p>
          <w:p w14:paraId="32CE6C6F" w14:textId="77777777" w:rsidR="00FD2BF3" w:rsidRPr="0063796E" w:rsidRDefault="00FD2BF3" w:rsidP="00042326">
            <w:pPr>
              <w:rPr>
                <w:b/>
              </w:rPr>
            </w:pPr>
          </w:p>
        </w:tc>
        <w:tc>
          <w:tcPr>
            <w:tcW w:w="6610" w:type="dxa"/>
            <w:shd w:val="thinReverseDiagStripe" w:color="FFFFFF" w:fill="FFFFFF"/>
          </w:tcPr>
          <w:p w14:paraId="3422A74E" w14:textId="77777777" w:rsidR="009D7C72" w:rsidRPr="0063796E" w:rsidRDefault="009D7C72" w:rsidP="009D7C72">
            <w:pPr>
              <w:jc w:val="both"/>
              <w:textAlignment w:val="center"/>
            </w:pPr>
            <w:r w:rsidRPr="0063796E">
              <w:t xml:space="preserve">        </w:t>
            </w:r>
            <w:r w:rsidR="00FD2BF3" w:rsidRPr="0063796E">
              <w:t xml:space="preserve"> </w:t>
            </w:r>
            <w:r w:rsidRPr="0063796E">
              <w:t>Правото на приспадане на данъчен кредит за получена доставка на стоки или услуги, за която е приложен специалният режим, възниква, когато подлежащият на приспадане данък стане изискуем.</w:t>
            </w:r>
          </w:p>
          <w:p w14:paraId="30793207" w14:textId="77777777" w:rsidR="002C16C8" w:rsidRPr="0063796E" w:rsidRDefault="00305830" w:rsidP="00305830">
            <w:pPr>
              <w:jc w:val="both"/>
              <w:textAlignment w:val="center"/>
            </w:pPr>
            <w:r w:rsidRPr="0063796E">
              <w:t xml:space="preserve">         </w:t>
            </w:r>
            <w:r w:rsidR="009D7C72" w:rsidRPr="0063796E">
              <w:t>За упражняване правото на приспадане на данъчен кредит, освен изпълнение общите условия на ЗДДС, лицето следва да притежава и документ за извършеното плащане по банков път и протокол</w:t>
            </w:r>
            <w:r w:rsidR="009D7C72" w:rsidRPr="0063796E">
              <w:rPr>
                <w:bCs/>
              </w:rPr>
              <w:t xml:space="preserve"> за определяне размера на данък</w:t>
            </w:r>
            <w:r w:rsidR="009D7C72" w:rsidRPr="0063796E">
              <w:t xml:space="preserve"> за доставката, издаден от доставчик, който прилага специалният режим. </w:t>
            </w:r>
            <w:r w:rsidR="00B75087" w:rsidRPr="0063796E">
              <w:rPr>
                <w:color w:val="000000"/>
                <w:spacing w:val="2"/>
              </w:rPr>
              <w:t>Правото на данъчен кредит се упражнява в срока по чл. 72 от закона.</w:t>
            </w:r>
          </w:p>
          <w:p w14:paraId="34811674" w14:textId="77777777" w:rsidR="00FD2BF3" w:rsidRPr="0063796E" w:rsidRDefault="002C16C8" w:rsidP="00B75087">
            <w:pPr>
              <w:tabs>
                <w:tab w:val="left" w:pos="567"/>
              </w:tabs>
              <w:jc w:val="both"/>
              <w:textAlignment w:val="center"/>
            </w:pPr>
            <w:r w:rsidRPr="0063796E">
              <w:tab/>
              <w:t>Получателят регистрирано лице по ЗДДС може да упражни правото си на приспадане на данъчен кредит като посочи издадения при плащането от доставчика протокол в дневника за покупки с  код „91“, като данъчна основа и размерът на определеният данък участват при определяне  резултата за съответния период.</w:t>
            </w:r>
            <w:r w:rsidRPr="0063796E">
              <w:rPr>
                <w:color w:val="000000"/>
                <w:spacing w:val="2"/>
              </w:rPr>
              <w:t xml:space="preserve"> </w:t>
            </w:r>
          </w:p>
        </w:tc>
      </w:tr>
      <w:tr w:rsidR="00FD2BF3" w:rsidRPr="0063796E" w14:paraId="716E4197" w14:textId="77777777" w:rsidTr="00042326">
        <w:trPr>
          <w:jc w:val="center"/>
        </w:trPr>
        <w:tc>
          <w:tcPr>
            <w:tcW w:w="3487" w:type="dxa"/>
            <w:shd w:val="thinReverseDiagStripe" w:color="FFFFFF" w:fill="FFFFFF"/>
          </w:tcPr>
          <w:p w14:paraId="5FA844F6" w14:textId="77777777" w:rsidR="00FD2BF3" w:rsidRPr="0063796E" w:rsidRDefault="00B75087" w:rsidP="00305830">
            <w:pPr>
              <w:jc w:val="both"/>
              <w:rPr>
                <w:b/>
              </w:rPr>
            </w:pPr>
            <w:r w:rsidRPr="0063796E">
              <w:rPr>
                <w:b/>
                <w:color w:val="000000"/>
                <w:spacing w:val="2"/>
              </w:rPr>
              <w:t xml:space="preserve">Право на данъчен кредит за получени доставки на стоки или услуги </w:t>
            </w:r>
            <w:r w:rsidRPr="0063796E">
              <w:rPr>
                <w:b/>
                <w:bCs/>
              </w:rPr>
              <w:t>от лице, което прекратява прилагането на специалния режим</w:t>
            </w:r>
          </w:p>
        </w:tc>
        <w:tc>
          <w:tcPr>
            <w:tcW w:w="6610" w:type="dxa"/>
            <w:shd w:val="thinReverseDiagStripe" w:color="FFFFFF" w:fill="FFFFFF"/>
          </w:tcPr>
          <w:p w14:paraId="556A7DF0" w14:textId="77777777" w:rsidR="00FD2BF3" w:rsidRPr="0063796E" w:rsidRDefault="00305830" w:rsidP="00305830">
            <w:pPr>
              <w:jc w:val="both"/>
              <w:rPr>
                <w:color w:val="000000"/>
                <w:spacing w:val="2"/>
              </w:rPr>
            </w:pPr>
            <w:r w:rsidRPr="0063796E">
              <w:t xml:space="preserve">         </w:t>
            </w:r>
            <w:r w:rsidR="00B75087" w:rsidRPr="0063796E">
              <w:t>Регистрирано за целите на ЗДДС лице, което не прилага специалния режим, отразява получените от него протоколи за изискуемия данък, издадени от доставчик, който прекратява прилагането на специалния режим, в дневника за покупките с код “93” в срока по чл. 72 от закона. Данъчната основа и размерът на данъка по тях участват при определянето на резултата за периода.</w:t>
            </w:r>
          </w:p>
        </w:tc>
      </w:tr>
    </w:tbl>
    <w:p w14:paraId="36380E67" w14:textId="77777777" w:rsidR="0063796E" w:rsidRPr="0063796E" w:rsidRDefault="0063796E" w:rsidP="00CF0346">
      <w:pPr>
        <w:ind w:firstLine="708"/>
        <w:jc w:val="both"/>
      </w:pPr>
      <w:bookmarkStart w:id="0" w:name="_GoBack"/>
      <w:bookmarkEnd w:id="0"/>
    </w:p>
    <w:sectPr w:rsidR="0063796E" w:rsidRPr="0063796E" w:rsidSect="00020E73">
      <w:headerReference w:type="default" r:id="rId9"/>
      <w:footerReference w:type="even" r:id="rId10"/>
      <w:footerReference w:type="default" r:id="rId11"/>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1AE9" w14:textId="77777777" w:rsidR="005518DE" w:rsidRDefault="005518DE">
      <w:r>
        <w:separator/>
      </w:r>
    </w:p>
  </w:endnote>
  <w:endnote w:type="continuationSeparator" w:id="0">
    <w:p w14:paraId="270523D1" w14:textId="77777777" w:rsidR="005518DE" w:rsidRDefault="0055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4U">
    <w:altName w:val="Courier New"/>
    <w:charset w:val="CC"/>
    <w:family w:val="decorative"/>
    <w:pitch w:val="variable"/>
    <w:sig w:usb0="00000207" w:usb1="00000000" w:usb2="00000000" w:usb3="00000000" w:csb0="0000000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6B9F" w14:textId="77777777" w:rsidR="000F6EBB" w:rsidRDefault="003B693F" w:rsidP="000051B6">
    <w:pPr>
      <w:pStyle w:val="Footer"/>
      <w:framePr w:wrap="around" w:vAnchor="text" w:hAnchor="margin" w:xAlign="right" w:y="1"/>
      <w:rPr>
        <w:rStyle w:val="PageNumber"/>
      </w:rPr>
    </w:pPr>
    <w:r>
      <w:rPr>
        <w:rStyle w:val="PageNumber"/>
      </w:rPr>
      <w:fldChar w:fldCharType="begin"/>
    </w:r>
    <w:r w:rsidR="000F6EBB">
      <w:rPr>
        <w:rStyle w:val="PageNumber"/>
      </w:rPr>
      <w:instrText xml:space="preserve">PAGE  </w:instrText>
    </w:r>
    <w:r>
      <w:rPr>
        <w:rStyle w:val="PageNumber"/>
      </w:rPr>
      <w:fldChar w:fldCharType="end"/>
    </w:r>
  </w:p>
  <w:p w14:paraId="4C687CB7" w14:textId="77777777" w:rsidR="000F6EBB" w:rsidRDefault="000F6EBB"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EF2F8" w14:textId="6172E736" w:rsidR="0063796E" w:rsidRPr="005D3DAC" w:rsidRDefault="0063796E" w:rsidP="00627E44">
    <w:pPr>
      <w:pStyle w:val="Footer"/>
      <w:framePr w:wrap="around" w:vAnchor="text" w:hAnchor="page" w:x="1481" w:y="-658"/>
      <w:jc w:val="right"/>
      <w:rPr>
        <w:color w:val="003366"/>
        <w:sz w:val="20"/>
        <w:szCs w:val="20"/>
      </w:rPr>
    </w:pPr>
    <w:r w:rsidRPr="0063796E">
      <w:rPr>
        <w:color w:val="003366"/>
        <w:sz w:val="20"/>
        <w:szCs w:val="20"/>
      </w:rPr>
      <w:t xml:space="preserve">НАРЪЧНИК ПО ДДС, </w:t>
    </w:r>
    <w:r w:rsidR="00876120">
      <w:rPr>
        <w:color w:val="003366"/>
        <w:sz w:val="20"/>
        <w:szCs w:val="20"/>
      </w:rPr>
      <w:t>202</w:t>
    </w:r>
    <w:r w:rsidR="00627E44">
      <w:rPr>
        <w:color w:val="003366"/>
        <w:sz w:val="20"/>
        <w:szCs w:val="20"/>
      </w:rPr>
      <w:t>4</w:t>
    </w:r>
  </w:p>
  <w:p w14:paraId="61CBDF9F" w14:textId="77777777" w:rsidR="000F6EBB" w:rsidRPr="00824EE9" w:rsidRDefault="000F6EBB" w:rsidP="00627E44">
    <w:pPr>
      <w:pStyle w:val="Footer"/>
      <w:framePr w:wrap="around" w:vAnchor="text" w:hAnchor="page" w:x="1481" w:y="-658"/>
      <w:rPr>
        <w:color w:val="C0C0C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36AC9" w14:textId="77777777" w:rsidR="005518DE" w:rsidRDefault="005518DE">
      <w:r>
        <w:separator/>
      </w:r>
    </w:p>
  </w:footnote>
  <w:footnote w:type="continuationSeparator" w:id="0">
    <w:p w14:paraId="0938F314" w14:textId="77777777" w:rsidR="005518DE" w:rsidRDefault="00551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19"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05"/>
      <w:gridCol w:w="8514"/>
    </w:tblGrid>
    <w:tr w:rsidR="000F6EBB" w14:paraId="495759C0" w14:textId="77777777" w:rsidTr="0047244F">
      <w:trPr>
        <w:cantSplit/>
        <w:trHeight w:val="734"/>
      </w:trPr>
      <w:tc>
        <w:tcPr>
          <w:tcW w:w="2305" w:type="dxa"/>
          <w:vMerge w:val="restart"/>
        </w:tcPr>
        <w:p w14:paraId="03952AE4" w14:textId="77777777" w:rsidR="000F6EBB" w:rsidRPr="00554FAB" w:rsidRDefault="000F6EBB" w:rsidP="00042326">
          <w:pPr>
            <w:pStyle w:val="Heading1"/>
            <w:autoSpaceDE w:val="0"/>
            <w:autoSpaceDN w:val="0"/>
            <w:spacing w:before="0"/>
            <w:ind w:left="0" w:right="0"/>
            <w:rPr>
              <w:rFonts w:ascii="Arial" w:hAnsi="Arial" w:cs="Arial"/>
              <w:sz w:val="28"/>
              <w:lang w:val="en-US"/>
            </w:rPr>
          </w:pPr>
        </w:p>
        <w:p w14:paraId="0C9B1598" w14:textId="77777777" w:rsidR="000F6EBB" w:rsidRDefault="000F6EBB">
          <w:pPr>
            <w:jc w:val="center"/>
            <w:rPr>
              <w:rFonts w:ascii="Arial" w:hAnsi="Arial" w:cs="Arial"/>
              <w:lang w:val="en-US"/>
            </w:rPr>
          </w:pPr>
          <w:r>
            <w:rPr>
              <w:rFonts w:ascii="Arial" w:hAnsi="Arial" w:cs="Arial"/>
              <w:lang w:val="en-US"/>
            </w:rPr>
            <w:t xml:space="preserve"> </w:t>
          </w:r>
          <w:r w:rsidR="00A51111">
            <w:rPr>
              <w:rFonts w:ascii="Arial" w:hAnsi="Arial" w:cs="Arial"/>
              <w:noProof/>
            </w:rPr>
            <w:drawing>
              <wp:inline distT="0" distB="0" distL="0" distR="0" wp14:anchorId="6B18C28A" wp14:editId="2FEC0858">
                <wp:extent cx="1352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pic:spPr>
                    </pic:pic>
                  </a:graphicData>
                </a:graphic>
              </wp:inline>
            </w:drawing>
          </w:r>
          <w:r>
            <w:rPr>
              <w:rFonts w:ascii="Arial" w:hAnsi="Arial" w:cs="Arial"/>
              <w:lang w:val="en-US"/>
            </w:rPr>
            <w:t xml:space="preserve"> </w:t>
          </w:r>
        </w:p>
      </w:tc>
      <w:tc>
        <w:tcPr>
          <w:tcW w:w="8514" w:type="dxa"/>
          <w:vAlign w:val="center"/>
        </w:tcPr>
        <w:p w14:paraId="34981481" w14:textId="77777777" w:rsidR="000F6EBB" w:rsidRPr="00E76029" w:rsidRDefault="000F6EBB" w:rsidP="00042326">
          <w:pPr>
            <w:pStyle w:val="Heading1"/>
            <w:autoSpaceDE w:val="0"/>
            <w:autoSpaceDN w:val="0"/>
            <w:spacing w:before="0"/>
            <w:ind w:left="0"/>
            <w:jc w:val="right"/>
            <w:rPr>
              <w:rFonts w:ascii="Times New Roman" w:hAnsi="Times New Roman"/>
              <w:bCs/>
              <w:color w:val="003366"/>
              <w:kern w:val="0"/>
              <w:szCs w:val="24"/>
              <w:lang w:val="bg-BG"/>
            </w:rPr>
          </w:pPr>
          <w:r w:rsidRPr="00B4502D">
            <w:rPr>
              <w:rFonts w:ascii="Times New Roman" w:hAnsi="Times New Roman"/>
              <w:color w:val="003366"/>
              <w:kern w:val="0"/>
              <w:szCs w:val="24"/>
            </w:rPr>
            <w:t>ФИШ</w:t>
          </w:r>
          <w:r>
            <w:rPr>
              <w:rFonts w:ascii="Times New Roman" w:hAnsi="Times New Roman"/>
              <w:color w:val="003366"/>
              <w:kern w:val="0"/>
              <w:szCs w:val="24"/>
              <w:lang w:val="en-US"/>
            </w:rPr>
            <w:t xml:space="preserve"> </w:t>
          </w:r>
          <w:r w:rsidR="003325B9">
            <w:rPr>
              <w:rFonts w:ascii="Times New Roman" w:hAnsi="Times New Roman"/>
              <w:color w:val="003366"/>
              <w:kern w:val="0"/>
              <w:szCs w:val="24"/>
              <w:lang w:val="bg-BG"/>
            </w:rPr>
            <w:t>Х</w:t>
          </w:r>
          <w:r>
            <w:rPr>
              <w:rFonts w:ascii="Times New Roman" w:hAnsi="Times New Roman"/>
              <w:color w:val="003366"/>
              <w:kern w:val="0"/>
              <w:szCs w:val="24"/>
              <w:lang w:val="en-US"/>
            </w:rPr>
            <w:t>.</w:t>
          </w:r>
          <w:r w:rsidR="003325B9">
            <w:rPr>
              <w:rFonts w:ascii="Times New Roman" w:hAnsi="Times New Roman"/>
              <w:color w:val="003366"/>
              <w:kern w:val="0"/>
              <w:szCs w:val="24"/>
              <w:lang w:val="bg-BG"/>
            </w:rPr>
            <w:t>1</w:t>
          </w:r>
          <w:r w:rsidR="001F2FF0">
            <w:rPr>
              <w:rFonts w:ascii="Times New Roman" w:hAnsi="Times New Roman"/>
              <w:color w:val="003366"/>
              <w:kern w:val="0"/>
              <w:szCs w:val="24"/>
              <w:lang w:val="bg-BG"/>
            </w:rPr>
            <w:t>6</w:t>
          </w:r>
        </w:p>
      </w:tc>
    </w:tr>
    <w:tr w:rsidR="000F6EBB" w14:paraId="78E04DCC" w14:textId="77777777" w:rsidTr="0047244F">
      <w:trPr>
        <w:cantSplit/>
        <w:trHeight w:val="701"/>
      </w:trPr>
      <w:tc>
        <w:tcPr>
          <w:tcW w:w="2305" w:type="dxa"/>
          <w:vMerge/>
        </w:tcPr>
        <w:p w14:paraId="371B0021" w14:textId="77777777" w:rsidR="000F6EBB" w:rsidRPr="00042326" w:rsidRDefault="000F6EBB" w:rsidP="00042326">
          <w:pPr>
            <w:pStyle w:val="Heading1"/>
            <w:autoSpaceDE w:val="0"/>
            <w:autoSpaceDN w:val="0"/>
            <w:ind w:left="0"/>
            <w:rPr>
              <w:rFonts w:ascii="Arial" w:hAnsi="Arial" w:cs="Arial"/>
              <w:b w:val="0"/>
              <w:caps w:val="0"/>
              <w:kern w:val="0"/>
              <w:sz w:val="20"/>
              <w:lang w:val="bg-BG"/>
            </w:rPr>
          </w:pPr>
        </w:p>
      </w:tc>
      <w:tc>
        <w:tcPr>
          <w:tcW w:w="8514" w:type="dxa"/>
          <w:vAlign w:val="center"/>
        </w:tcPr>
        <w:p w14:paraId="21E0C29D" w14:textId="77777777" w:rsidR="000F6EBB" w:rsidRPr="00DF663C" w:rsidRDefault="000F6EBB" w:rsidP="001A771E">
          <w:pPr>
            <w:jc w:val="center"/>
            <w:rPr>
              <w:b/>
              <w:caps/>
              <w:color w:val="003366"/>
              <w:sz w:val="28"/>
            </w:rPr>
          </w:pPr>
        </w:p>
        <w:p w14:paraId="4696C598" w14:textId="77777777" w:rsidR="0037621E" w:rsidRDefault="003325B9" w:rsidP="0037621E">
          <w:pPr>
            <w:jc w:val="center"/>
            <w:rPr>
              <w:b/>
              <w:caps/>
              <w:color w:val="003366"/>
              <w:sz w:val="28"/>
            </w:rPr>
          </w:pPr>
          <w:r w:rsidRPr="003325B9">
            <w:rPr>
              <w:b/>
              <w:caps/>
              <w:color w:val="003366"/>
              <w:sz w:val="28"/>
            </w:rPr>
            <w:t>СПЕЦИАЛЕН РЕЖИМ ЗА КАСОВА ОТЧЕТНОСТ</w:t>
          </w:r>
        </w:p>
        <w:p w14:paraId="212739C7" w14:textId="77777777" w:rsidR="000F6EBB" w:rsidRPr="00AD598A" w:rsidRDefault="003325B9" w:rsidP="0037621E">
          <w:pPr>
            <w:jc w:val="center"/>
            <w:rPr>
              <w:rFonts w:ascii="Arial" w:hAnsi="Arial" w:cs="Arial"/>
              <w:b/>
              <w:bCs/>
              <w:color w:val="808080"/>
              <w:lang w:val="ru-RU"/>
            </w:rPr>
          </w:pPr>
          <w:r w:rsidRPr="003325B9">
            <w:rPr>
              <w:b/>
              <w:caps/>
              <w:color w:val="003366"/>
              <w:sz w:val="28"/>
            </w:rPr>
            <w:t>НА ДАНЪК ВЪРХУ ДОБАВЕНАТА СТОЙНОСТ</w:t>
          </w:r>
        </w:p>
      </w:tc>
    </w:tr>
  </w:tbl>
  <w:p w14:paraId="50158864" w14:textId="77777777" w:rsidR="000F6EBB" w:rsidRDefault="000F6EBB" w:rsidP="00886AD9">
    <w:pPr>
      <w:jc w:val="center"/>
    </w:pPr>
  </w:p>
  <w:p w14:paraId="651E32C7" w14:textId="77777777" w:rsidR="000F6EBB" w:rsidRDefault="000F6EBB">
    <w:pPr>
      <w:pStyle w:val="Header"/>
      <w:tabs>
        <w:tab w:val="clear" w:pos="4320"/>
        <w:tab w:val="clear" w:pos="8640"/>
      </w:tabs>
    </w:pPr>
  </w:p>
  <w:p w14:paraId="528EDCF3" w14:textId="77777777" w:rsidR="000F6EBB" w:rsidRDefault="000F6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52"/>
    <w:multiLevelType w:val="hybridMultilevel"/>
    <w:tmpl w:val="546E5D2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5542692"/>
    <w:multiLevelType w:val="hybridMultilevel"/>
    <w:tmpl w:val="58E81C2A"/>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2" w15:restartNumberingAfterBreak="0">
    <w:nsid w:val="06BB5116"/>
    <w:multiLevelType w:val="hybridMultilevel"/>
    <w:tmpl w:val="F5C41ED8"/>
    <w:lvl w:ilvl="0" w:tplc="88E8920A">
      <w:start w:val="1"/>
      <w:numFmt w:val="bullet"/>
      <w:lvlText w:val=""/>
      <w:lvlJc w:val="left"/>
      <w:pPr>
        <w:tabs>
          <w:tab w:val="num" w:pos="1004"/>
        </w:tabs>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 w15:restartNumberingAfterBreak="0">
    <w:nsid w:val="06FD3AE9"/>
    <w:multiLevelType w:val="hybridMultilevel"/>
    <w:tmpl w:val="05A60870"/>
    <w:lvl w:ilvl="0" w:tplc="12E64AFC">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4" w15:restartNumberingAfterBreak="0">
    <w:nsid w:val="08BE1095"/>
    <w:multiLevelType w:val="hybridMultilevel"/>
    <w:tmpl w:val="C27CBD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1A09A4"/>
    <w:multiLevelType w:val="hybridMultilevel"/>
    <w:tmpl w:val="14F2F092"/>
    <w:lvl w:ilvl="0" w:tplc="B8E6CEBC">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E6320"/>
    <w:multiLevelType w:val="hybridMultilevel"/>
    <w:tmpl w:val="768EA9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3FD0834"/>
    <w:multiLevelType w:val="hybridMultilevel"/>
    <w:tmpl w:val="236AE2A4"/>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7C22B29"/>
    <w:multiLevelType w:val="multilevel"/>
    <w:tmpl w:val="0CB6F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04A8F"/>
    <w:multiLevelType w:val="hybridMultilevel"/>
    <w:tmpl w:val="7F5676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DB4182"/>
    <w:multiLevelType w:val="hybridMultilevel"/>
    <w:tmpl w:val="2F762C14"/>
    <w:lvl w:ilvl="0" w:tplc="7AE40506">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23511631"/>
    <w:multiLevelType w:val="hybridMultilevel"/>
    <w:tmpl w:val="3050E6F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2320FE"/>
    <w:multiLevelType w:val="hybridMultilevel"/>
    <w:tmpl w:val="C08690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4ED3195"/>
    <w:multiLevelType w:val="hybridMultilevel"/>
    <w:tmpl w:val="6180E8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58B59B7"/>
    <w:multiLevelType w:val="hybridMultilevel"/>
    <w:tmpl w:val="17F21C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6866082"/>
    <w:multiLevelType w:val="hybridMultilevel"/>
    <w:tmpl w:val="28CC81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C1343F"/>
    <w:multiLevelType w:val="hybridMultilevel"/>
    <w:tmpl w:val="855EC9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C04173E"/>
    <w:multiLevelType w:val="hybridMultilevel"/>
    <w:tmpl w:val="5DEEDA00"/>
    <w:lvl w:ilvl="0" w:tplc="D316A24E">
      <w:start w:val="1"/>
      <w:numFmt w:val="decimal"/>
      <w:lvlText w:val="%1."/>
      <w:lvlJc w:val="left"/>
      <w:pPr>
        <w:tabs>
          <w:tab w:val="num" w:pos="1068"/>
        </w:tabs>
        <w:ind w:left="1068" w:hanging="360"/>
      </w:pPr>
      <w:rPr>
        <w:rFonts w:hint="default"/>
        <w:b/>
        <w:i/>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2" w15:restartNumberingAfterBreak="0">
    <w:nsid w:val="44C20D21"/>
    <w:multiLevelType w:val="hybridMultilevel"/>
    <w:tmpl w:val="286E5C8E"/>
    <w:lvl w:ilvl="0" w:tplc="738C26A2">
      <w:start w:val="1"/>
      <w:numFmt w:val="bullet"/>
      <w:pStyle w:val="a"/>
      <w:lvlText w:val=""/>
      <w:lvlJc w:val="left"/>
      <w:pPr>
        <w:tabs>
          <w:tab w:val="num" w:pos="1440"/>
        </w:tabs>
        <w:ind w:left="1440" w:hanging="360"/>
      </w:pPr>
      <w:rPr>
        <w:rFonts w:ascii="Wingdings" w:hAnsi="Wingdings" w:cs="Times New Roman" w:hint="default"/>
      </w:rPr>
    </w:lvl>
    <w:lvl w:ilvl="1" w:tplc="E4DEB94C" w:tentative="1">
      <w:start w:val="1"/>
      <w:numFmt w:val="bullet"/>
      <w:lvlText w:val=""/>
      <w:lvlJc w:val="left"/>
      <w:pPr>
        <w:tabs>
          <w:tab w:val="num" w:pos="2520"/>
        </w:tabs>
        <w:ind w:left="2520" w:hanging="360"/>
      </w:pPr>
      <w:rPr>
        <w:rFonts w:ascii="Wingdings" w:hAnsi="Wingdings" w:hint="default"/>
      </w:rPr>
    </w:lvl>
    <w:lvl w:ilvl="2" w:tplc="33187124" w:tentative="1">
      <w:start w:val="1"/>
      <w:numFmt w:val="bullet"/>
      <w:lvlText w:val=""/>
      <w:lvlJc w:val="left"/>
      <w:pPr>
        <w:tabs>
          <w:tab w:val="num" w:pos="3240"/>
        </w:tabs>
        <w:ind w:left="3240" w:hanging="360"/>
      </w:pPr>
      <w:rPr>
        <w:rFonts w:ascii="Wingdings" w:hAnsi="Wingdings" w:hint="default"/>
      </w:rPr>
    </w:lvl>
    <w:lvl w:ilvl="3" w:tplc="DCAE954A" w:tentative="1">
      <w:start w:val="1"/>
      <w:numFmt w:val="bullet"/>
      <w:lvlText w:val=""/>
      <w:lvlJc w:val="left"/>
      <w:pPr>
        <w:tabs>
          <w:tab w:val="num" w:pos="3960"/>
        </w:tabs>
        <w:ind w:left="3960" w:hanging="360"/>
      </w:pPr>
      <w:rPr>
        <w:rFonts w:ascii="Wingdings" w:hAnsi="Wingdings" w:hint="default"/>
      </w:rPr>
    </w:lvl>
    <w:lvl w:ilvl="4" w:tplc="E2382918" w:tentative="1">
      <w:start w:val="1"/>
      <w:numFmt w:val="bullet"/>
      <w:lvlText w:val=""/>
      <w:lvlJc w:val="left"/>
      <w:pPr>
        <w:tabs>
          <w:tab w:val="num" w:pos="4680"/>
        </w:tabs>
        <w:ind w:left="4680" w:hanging="360"/>
      </w:pPr>
      <w:rPr>
        <w:rFonts w:ascii="Wingdings" w:hAnsi="Wingdings" w:hint="default"/>
      </w:rPr>
    </w:lvl>
    <w:lvl w:ilvl="5" w:tplc="0A8ACF3A" w:tentative="1">
      <w:start w:val="1"/>
      <w:numFmt w:val="bullet"/>
      <w:lvlText w:val=""/>
      <w:lvlJc w:val="left"/>
      <w:pPr>
        <w:tabs>
          <w:tab w:val="num" w:pos="5400"/>
        </w:tabs>
        <w:ind w:left="5400" w:hanging="360"/>
      </w:pPr>
      <w:rPr>
        <w:rFonts w:ascii="Wingdings" w:hAnsi="Wingdings" w:hint="default"/>
      </w:rPr>
    </w:lvl>
    <w:lvl w:ilvl="6" w:tplc="8752C8E4" w:tentative="1">
      <w:start w:val="1"/>
      <w:numFmt w:val="bullet"/>
      <w:lvlText w:val=""/>
      <w:lvlJc w:val="left"/>
      <w:pPr>
        <w:tabs>
          <w:tab w:val="num" w:pos="6120"/>
        </w:tabs>
        <w:ind w:left="6120" w:hanging="360"/>
      </w:pPr>
      <w:rPr>
        <w:rFonts w:ascii="Wingdings" w:hAnsi="Wingdings" w:hint="default"/>
      </w:rPr>
    </w:lvl>
    <w:lvl w:ilvl="7" w:tplc="5C5C9A7C" w:tentative="1">
      <w:start w:val="1"/>
      <w:numFmt w:val="bullet"/>
      <w:lvlText w:val=""/>
      <w:lvlJc w:val="left"/>
      <w:pPr>
        <w:tabs>
          <w:tab w:val="num" w:pos="6840"/>
        </w:tabs>
        <w:ind w:left="6840" w:hanging="360"/>
      </w:pPr>
      <w:rPr>
        <w:rFonts w:ascii="Wingdings" w:hAnsi="Wingdings" w:hint="default"/>
      </w:rPr>
    </w:lvl>
    <w:lvl w:ilvl="8" w:tplc="158E5B62"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56F6658"/>
    <w:multiLevelType w:val="hybridMultilevel"/>
    <w:tmpl w:val="F6D6046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610258C"/>
    <w:multiLevelType w:val="hybridMultilevel"/>
    <w:tmpl w:val="74DA5116"/>
    <w:lvl w:ilvl="0" w:tplc="88E8920A">
      <w:start w:val="1"/>
      <w:numFmt w:val="bullet"/>
      <w:lvlText w:val=""/>
      <w:lvlJc w:val="left"/>
      <w:pPr>
        <w:tabs>
          <w:tab w:val="num" w:pos="1004"/>
        </w:tabs>
        <w:ind w:left="1004" w:hanging="360"/>
      </w:pPr>
      <w:rPr>
        <w:rFonts w:ascii="Wingdings" w:hAnsi="Wingdings" w:hint="default"/>
      </w:rPr>
    </w:lvl>
    <w:lvl w:ilvl="1" w:tplc="448299F0">
      <w:numFmt w:val="bullet"/>
      <w:lvlText w:val="-"/>
      <w:lvlJc w:val="left"/>
      <w:pPr>
        <w:tabs>
          <w:tab w:val="num" w:pos="1724"/>
        </w:tabs>
        <w:ind w:left="1724" w:hanging="360"/>
      </w:pPr>
      <w:rPr>
        <w:rFonts w:ascii="Times New Roman" w:eastAsia="Times New Roman" w:hAnsi="Times New Roman" w:cs="Times New Roman"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5" w15:restartNumberingAfterBreak="0">
    <w:nsid w:val="4FC16288"/>
    <w:multiLevelType w:val="hybridMultilevel"/>
    <w:tmpl w:val="E8140D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4726B65"/>
    <w:multiLevelType w:val="hybridMultilevel"/>
    <w:tmpl w:val="B14081B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15:restartNumberingAfterBreak="0">
    <w:nsid w:val="54837693"/>
    <w:multiLevelType w:val="hybridMultilevel"/>
    <w:tmpl w:val="3DE62D4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8" w15:restartNumberingAfterBreak="0">
    <w:nsid w:val="5E553C0B"/>
    <w:multiLevelType w:val="hybridMultilevel"/>
    <w:tmpl w:val="09681C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1A25B40"/>
    <w:multiLevelType w:val="hybridMultilevel"/>
    <w:tmpl w:val="3D1475F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5110329"/>
    <w:multiLevelType w:val="hybridMultilevel"/>
    <w:tmpl w:val="D4461AB4"/>
    <w:lvl w:ilvl="0" w:tplc="5358E92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15:restartNumberingAfterBreak="0">
    <w:nsid w:val="663F57DA"/>
    <w:multiLevelType w:val="hybridMultilevel"/>
    <w:tmpl w:val="3C96D03E"/>
    <w:lvl w:ilvl="0" w:tplc="F6FCD598">
      <w:numFmt w:val="bullet"/>
      <w:lvlText w:val="-"/>
      <w:lvlJc w:val="left"/>
      <w:pPr>
        <w:ind w:left="780" w:hanging="360"/>
      </w:pPr>
      <w:rPr>
        <w:rFonts w:ascii="Times New Roman" w:eastAsia="Times New Roman" w:hAnsi="Times New Roman" w:cs="Times New Roman"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32" w15:restartNumberingAfterBreak="0">
    <w:nsid w:val="66731256"/>
    <w:multiLevelType w:val="hybridMultilevel"/>
    <w:tmpl w:val="D71CFBDC"/>
    <w:lvl w:ilvl="0" w:tplc="642A2402">
      <w:start w:val="4"/>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3" w15:restartNumberingAfterBreak="0">
    <w:nsid w:val="698852A9"/>
    <w:multiLevelType w:val="hybridMultilevel"/>
    <w:tmpl w:val="DAF6A9D8"/>
    <w:lvl w:ilvl="0" w:tplc="0402000F">
      <w:start w:val="1"/>
      <w:numFmt w:val="decimal"/>
      <w:lvlText w:val="%1."/>
      <w:lvlJc w:val="left"/>
      <w:pPr>
        <w:ind w:left="177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352F10"/>
    <w:multiLevelType w:val="hybridMultilevel"/>
    <w:tmpl w:val="32BCD9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23C3767"/>
    <w:multiLevelType w:val="hybridMultilevel"/>
    <w:tmpl w:val="D2CEA708"/>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15:restartNumberingAfterBreak="0">
    <w:nsid w:val="77ED12D4"/>
    <w:multiLevelType w:val="hybridMultilevel"/>
    <w:tmpl w:val="3EBE56F4"/>
    <w:lvl w:ilvl="0" w:tplc="AF0CFE0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7A067933"/>
    <w:multiLevelType w:val="hybridMultilevel"/>
    <w:tmpl w:val="D7322B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34"/>
  </w:num>
  <w:num w:numId="5">
    <w:abstractNumId w:val="6"/>
  </w:num>
  <w:num w:numId="6">
    <w:abstractNumId w:val="36"/>
  </w:num>
  <w:num w:numId="7">
    <w:abstractNumId w:val="19"/>
  </w:num>
  <w:num w:numId="8">
    <w:abstractNumId w:val="7"/>
  </w:num>
  <w:num w:numId="9">
    <w:abstractNumId w:val="21"/>
  </w:num>
  <w:num w:numId="10">
    <w:abstractNumId w:val="22"/>
  </w:num>
  <w:num w:numId="11">
    <w:abstractNumId w:val="27"/>
  </w:num>
  <w:num w:numId="12">
    <w:abstractNumId w:val="8"/>
  </w:num>
  <w:num w:numId="13">
    <w:abstractNumId w:val="2"/>
  </w:num>
  <w:num w:numId="14">
    <w:abstractNumId w:val="24"/>
  </w:num>
  <w:num w:numId="15">
    <w:abstractNumId w:val="16"/>
  </w:num>
  <w:num w:numId="16">
    <w:abstractNumId w:val="0"/>
  </w:num>
  <w:num w:numId="17">
    <w:abstractNumId w:val="3"/>
  </w:num>
  <w:num w:numId="18">
    <w:abstractNumId w:val="31"/>
  </w:num>
  <w:num w:numId="19">
    <w:abstractNumId w:val="26"/>
  </w:num>
  <w:num w:numId="20">
    <w:abstractNumId w:val="20"/>
  </w:num>
  <w:num w:numId="21">
    <w:abstractNumId w:val="10"/>
  </w:num>
  <w:num w:numId="22">
    <w:abstractNumId w:val="1"/>
  </w:num>
  <w:num w:numId="23">
    <w:abstractNumId w:val="9"/>
  </w:num>
  <w:num w:numId="24">
    <w:abstractNumId w:val="11"/>
  </w:num>
  <w:num w:numId="25">
    <w:abstractNumId w:val="15"/>
  </w:num>
  <w:num w:numId="26">
    <w:abstractNumId w:val="38"/>
  </w:num>
  <w:num w:numId="27">
    <w:abstractNumId w:val="32"/>
  </w:num>
  <w:num w:numId="28">
    <w:abstractNumId w:val="29"/>
  </w:num>
  <w:num w:numId="29">
    <w:abstractNumId w:val="23"/>
  </w:num>
  <w:num w:numId="30">
    <w:abstractNumId w:val="37"/>
  </w:num>
  <w:num w:numId="31">
    <w:abstractNumId w:val="33"/>
  </w:num>
  <w:num w:numId="32">
    <w:abstractNumId w:val="30"/>
  </w:num>
  <w:num w:numId="33">
    <w:abstractNumId w:val="35"/>
  </w:num>
  <w:num w:numId="34">
    <w:abstractNumId w:val="17"/>
  </w:num>
  <w:num w:numId="35">
    <w:abstractNumId w:val="4"/>
  </w:num>
  <w:num w:numId="36">
    <w:abstractNumId w:val="18"/>
  </w:num>
  <w:num w:numId="37">
    <w:abstractNumId w:val="25"/>
  </w:num>
  <w:num w:numId="38">
    <w:abstractNumId w:val="2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o:colormru v:ext="edit" colors="#ddd,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10689"/>
    <w:rsid w:val="00016FD1"/>
    <w:rsid w:val="00020E73"/>
    <w:rsid w:val="00022F0B"/>
    <w:rsid w:val="00025D57"/>
    <w:rsid w:val="000301E0"/>
    <w:rsid w:val="00042326"/>
    <w:rsid w:val="00077487"/>
    <w:rsid w:val="00095953"/>
    <w:rsid w:val="000B43C2"/>
    <w:rsid w:val="000C1601"/>
    <w:rsid w:val="000C496D"/>
    <w:rsid w:val="000C5DD6"/>
    <w:rsid w:val="000C7BCC"/>
    <w:rsid w:val="000D082D"/>
    <w:rsid w:val="000D2286"/>
    <w:rsid w:val="000D5F15"/>
    <w:rsid w:val="000E0C97"/>
    <w:rsid w:val="000F0207"/>
    <w:rsid w:val="000F6EBB"/>
    <w:rsid w:val="001057AD"/>
    <w:rsid w:val="001078F5"/>
    <w:rsid w:val="00112C4E"/>
    <w:rsid w:val="00117167"/>
    <w:rsid w:val="001521CC"/>
    <w:rsid w:val="00152E2A"/>
    <w:rsid w:val="00166DAB"/>
    <w:rsid w:val="0016777F"/>
    <w:rsid w:val="001713CF"/>
    <w:rsid w:val="0017745A"/>
    <w:rsid w:val="001815D1"/>
    <w:rsid w:val="00186E93"/>
    <w:rsid w:val="00191151"/>
    <w:rsid w:val="001A771E"/>
    <w:rsid w:val="001B5F4F"/>
    <w:rsid w:val="001D5D26"/>
    <w:rsid w:val="001D5E3D"/>
    <w:rsid w:val="001E5F45"/>
    <w:rsid w:val="001F2FF0"/>
    <w:rsid w:val="00205B89"/>
    <w:rsid w:val="00235D72"/>
    <w:rsid w:val="00235D79"/>
    <w:rsid w:val="00245730"/>
    <w:rsid w:val="00253E1B"/>
    <w:rsid w:val="00270AE2"/>
    <w:rsid w:val="002840C0"/>
    <w:rsid w:val="00285960"/>
    <w:rsid w:val="002A2976"/>
    <w:rsid w:val="002A5563"/>
    <w:rsid w:val="002B5A4F"/>
    <w:rsid w:val="002C16C8"/>
    <w:rsid w:val="002C563F"/>
    <w:rsid w:val="002C5E0D"/>
    <w:rsid w:val="002E3D36"/>
    <w:rsid w:val="002E7629"/>
    <w:rsid w:val="002F3A55"/>
    <w:rsid w:val="00305830"/>
    <w:rsid w:val="00306E52"/>
    <w:rsid w:val="00321F9E"/>
    <w:rsid w:val="0033108F"/>
    <w:rsid w:val="003325B9"/>
    <w:rsid w:val="003379A5"/>
    <w:rsid w:val="00345EF1"/>
    <w:rsid w:val="00363848"/>
    <w:rsid w:val="003652CF"/>
    <w:rsid w:val="00374103"/>
    <w:rsid w:val="0037621E"/>
    <w:rsid w:val="003953F7"/>
    <w:rsid w:val="0039639A"/>
    <w:rsid w:val="003B693F"/>
    <w:rsid w:val="003C4BF9"/>
    <w:rsid w:val="003D2625"/>
    <w:rsid w:val="003D2EBA"/>
    <w:rsid w:val="00413FAC"/>
    <w:rsid w:val="004232E0"/>
    <w:rsid w:val="00431E90"/>
    <w:rsid w:val="00454197"/>
    <w:rsid w:val="0047244F"/>
    <w:rsid w:val="00477A8C"/>
    <w:rsid w:val="00491157"/>
    <w:rsid w:val="00493EF8"/>
    <w:rsid w:val="004B5796"/>
    <w:rsid w:val="004F2C40"/>
    <w:rsid w:val="004F633F"/>
    <w:rsid w:val="005124CC"/>
    <w:rsid w:val="00527D65"/>
    <w:rsid w:val="005518DE"/>
    <w:rsid w:val="00554FAB"/>
    <w:rsid w:val="0056413B"/>
    <w:rsid w:val="005714CB"/>
    <w:rsid w:val="00576444"/>
    <w:rsid w:val="005B5365"/>
    <w:rsid w:val="005D3DAC"/>
    <w:rsid w:val="00605D67"/>
    <w:rsid w:val="006268FC"/>
    <w:rsid w:val="00627E44"/>
    <w:rsid w:val="0063796E"/>
    <w:rsid w:val="00643FF4"/>
    <w:rsid w:val="006505C7"/>
    <w:rsid w:val="00653C44"/>
    <w:rsid w:val="00656C62"/>
    <w:rsid w:val="00657564"/>
    <w:rsid w:val="006575F9"/>
    <w:rsid w:val="0065787D"/>
    <w:rsid w:val="00673E7D"/>
    <w:rsid w:val="006A3FF0"/>
    <w:rsid w:val="006C1F92"/>
    <w:rsid w:val="006E7F44"/>
    <w:rsid w:val="00705A77"/>
    <w:rsid w:val="00712831"/>
    <w:rsid w:val="00753BA6"/>
    <w:rsid w:val="00754398"/>
    <w:rsid w:val="0076297F"/>
    <w:rsid w:val="007638BD"/>
    <w:rsid w:val="00763F56"/>
    <w:rsid w:val="007647C9"/>
    <w:rsid w:val="007706E7"/>
    <w:rsid w:val="00772B1B"/>
    <w:rsid w:val="00776EA2"/>
    <w:rsid w:val="00787FEC"/>
    <w:rsid w:val="007911AE"/>
    <w:rsid w:val="0079210E"/>
    <w:rsid w:val="007A61A1"/>
    <w:rsid w:val="007B702B"/>
    <w:rsid w:val="007C3AD4"/>
    <w:rsid w:val="007D29A2"/>
    <w:rsid w:val="007D6D27"/>
    <w:rsid w:val="007E1A15"/>
    <w:rsid w:val="007E1D6B"/>
    <w:rsid w:val="007F00E7"/>
    <w:rsid w:val="007F6E93"/>
    <w:rsid w:val="008079B5"/>
    <w:rsid w:val="00824EE9"/>
    <w:rsid w:val="00844889"/>
    <w:rsid w:val="00847F5B"/>
    <w:rsid w:val="00857DB4"/>
    <w:rsid w:val="008708C2"/>
    <w:rsid w:val="00871FA3"/>
    <w:rsid w:val="00873C34"/>
    <w:rsid w:val="00876120"/>
    <w:rsid w:val="0087653D"/>
    <w:rsid w:val="00884E00"/>
    <w:rsid w:val="00886AD9"/>
    <w:rsid w:val="00897321"/>
    <w:rsid w:val="008B3F79"/>
    <w:rsid w:val="008B7BF4"/>
    <w:rsid w:val="008D2CCD"/>
    <w:rsid w:val="008F563D"/>
    <w:rsid w:val="008F60A1"/>
    <w:rsid w:val="00927404"/>
    <w:rsid w:val="009537D1"/>
    <w:rsid w:val="00956F1A"/>
    <w:rsid w:val="0096374B"/>
    <w:rsid w:val="009672E3"/>
    <w:rsid w:val="00970036"/>
    <w:rsid w:val="00994917"/>
    <w:rsid w:val="0099629C"/>
    <w:rsid w:val="009B0F6B"/>
    <w:rsid w:val="009D26B2"/>
    <w:rsid w:val="009D598B"/>
    <w:rsid w:val="009D66AC"/>
    <w:rsid w:val="009D7C72"/>
    <w:rsid w:val="009E5AEA"/>
    <w:rsid w:val="00A0074E"/>
    <w:rsid w:val="00A11873"/>
    <w:rsid w:val="00A17902"/>
    <w:rsid w:val="00A179A3"/>
    <w:rsid w:val="00A51111"/>
    <w:rsid w:val="00A54970"/>
    <w:rsid w:val="00A829E6"/>
    <w:rsid w:val="00A87B04"/>
    <w:rsid w:val="00A97EF3"/>
    <w:rsid w:val="00AB49DA"/>
    <w:rsid w:val="00AB62D2"/>
    <w:rsid w:val="00AC5DFA"/>
    <w:rsid w:val="00AD507F"/>
    <w:rsid w:val="00AD598A"/>
    <w:rsid w:val="00AD6A93"/>
    <w:rsid w:val="00AE33D7"/>
    <w:rsid w:val="00B10066"/>
    <w:rsid w:val="00B26843"/>
    <w:rsid w:val="00B330A3"/>
    <w:rsid w:val="00B367D3"/>
    <w:rsid w:val="00B4346A"/>
    <w:rsid w:val="00B4502D"/>
    <w:rsid w:val="00B45BE0"/>
    <w:rsid w:val="00B565ED"/>
    <w:rsid w:val="00B65F8C"/>
    <w:rsid w:val="00B75087"/>
    <w:rsid w:val="00B7797D"/>
    <w:rsid w:val="00B81D16"/>
    <w:rsid w:val="00B81E02"/>
    <w:rsid w:val="00B9001C"/>
    <w:rsid w:val="00BA3B8B"/>
    <w:rsid w:val="00BA6022"/>
    <w:rsid w:val="00BB74BB"/>
    <w:rsid w:val="00BC0360"/>
    <w:rsid w:val="00BC3A2F"/>
    <w:rsid w:val="00BD77A1"/>
    <w:rsid w:val="00BE4319"/>
    <w:rsid w:val="00BE50DF"/>
    <w:rsid w:val="00BF23CF"/>
    <w:rsid w:val="00C10EDA"/>
    <w:rsid w:val="00C12C9D"/>
    <w:rsid w:val="00C336FA"/>
    <w:rsid w:val="00C40A45"/>
    <w:rsid w:val="00C476D2"/>
    <w:rsid w:val="00C54583"/>
    <w:rsid w:val="00C54EF9"/>
    <w:rsid w:val="00C64427"/>
    <w:rsid w:val="00C73671"/>
    <w:rsid w:val="00C777A4"/>
    <w:rsid w:val="00C94737"/>
    <w:rsid w:val="00CA2430"/>
    <w:rsid w:val="00CD2F9F"/>
    <w:rsid w:val="00CF0346"/>
    <w:rsid w:val="00D00288"/>
    <w:rsid w:val="00D0337C"/>
    <w:rsid w:val="00D1044C"/>
    <w:rsid w:val="00D10D4A"/>
    <w:rsid w:val="00D11277"/>
    <w:rsid w:val="00D15282"/>
    <w:rsid w:val="00D1595B"/>
    <w:rsid w:val="00D174C6"/>
    <w:rsid w:val="00D17B56"/>
    <w:rsid w:val="00D2612F"/>
    <w:rsid w:val="00D26305"/>
    <w:rsid w:val="00D27FDB"/>
    <w:rsid w:val="00D37EFB"/>
    <w:rsid w:val="00D4212A"/>
    <w:rsid w:val="00D428C5"/>
    <w:rsid w:val="00D461AA"/>
    <w:rsid w:val="00D519D8"/>
    <w:rsid w:val="00D71354"/>
    <w:rsid w:val="00D7217D"/>
    <w:rsid w:val="00D83031"/>
    <w:rsid w:val="00D92908"/>
    <w:rsid w:val="00D93F8B"/>
    <w:rsid w:val="00DA15C6"/>
    <w:rsid w:val="00DB7940"/>
    <w:rsid w:val="00DB7B31"/>
    <w:rsid w:val="00DC0C2C"/>
    <w:rsid w:val="00DD25AE"/>
    <w:rsid w:val="00DD6716"/>
    <w:rsid w:val="00DD7A89"/>
    <w:rsid w:val="00DE28E8"/>
    <w:rsid w:val="00DE3063"/>
    <w:rsid w:val="00DF663C"/>
    <w:rsid w:val="00E209CF"/>
    <w:rsid w:val="00E25ABC"/>
    <w:rsid w:val="00E27959"/>
    <w:rsid w:val="00E31474"/>
    <w:rsid w:val="00E528BD"/>
    <w:rsid w:val="00E53381"/>
    <w:rsid w:val="00E67294"/>
    <w:rsid w:val="00E76029"/>
    <w:rsid w:val="00E76038"/>
    <w:rsid w:val="00E85C42"/>
    <w:rsid w:val="00E92307"/>
    <w:rsid w:val="00E9566B"/>
    <w:rsid w:val="00EC52F9"/>
    <w:rsid w:val="00EC6BA1"/>
    <w:rsid w:val="00EE2002"/>
    <w:rsid w:val="00EE390E"/>
    <w:rsid w:val="00EF1A4C"/>
    <w:rsid w:val="00F031A0"/>
    <w:rsid w:val="00F208A3"/>
    <w:rsid w:val="00F22549"/>
    <w:rsid w:val="00F37C03"/>
    <w:rsid w:val="00F70F01"/>
    <w:rsid w:val="00F71BC8"/>
    <w:rsid w:val="00FD2BF3"/>
    <w:rsid w:val="00FD3177"/>
    <w:rsid w:val="00FE108E"/>
    <w:rsid w:val="00FF4AD0"/>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teal,red,#039,#eaeaea,#ccecff,#069,#ccf"/>
    </o:shapedefaults>
    <o:shapelayout v:ext="edit">
      <o:idmap v:ext="edit" data="1"/>
    </o:shapelayout>
  </w:shapeDefaults>
  <w:decimalSymbol w:val=","/>
  <w:listSeparator w:val=";"/>
  <w14:docId w14:val="402F7AE6"/>
  <w15:docId w15:val="{E95CB859-4A4E-438B-B68D-DCD737E7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BF3"/>
    <w:rPr>
      <w:sz w:val="24"/>
      <w:szCs w:val="24"/>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szCs w:val="20"/>
      <w:lang w:val="en-AU"/>
    </w:rPr>
  </w:style>
  <w:style w:type="paragraph" w:styleId="Heading2">
    <w:name w:val="heading 2"/>
    <w:basedOn w:val="Normal"/>
    <w:next w:val="Normal"/>
    <w:qFormat/>
    <w:rsid w:val="00E76038"/>
    <w:pPr>
      <w:keepNext/>
      <w:outlineLvl w:val="1"/>
    </w:pPr>
    <w:rPr>
      <w:b/>
      <w:bCs/>
      <w:sz w:val="20"/>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rPr>
      <w:szCs w:val="20"/>
    </w:r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ind w:firstLine="1200"/>
      <w:jc w:val="both"/>
    </w:pPr>
  </w:style>
  <w:style w:type="paragraph" w:styleId="BodyText">
    <w:name w:val="Body Text"/>
    <w:basedOn w:val="Normal"/>
    <w:rsid w:val="000D082D"/>
    <w:pPr>
      <w:spacing w:after="120"/>
    </w:pPr>
  </w:style>
  <w:style w:type="character" w:customStyle="1" w:styleId="ldef">
    <w:name w:val="ldef"/>
    <w:basedOn w:val="DefaultParagraphFont"/>
    <w:rsid w:val="00E31474"/>
  </w:style>
  <w:style w:type="paragraph" w:styleId="NormalWeb">
    <w:name w:val="Normal (Web)"/>
    <w:basedOn w:val="Normal"/>
    <w:uiPriority w:val="99"/>
    <w:unhideWhenUsed/>
    <w:rsid w:val="00847F5B"/>
    <w:pPr>
      <w:spacing w:before="100" w:beforeAutospacing="1" w:after="100" w:afterAutospacing="1"/>
    </w:pPr>
  </w:style>
  <w:style w:type="paragraph" w:customStyle="1" w:styleId="a">
    <w:name w:val="Изброяване с тире"/>
    <w:basedOn w:val="Normal"/>
    <w:rsid w:val="00847F5B"/>
    <w:pPr>
      <w:numPr>
        <w:numId w:val="10"/>
      </w:numPr>
      <w:spacing w:after="200" w:line="276" w:lineRule="auto"/>
    </w:pPr>
    <w:rPr>
      <w:rFonts w:ascii="Calibri" w:eastAsia="Calibri" w:hAnsi="Calibri"/>
      <w:sz w:val="22"/>
      <w:szCs w:val="22"/>
      <w:lang w:eastAsia="en-US"/>
    </w:rPr>
  </w:style>
  <w:style w:type="paragraph" w:styleId="ListParagraph">
    <w:name w:val="List Paragraph"/>
    <w:basedOn w:val="Normal"/>
    <w:uiPriority w:val="34"/>
    <w:qFormat/>
    <w:rsid w:val="00847F5B"/>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847F5B"/>
    <w:rPr>
      <w:color w:val="0000FF"/>
      <w:u w:val="single"/>
    </w:rPr>
  </w:style>
  <w:style w:type="character" w:customStyle="1" w:styleId="ala2">
    <w:name w:val="al_a2"/>
    <w:rsid w:val="007D6D27"/>
    <w:rPr>
      <w:vanish w:val="0"/>
      <w:webHidden w:val="0"/>
      <w:specVanish w:val="0"/>
    </w:rPr>
  </w:style>
  <w:style w:type="character" w:customStyle="1" w:styleId="articlehistory1">
    <w:name w:val="article_history1"/>
    <w:basedOn w:val="DefaultParagraphFont"/>
    <w:rsid w:val="007D6D27"/>
  </w:style>
  <w:style w:type="character" w:customStyle="1" w:styleId="alt2">
    <w:name w:val="al_t2"/>
    <w:rsid w:val="007D6D27"/>
    <w:rPr>
      <w:vanish w:val="0"/>
      <w:webHidden w:val="0"/>
      <w:specVanish w:val="0"/>
    </w:rPr>
  </w:style>
  <w:style w:type="character" w:customStyle="1" w:styleId="newdocreference1">
    <w:name w:val="newdocreference1"/>
    <w:rsid w:val="00D11277"/>
    <w:rPr>
      <w:i w:val="0"/>
      <w:iCs w:val="0"/>
      <w:color w:val="0000FF"/>
      <w:u w:val="single"/>
    </w:rPr>
  </w:style>
  <w:style w:type="character" w:customStyle="1" w:styleId="samedocreference1">
    <w:name w:val="samedocreference1"/>
    <w:rsid w:val="000C7BCC"/>
    <w:rPr>
      <w:i w:val="0"/>
      <w:iCs w:val="0"/>
      <w:color w:val="8B0000"/>
      <w:u w:val="single"/>
    </w:rPr>
  </w:style>
  <w:style w:type="paragraph" w:customStyle="1" w:styleId="title8">
    <w:name w:val="title8"/>
    <w:basedOn w:val="Normal"/>
    <w:rsid w:val="00994917"/>
    <w:pPr>
      <w:ind w:firstLine="1155"/>
    </w:pPr>
    <w:rPr>
      <w:b/>
      <w:bCs/>
    </w:rPr>
  </w:style>
  <w:style w:type="paragraph" w:styleId="BalloonText">
    <w:name w:val="Balloon Text"/>
    <w:basedOn w:val="Normal"/>
    <w:link w:val="BalloonTextChar"/>
    <w:rsid w:val="00994917"/>
    <w:rPr>
      <w:rFonts w:ascii="Tahoma" w:hAnsi="Tahoma" w:cs="Tahoma"/>
      <w:sz w:val="16"/>
      <w:szCs w:val="16"/>
    </w:rPr>
  </w:style>
  <w:style w:type="character" w:customStyle="1" w:styleId="BalloonTextChar">
    <w:name w:val="Balloon Text Char"/>
    <w:link w:val="BalloonText"/>
    <w:rsid w:val="00994917"/>
    <w:rPr>
      <w:rFonts w:ascii="Tahoma" w:hAnsi="Tahoma" w:cs="Tahoma"/>
      <w:sz w:val="16"/>
      <w:szCs w:val="16"/>
    </w:rPr>
  </w:style>
  <w:style w:type="paragraph" w:styleId="Revision">
    <w:name w:val="Revision"/>
    <w:hidden/>
    <w:uiPriority w:val="99"/>
    <w:semiHidden/>
    <w:rsid w:val="00B65F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820">
      <w:bodyDiv w:val="1"/>
      <w:marLeft w:val="0"/>
      <w:marRight w:val="0"/>
      <w:marTop w:val="0"/>
      <w:marBottom w:val="0"/>
      <w:divBdr>
        <w:top w:val="none" w:sz="0" w:space="0" w:color="auto"/>
        <w:left w:val="none" w:sz="0" w:space="0" w:color="auto"/>
        <w:bottom w:val="none" w:sz="0" w:space="0" w:color="auto"/>
        <w:right w:val="none" w:sz="0" w:space="0" w:color="auto"/>
      </w:divBdr>
      <w:divsChild>
        <w:div w:id="412236794">
          <w:marLeft w:val="0"/>
          <w:marRight w:val="0"/>
          <w:marTop w:val="0"/>
          <w:marBottom w:val="120"/>
          <w:divBdr>
            <w:top w:val="none" w:sz="0" w:space="0" w:color="auto"/>
            <w:left w:val="none" w:sz="0" w:space="0" w:color="auto"/>
            <w:bottom w:val="none" w:sz="0" w:space="0" w:color="auto"/>
            <w:right w:val="none" w:sz="0" w:space="0" w:color="auto"/>
          </w:divBdr>
          <w:divsChild>
            <w:div w:id="470564829">
              <w:marLeft w:val="0"/>
              <w:marRight w:val="0"/>
              <w:marTop w:val="0"/>
              <w:marBottom w:val="0"/>
              <w:divBdr>
                <w:top w:val="none" w:sz="0" w:space="0" w:color="auto"/>
                <w:left w:val="none" w:sz="0" w:space="0" w:color="auto"/>
                <w:bottom w:val="none" w:sz="0" w:space="0" w:color="auto"/>
                <w:right w:val="none" w:sz="0" w:space="0" w:color="auto"/>
              </w:divBdr>
            </w:div>
            <w:div w:id="14611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2015">
      <w:bodyDiv w:val="1"/>
      <w:marLeft w:val="0"/>
      <w:marRight w:val="0"/>
      <w:marTop w:val="0"/>
      <w:marBottom w:val="0"/>
      <w:divBdr>
        <w:top w:val="none" w:sz="0" w:space="0" w:color="auto"/>
        <w:left w:val="none" w:sz="0" w:space="0" w:color="auto"/>
        <w:bottom w:val="none" w:sz="0" w:space="0" w:color="auto"/>
        <w:right w:val="none" w:sz="0" w:space="0" w:color="auto"/>
      </w:divBdr>
      <w:divsChild>
        <w:div w:id="2139490245">
          <w:marLeft w:val="0"/>
          <w:marRight w:val="0"/>
          <w:marTop w:val="0"/>
          <w:marBottom w:val="120"/>
          <w:divBdr>
            <w:top w:val="none" w:sz="0" w:space="0" w:color="auto"/>
            <w:left w:val="none" w:sz="0" w:space="0" w:color="auto"/>
            <w:bottom w:val="none" w:sz="0" w:space="0" w:color="auto"/>
            <w:right w:val="none" w:sz="0" w:space="0" w:color="auto"/>
          </w:divBdr>
          <w:divsChild>
            <w:div w:id="1354109459">
              <w:marLeft w:val="0"/>
              <w:marRight w:val="0"/>
              <w:marTop w:val="0"/>
              <w:marBottom w:val="0"/>
              <w:divBdr>
                <w:top w:val="none" w:sz="0" w:space="0" w:color="auto"/>
                <w:left w:val="none" w:sz="0" w:space="0" w:color="auto"/>
                <w:bottom w:val="none" w:sz="0" w:space="0" w:color="auto"/>
                <w:right w:val="none" w:sz="0" w:space="0" w:color="auto"/>
              </w:divBdr>
            </w:div>
            <w:div w:id="1870216516">
              <w:marLeft w:val="0"/>
              <w:marRight w:val="0"/>
              <w:marTop w:val="0"/>
              <w:marBottom w:val="0"/>
              <w:divBdr>
                <w:top w:val="none" w:sz="0" w:space="0" w:color="auto"/>
                <w:left w:val="none" w:sz="0" w:space="0" w:color="auto"/>
                <w:bottom w:val="none" w:sz="0" w:space="0" w:color="auto"/>
                <w:right w:val="none" w:sz="0" w:space="0" w:color="auto"/>
              </w:divBdr>
            </w:div>
            <w:div w:id="21363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3002">
      <w:bodyDiv w:val="1"/>
      <w:marLeft w:val="0"/>
      <w:marRight w:val="0"/>
      <w:marTop w:val="0"/>
      <w:marBottom w:val="0"/>
      <w:divBdr>
        <w:top w:val="none" w:sz="0" w:space="0" w:color="auto"/>
        <w:left w:val="none" w:sz="0" w:space="0" w:color="auto"/>
        <w:bottom w:val="none" w:sz="0" w:space="0" w:color="auto"/>
        <w:right w:val="none" w:sz="0" w:space="0" w:color="auto"/>
      </w:divBdr>
      <w:divsChild>
        <w:div w:id="1084297014">
          <w:marLeft w:val="0"/>
          <w:marRight w:val="0"/>
          <w:marTop w:val="0"/>
          <w:marBottom w:val="120"/>
          <w:divBdr>
            <w:top w:val="none" w:sz="0" w:space="0" w:color="auto"/>
            <w:left w:val="none" w:sz="0" w:space="0" w:color="auto"/>
            <w:bottom w:val="none" w:sz="0" w:space="0" w:color="auto"/>
            <w:right w:val="none" w:sz="0" w:space="0" w:color="auto"/>
          </w:divBdr>
        </w:div>
      </w:divsChild>
    </w:div>
    <w:div w:id="441193200">
      <w:bodyDiv w:val="1"/>
      <w:marLeft w:val="0"/>
      <w:marRight w:val="0"/>
      <w:marTop w:val="0"/>
      <w:marBottom w:val="0"/>
      <w:divBdr>
        <w:top w:val="none" w:sz="0" w:space="0" w:color="auto"/>
        <w:left w:val="none" w:sz="0" w:space="0" w:color="auto"/>
        <w:bottom w:val="none" w:sz="0" w:space="0" w:color="auto"/>
        <w:right w:val="none" w:sz="0" w:space="0" w:color="auto"/>
      </w:divBdr>
      <w:divsChild>
        <w:div w:id="1373731055">
          <w:marLeft w:val="0"/>
          <w:marRight w:val="0"/>
          <w:marTop w:val="0"/>
          <w:marBottom w:val="120"/>
          <w:divBdr>
            <w:top w:val="none" w:sz="0" w:space="0" w:color="auto"/>
            <w:left w:val="none" w:sz="0" w:space="0" w:color="auto"/>
            <w:bottom w:val="none" w:sz="0" w:space="0" w:color="auto"/>
            <w:right w:val="none" w:sz="0" w:space="0" w:color="auto"/>
          </w:divBdr>
          <w:divsChild>
            <w:div w:id="522476918">
              <w:marLeft w:val="0"/>
              <w:marRight w:val="0"/>
              <w:marTop w:val="0"/>
              <w:marBottom w:val="0"/>
              <w:divBdr>
                <w:top w:val="none" w:sz="0" w:space="0" w:color="auto"/>
                <w:left w:val="none" w:sz="0" w:space="0" w:color="auto"/>
                <w:bottom w:val="none" w:sz="0" w:space="0" w:color="auto"/>
                <w:right w:val="none" w:sz="0" w:space="0" w:color="auto"/>
              </w:divBdr>
            </w:div>
            <w:div w:id="665861422">
              <w:marLeft w:val="0"/>
              <w:marRight w:val="0"/>
              <w:marTop w:val="0"/>
              <w:marBottom w:val="0"/>
              <w:divBdr>
                <w:top w:val="none" w:sz="0" w:space="0" w:color="auto"/>
                <w:left w:val="none" w:sz="0" w:space="0" w:color="auto"/>
                <w:bottom w:val="none" w:sz="0" w:space="0" w:color="auto"/>
                <w:right w:val="none" w:sz="0" w:space="0" w:color="auto"/>
              </w:divBdr>
            </w:div>
            <w:div w:id="674301987">
              <w:marLeft w:val="0"/>
              <w:marRight w:val="0"/>
              <w:marTop w:val="0"/>
              <w:marBottom w:val="0"/>
              <w:divBdr>
                <w:top w:val="none" w:sz="0" w:space="0" w:color="auto"/>
                <w:left w:val="none" w:sz="0" w:space="0" w:color="auto"/>
                <w:bottom w:val="none" w:sz="0" w:space="0" w:color="auto"/>
                <w:right w:val="none" w:sz="0" w:space="0" w:color="auto"/>
              </w:divBdr>
            </w:div>
            <w:div w:id="10999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7543">
      <w:bodyDiv w:val="1"/>
      <w:marLeft w:val="0"/>
      <w:marRight w:val="0"/>
      <w:marTop w:val="0"/>
      <w:marBottom w:val="0"/>
      <w:divBdr>
        <w:top w:val="none" w:sz="0" w:space="0" w:color="auto"/>
        <w:left w:val="none" w:sz="0" w:space="0" w:color="auto"/>
        <w:bottom w:val="none" w:sz="0" w:space="0" w:color="auto"/>
        <w:right w:val="none" w:sz="0" w:space="0" w:color="auto"/>
      </w:divBdr>
      <w:divsChild>
        <w:div w:id="1567451421">
          <w:marLeft w:val="0"/>
          <w:marRight w:val="0"/>
          <w:marTop w:val="0"/>
          <w:marBottom w:val="120"/>
          <w:divBdr>
            <w:top w:val="none" w:sz="0" w:space="0" w:color="auto"/>
            <w:left w:val="none" w:sz="0" w:space="0" w:color="auto"/>
            <w:bottom w:val="none" w:sz="0" w:space="0" w:color="auto"/>
            <w:right w:val="none" w:sz="0" w:space="0" w:color="auto"/>
          </w:divBdr>
          <w:divsChild>
            <w:div w:id="392001546">
              <w:marLeft w:val="0"/>
              <w:marRight w:val="0"/>
              <w:marTop w:val="0"/>
              <w:marBottom w:val="0"/>
              <w:divBdr>
                <w:top w:val="none" w:sz="0" w:space="0" w:color="auto"/>
                <w:left w:val="none" w:sz="0" w:space="0" w:color="auto"/>
                <w:bottom w:val="none" w:sz="0" w:space="0" w:color="auto"/>
                <w:right w:val="none" w:sz="0" w:space="0" w:color="auto"/>
              </w:divBdr>
            </w:div>
            <w:div w:id="8542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697">
      <w:bodyDiv w:val="1"/>
      <w:marLeft w:val="0"/>
      <w:marRight w:val="0"/>
      <w:marTop w:val="0"/>
      <w:marBottom w:val="0"/>
      <w:divBdr>
        <w:top w:val="none" w:sz="0" w:space="0" w:color="auto"/>
        <w:left w:val="none" w:sz="0" w:space="0" w:color="auto"/>
        <w:bottom w:val="none" w:sz="0" w:space="0" w:color="auto"/>
        <w:right w:val="none" w:sz="0" w:space="0" w:color="auto"/>
      </w:divBdr>
      <w:divsChild>
        <w:div w:id="1786729843">
          <w:marLeft w:val="0"/>
          <w:marRight w:val="0"/>
          <w:marTop w:val="0"/>
          <w:marBottom w:val="120"/>
          <w:divBdr>
            <w:top w:val="none" w:sz="0" w:space="0" w:color="auto"/>
            <w:left w:val="none" w:sz="0" w:space="0" w:color="auto"/>
            <w:bottom w:val="none" w:sz="0" w:space="0" w:color="auto"/>
            <w:right w:val="none" w:sz="0" w:space="0" w:color="auto"/>
          </w:divBdr>
          <w:divsChild>
            <w:div w:id="504518290">
              <w:marLeft w:val="0"/>
              <w:marRight w:val="0"/>
              <w:marTop w:val="0"/>
              <w:marBottom w:val="0"/>
              <w:divBdr>
                <w:top w:val="none" w:sz="0" w:space="0" w:color="auto"/>
                <w:left w:val="none" w:sz="0" w:space="0" w:color="auto"/>
                <w:bottom w:val="none" w:sz="0" w:space="0" w:color="auto"/>
                <w:right w:val="none" w:sz="0" w:space="0" w:color="auto"/>
              </w:divBdr>
            </w:div>
            <w:div w:id="14003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56922">
      <w:bodyDiv w:val="1"/>
      <w:marLeft w:val="0"/>
      <w:marRight w:val="0"/>
      <w:marTop w:val="0"/>
      <w:marBottom w:val="0"/>
      <w:divBdr>
        <w:top w:val="none" w:sz="0" w:space="0" w:color="auto"/>
        <w:left w:val="none" w:sz="0" w:space="0" w:color="auto"/>
        <w:bottom w:val="none" w:sz="0" w:space="0" w:color="auto"/>
        <w:right w:val="none" w:sz="0" w:space="0" w:color="auto"/>
      </w:divBdr>
      <w:divsChild>
        <w:div w:id="363674112">
          <w:marLeft w:val="0"/>
          <w:marRight w:val="0"/>
          <w:marTop w:val="0"/>
          <w:marBottom w:val="120"/>
          <w:divBdr>
            <w:top w:val="none" w:sz="0" w:space="0" w:color="auto"/>
            <w:left w:val="none" w:sz="0" w:space="0" w:color="auto"/>
            <w:bottom w:val="none" w:sz="0" w:space="0" w:color="auto"/>
            <w:right w:val="none" w:sz="0" w:space="0" w:color="auto"/>
          </w:divBdr>
          <w:divsChild>
            <w:div w:id="222566267">
              <w:marLeft w:val="0"/>
              <w:marRight w:val="0"/>
              <w:marTop w:val="0"/>
              <w:marBottom w:val="0"/>
              <w:divBdr>
                <w:top w:val="none" w:sz="0" w:space="0" w:color="auto"/>
                <w:left w:val="none" w:sz="0" w:space="0" w:color="auto"/>
                <w:bottom w:val="none" w:sz="0" w:space="0" w:color="auto"/>
                <w:right w:val="none" w:sz="0" w:space="0" w:color="auto"/>
              </w:divBdr>
            </w:div>
            <w:div w:id="16249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8395">
      <w:bodyDiv w:val="1"/>
      <w:marLeft w:val="0"/>
      <w:marRight w:val="0"/>
      <w:marTop w:val="0"/>
      <w:marBottom w:val="0"/>
      <w:divBdr>
        <w:top w:val="none" w:sz="0" w:space="0" w:color="auto"/>
        <w:left w:val="none" w:sz="0" w:space="0" w:color="auto"/>
        <w:bottom w:val="none" w:sz="0" w:space="0" w:color="auto"/>
        <w:right w:val="none" w:sz="0" w:space="0" w:color="auto"/>
      </w:divBdr>
      <w:divsChild>
        <w:div w:id="2122603995">
          <w:marLeft w:val="0"/>
          <w:marRight w:val="0"/>
          <w:marTop w:val="0"/>
          <w:marBottom w:val="120"/>
          <w:divBdr>
            <w:top w:val="none" w:sz="0" w:space="0" w:color="auto"/>
            <w:left w:val="none" w:sz="0" w:space="0" w:color="auto"/>
            <w:bottom w:val="none" w:sz="0" w:space="0" w:color="auto"/>
            <w:right w:val="none" w:sz="0" w:space="0" w:color="auto"/>
          </w:divBdr>
          <w:divsChild>
            <w:div w:id="71511857">
              <w:marLeft w:val="0"/>
              <w:marRight w:val="0"/>
              <w:marTop w:val="0"/>
              <w:marBottom w:val="0"/>
              <w:divBdr>
                <w:top w:val="none" w:sz="0" w:space="0" w:color="auto"/>
                <w:left w:val="none" w:sz="0" w:space="0" w:color="auto"/>
                <w:bottom w:val="none" w:sz="0" w:space="0" w:color="auto"/>
                <w:right w:val="none" w:sz="0" w:space="0" w:color="auto"/>
              </w:divBdr>
            </w:div>
            <w:div w:id="6079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5887">
      <w:bodyDiv w:val="1"/>
      <w:marLeft w:val="0"/>
      <w:marRight w:val="0"/>
      <w:marTop w:val="0"/>
      <w:marBottom w:val="0"/>
      <w:divBdr>
        <w:top w:val="none" w:sz="0" w:space="0" w:color="auto"/>
        <w:left w:val="none" w:sz="0" w:space="0" w:color="auto"/>
        <w:bottom w:val="none" w:sz="0" w:space="0" w:color="auto"/>
        <w:right w:val="none" w:sz="0" w:space="0" w:color="auto"/>
      </w:divBdr>
      <w:divsChild>
        <w:div w:id="614751053">
          <w:marLeft w:val="0"/>
          <w:marRight w:val="0"/>
          <w:marTop w:val="0"/>
          <w:marBottom w:val="120"/>
          <w:divBdr>
            <w:top w:val="none" w:sz="0" w:space="0" w:color="auto"/>
            <w:left w:val="none" w:sz="0" w:space="0" w:color="auto"/>
            <w:bottom w:val="none" w:sz="0" w:space="0" w:color="auto"/>
            <w:right w:val="none" w:sz="0" w:space="0" w:color="auto"/>
          </w:divBdr>
          <w:divsChild>
            <w:div w:id="232929442">
              <w:marLeft w:val="0"/>
              <w:marRight w:val="0"/>
              <w:marTop w:val="0"/>
              <w:marBottom w:val="0"/>
              <w:divBdr>
                <w:top w:val="none" w:sz="0" w:space="0" w:color="auto"/>
                <w:left w:val="none" w:sz="0" w:space="0" w:color="auto"/>
                <w:bottom w:val="none" w:sz="0" w:space="0" w:color="auto"/>
                <w:right w:val="none" w:sz="0" w:space="0" w:color="auto"/>
              </w:divBdr>
            </w:div>
            <w:div w:id="850727224">
              <w:marLeft w:val="0"/>
              <w:marRight w:val="0"/>
              <w:marTop w:val="0"/>
              <w:marBottom w:val="0"/>
              <w:divBdr>
                <w:top w:val="none" w:sz="0" w:space="0" w:color="auto"/>
                <w:left w:val="none" w:sz="0" w:space="0" w:color="auto"/>
                <w:bottom w:val="none" w:sz="0" w:space="0" w:color="auto"/>
                <w:right w:val="none" w:sz="0" w:space="0" w:color="auto"/>
              </w:divBdr>
            </w:div>
            <w:div w:id="1224485519">
              <w:marLeft w:val="0"/>
              <w:marRight w:val="0"/>
              <w:marTop w:val="0"/>
              <w:marBottom w:val="0"/>
              <w:divBdr>
                <w:top w:val="none" w:sz="0" w:space="0" w:color="auto"/>
                <w:left w:val="none" w:sz="0" w:space="0" w:color="auto"/>
                <w:bottom w:val="none" w:sz="0" w:space="0" w:color="auto"/>
                <w:right w:val="none" w:sz="0" w:space="0" w:color="auto"/>
              </w:divBdr>
            </w:div>
            <w:div w:id="12434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2748">
      <w:bodyDiv w:val="1"/>
      <w:marLeft w:val="0"/>
      <w:marRight w:val="0"/>
      <w:marTop w:val="0"/>
      <w:marBottom w:val="0"/>
      <w:divBdr>
        <w:top w:val="none" w:sz="0" w:space="0" w:color="auto"/>
        <w:left w:val="none" w:sz="0" w:space="0" w:color="auto"/>
        <w:bottom w:val="none" w:sz="0" w:space="0" w:color="auto"/>
        <w:right w:val="none" w:sz="0" w:space="0" w:color="auto"/>
      </w:divBdr>
      <w:divsChild>
        <w:div w:id="581448115">
          <w:marLeft w:val="0"/>
          <w:marRight w:val="0"/>
          <w:marTop w:val="0"/>
          <w:marBottom w:val="120"/>
          <w:divBdr>
            <w:top w:val="none" w:sz="0" w:space="0" w:color="auto"/>
            <w:left w:val="none" w:sz="0" w:space="0" w:color="auto"/>
            <w:bottom w:val="none" w:sz="0" w:space="0" w:color="auto"/>
            <w:right w:val="none" w:sz="0" w:space="0" w:color="auto"/>
          </w:divBdr>
          <w:divsChild>
            <w:div w:id="1136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729">
      <w:bodyDiv w:val="1"/>
      <w:marLeft w:val="0"/>
      <w:marRight w:val="0"/>
      <w:marTop w:val="0"/>
      <w:marBottom w:val="0"/>
      <w:divBdr>
        <w:top w:val="none" w:sz="0" w:space="0" w:color="auto"/>
        <w:left w:val="none" w:sz="0" w:space="0" w:color="auto"/>
        <w:bottom w:val="none" w:sz="0" w:space="0" w:color="auto"/>
        <w:right w:val="none" w:sz="0" w:space="0" w:color="auto"/>
      </w:divBdr>
      <w:divsChild>
        <w:div w:id="1995647695">
          <w:marLeft w:val="0"/>
          <w:marRight w:val="0"/>
          <w:marTop w:val="0"/>
          <w:marBottom w:val="120"/>
          <w:divBdr>
            <w:top w:val="none" w:sz="0" w:space="0" w:color="auto"/>
            <w:left w:val="none" w:sz="0" w:space="0" w:color="auto"/>
            <w:bottom w:val="none" w:sz="0" w:space="0" w:color="auto"/>
            <w:right w:val="none" w:sz="0" w:space="0" w:color="auto"/>
          </w:divBdr>
          <w:divsChild>
            <w:div w:id="426462204">
              <w:marLeft w:val="0"/>
              <w:marRight w:val="0"/>
              <w:marTop w:val="0"/>
              <w:marBottom w:val="0"/>
              <w:divBdr>
                <w:top w:val="none" w:sz="0" w:space="0" w:color="auto"/>
                <w:left w:val="none" w:sz="0" w:space="0" w:color="auto"/>
                <w:bottom w:val="none" w:sz="0" w:space="0" w:color="auto"/>
                <w:right w:val="none" w:sz="0" w:space="0" w:color="auto"/>
              </w:divBdr>
            </w:div>
            <w:div w:id="527990014">
              <w:marLeft w:val="0"/>
              <w:marRight w:val="0"/>
              <w:marTop w:val="0"/>
              <w:marBottom w:val="0"/>
              <w:divBdr>
                <w:top w:val="none" w:sz="0" w:space="0" w:color="auto"/>
                <w:left w:val="none" w:sz="0" w:space="0" w:color="auto"/>
                <w:bottom w:val="none" w:sz="0" w:space="0" w:color="auto"/>
                <w:right w:val="none" w:sz="0" w:space="0" w:color="auto"/>
              </w:divBdr>
            </w:div>
            <w:div w:id="998847572">
              <w:marLeft w:val="0"/>
              <w:marRight w:val="0"/>
              <w:marTop w:val="0"/>
              <w:marBottom w:val="0"/>
              <w:divBdr>
                <w:top w:val="none" w:sz="0" w:space="0" w:color="auto"/>
                <w:left w:val="none" w:sz="0" w:space="0" w:color="auto"/>
                <w:bottom w:val="none" w:sz="0" w:space="0" w:color="auto"/>
                <w:right w:val="none" w:sz="0" w:space="0" w:color="auto"/>
              </w:divBdr>
            </w:div>
            <w:div w:id="10219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645">
      <w:bodyDiv w:val="1"/>
      <w:marLeft w:val="0"/>
      <w:marRight w:val="0"/>
      <w:marTop w:val="0"/>
      <w:marBottom w:val="0"/>
      <w:divBdr>
        <w:top w:val="none" w:sz="0" w:space="0" w:color="auto"/>
        <w:left w:val="none" w:sz="0" w:space="0" w:color="auto"/>
        <w:bottom w:val="none" w:sz="0" w:space="0" w:color="auto"/>
        <w:right w:val="none" w:sz="0" w:space="0" w:color="auto"/>
      </w:divBdr>
      <w:divsChild>
        <w:div w:id="1530602617">
          <w:marLeft w:val="0"/>
          <w:marRight w:val="0"/>
          <w:marTop w:val="0"/>
          <w:marBottom w:val="120"/>
          <w:divBdr>
            <w:top w:val="none" w:sz="0" w:space="0" w:color="auto"/>
            <w:left w:val="none" w:sz="0" w:space="0" w:color="auto"/>
            <w:bottom w:val="none" w:sz="0" w:space="0" w:color="auto"/>
            <w:right w:val="none" w:sz="0" w:space="0" w:color="auto"/>
          </w:divBdr>
          <w:divsChild>
            <w:div w:id="264389439">
              <w:marLeft w:val="0"/>
              <w:marRight w:val="0"/>
              <w:marTop w:val="0"/>
              <w:marBottom w:val="0"/>
              <w:divBdr>
                <w:top w:val="none" w:sz="0" w:space="0" w:color="auto"/>
                <w:left w:val="none" w:sz="0" w:space="0" w:color="auto"/>
                <w:bottom w:val="none" w:sz="0" w:space="0" w:color="auto"/>
                <w:right w:val="none" w:sz="0" w:space="0" w:color="auto"/>
              </w:divBdr>
            </w:div>
            <w:div w:id="436754907">
              <w:marLeft w:val="0"/>
              <w:marRight w:val="0"/>
              <w:marTop w:val="0"/>
              <w:marBottom w:val="0"/>
              <w:divBdr>
                <w:top w:val="none" w:sz="0" w:space="0" w:color="auto"/>
                <w:left w:val="none" w:sz="0" w:space="0" w:color="auto"/>
                <w:bottom w:val="none" w:sz="0" w:space="0" w:color="auto"/>
                <w:right w:val="none" w:sz="0" w:space="0" w:color="auto"/>
              </w:divBdr>
            </w:div>
            <w:div w:id="730034312">
              <w:marLeft w:val="0"/>
              <w:marRight w:val="0"/>
              <w:marTop w:val="0"/>
              <w:marBottom w:val="0"/>
              <w:divBdr>
                <w:top w:val="none" w:sz="0" w:space="0" w:color="auto"/>
                <w:left w:val="none" w:sz="0" w:space="0" w:color="auto"/>
                <w:bottom w:val="none" w:sz="0" w:space="0" w:color="auto"/>
                <w:right w:val="none" w:sz="0" w:space="0" w:color="auto"/>
              </w:divBdr>
            </w:div>
            <w:div w:id="1110704627">
              <w:marLeft w:val="0"/>
              <w:marRight w:val="0"/>
              <w:marTop w:val="0"/>
              <w:marBottom w:val="0"/>
              <w:divBdr>
                <w:top w:val="none" w:sz="0" w:space="0" w:color="auto"/>
                <w:left w:val="none" w:sz="0" w:space="0" w:color="auto"/>
                <w:bottom w:val="none" w:sz="0" w:space="0" w:color="auto"/>
                <w:right w:val="none" w:sz="0" w:space="0" w:color="auto"/>
              </w:divBdr>
            </w:div>
            <w:div w:id="1195919492">
              <w:marLeft w:val="0"/>
              <w:marRight w:val="0"/>
              <w:marTop w:val="0"/>
              <w:marBottom w:val="0"/>
              <w:divBdr>
                <w:top w:val="none" w:sz="0" w:space="0" w:color="auto"/>
                <w:left w:val="none" w:sz="0" w:space="0" w:color="auto"/>
                <w:bottom w:val="none" w:sz="0" w:space="0" w:color="auto"/>
                <w:right w:val="none" w:sz="0" w:space="0" w:color="auto"/>
              </w:divBdr>
            </w:div>
            <w:div w:id="1273705353">
              <w:marLeft w:val="0"/>
              <w:marRight w:val="0"/>
              <w:marTop w:val="0"/>
              <w:marBottom w:val="0"/>
              <w:divBdr>
                <w:top w:val="none" w:sz="0" w:space="0" w:color="auto"/>
                <w:left w:val="none" w:sz="0" w:space="0" w:color="auto"/>
                <w:bottom w:val="none" w:sz="0" w:space="0" w:color="auto"/>
                <w:right w:val="none" w:sz="0" w:space="0" w:color="auto"/>
              </w:divBdr>
            </w:div>
            <w:div w:id="1306743479">
              <w:marLeft w:val="0"/>
              <w:marRight w:val="0"/>
              <w:marTop w:val="0"/>
              <w:marBottom w:val="0"/>
              <w:divBdr>
                <w:top w:val="none" w:sz="0" w:space="0" w:color="auto"/>
                <w:left w:val="none" w:sz="0" w:space="0" w:color="auto"/>
                <w:bottom w:val="none" w:sz="0" w:space="0" w:color="auto"/>
                <w:right w:val="none" w:sz="0" w:space="0" w:color="auto"/>
              </w:divBdr>
            </w:div>
            <w:div w:id="1331182529">
              <w:marLeft w:val="0"/>
              <w:marRight w:val="0"/>
              <w:marTop w:val="0"/>
              <w:marBottom w:val="0"/>
              <w:divBdr>
                <w:top w:val="none" w:sz="0" w:space="0" w:color="auto"/>
                <w:left w:val="none" w:sz="0" w:space="0" w:color="auto"/>
                <w:bottom w:val="none" w:sz="0" w:space="0" w:color="auto"/>
                <w:right w:val="none" w:sz="0" w:space="0" w:color="auto"/>
              </w:divBdr>
            </w:div>
            <w:div w:id="1474912298">
              <w:marLeft w:val="0"/>
              <w:marRight w:val="0"/>
              <w:marTop w:val="0"/>
              <w:marBottom w:val="0"/>
              <w:divBdr>
                <w:top w:val="none" w:sz="0" w:space="0" w:color="auto"/>
                <w:left w:val="none" w:sz="0" w:space="0" w:color="auto"/>
                <w:bottom w:val="none" w:sz="0" w:space="0" w:color="auto"/>
                <w:right w:val="none" w:sz="0" w:space="0" w:color="auto"/>
              </w:divBdr>
            </w:div>
            <w:div w:id="1669209276">
              <w:marLeft w:val="0"/>
              <w:marRight w:val="0"/>
              <w:marTop w:val="0"/>
              <w:marBottom w:val="0"/>
              <w:divBdr>
                <w:top w:val="none" w:sz="0" w:space="0" w:color="auto"/>
                <w:left w:val="none" w:sz="0" w:space="0" w:color="auto"/>
                <w:bottom w:val="none" w:sz="0" w:space="0" w:color="auto"/>
                <w:right w:val="none" w:sz="0" w:space="0" w:color="auto"/>
              </w:divBdr>
            </w:div>
            <w:div w:id="1697460867">
              <w:marLeft w:val="0"/>
              <w:marRight w:val="0"/>
              <w:marTop w:val="0"/>
              <w:marBottom w:val="0"/>
              <w:divBdr>
                <w:top w:val="none" w:sz="0" w:space="0" w:color="auto"/>
                <w:left w:val="none" w:sz="0" w:space="0" w:color="auto"/>
                <w:bottom w:val="none" w:sz="0" w:space="0" w:color="auto"/>
                <w:right w:val="none" w:sz="0" w:space="0" w:color="auto"/>
              </w:divBdr>
            </w:div>
            <w:div w:id="1890723835">
              <w:marLeft w:val="0"/>
              <w:marRight w:val="0"/>
              <w:marTop w:val="0"/>
              <w:marBottom w:val="0"/>
              <w:divBdr>
                <w:top w:val="none" w:sz="0" w:space="0" w:color="auto"/>
                <w:left w:val="none" w:sz="0" w:space="0" w:color="auto"/>
                <w:bottom w:val="none" w:sz="0" w:space="0" w:color="auto"/>
                <w:right w:val="none" w:sz="0" w:space="0" w:color="auto"/>
              </w:divBdr>
            </w:div>
            <w:div w:id="20520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6332">
      <w:bodyDiv w:val="1"/>
      <w:marLeft w:val="0"/>
      <w:marRight w:val="0"/>
      <w:marTop w:val="0"/>
      <w:marBottom w:val="0"/>
      <w:divBdr>
        <w:top w:val="none" w:sz="0" w:space="0" w:color="auto"/>
        <w:left w:val="none" w:sz="0" w:space="0" w:color="auto"/>
        <w:bottom w:val="none" w:sz="0" w:space="0" w:color="auto"/>
        <w:right w:val="none" w:sz="0" w:space="0" w:color="auto"/>
      </w:divBdr>
      <w:divsChild>
        <w:div w:id="2028484978">
          <w:marLeft w:val="0"/>
          <w:marRight w:val="0"/>
          <w:marTop w:val="0"/>
          <w:marBottom w:val="120"/>
          <w:divBdr>
            <w:top w:val="none" w:sz="0" w:space="0" w:color="auto"/>
            <w:left w:val="none" w:sz="0" w:space="0" w:color="auto"/>
            <w:bottom w:val="none" w:sz="0" w:space="0" w:color="auto"/>
            <w:right w:val="none" w:sz="0" w:space="0" w:color="auto"/>
          </w:divBdr>
          <w:divsChild>
            <w:div w:id="1242136374">
              <w:marLeft w:val="0"/>
              <w:marRight w:val="0"/>
              <w:marTop w:val="0"/>
              <w:marBottom w:val="0"/>
              <w:divBdr>
                <w:top w:val="none" w:sz="0" w:space="0" w:color="auto"/>
                <w:left w:val="none" w:sz="0" w:space="0" w:color="auto"/>
                <w:bottom w:val="none" w:sz="0" w:space="0" w:color="auto"/>
                <w:right w:val="none" w:sz="0" w:space="0" w:color="auto"/>
              </w:divBdr>
            </w:div>
            <w:div w:id="1589656442">
              <w:marLeft w:val="0"/>
              <w:marRight w:val="0"/>
              <w:marTop w:val="0"/>
              <w:marBottom w:val="0"/>
              <w:divBdr>
                <w:top w:val="none" w:sz="0" w:space="0" w:color="auto"/>
                <w:left w:val="none" w:sz="0" w:space="0" w:color="auto"/>
                <w:bottom w:val="none" w:sz="0" w:space="0" w:color="auto"/>
                <w:right w:val="none" w:sz="0" w:space="0" w:color="auto"/>
              </w:divBdr>
            </w:div>
            <w:div w:id="1628466700">
              <w:marLeft w:val="0"/>
              <w:marRight w:val="0"/>
              <w:marTop w:val="0"/>
              <w:marBottom w:val="0"/>
              <w:divBdr>
                <w:top w:val="none" w:sz="0" w:space="0" w:color="auto"/>
                <w:left w:val="none" w:sz="0" w:space="0" w:color="auto"/>
                <w:bottom w:val="none" w:sz="0" w:space="0" w:color="auto"/>
                <w:right w:val="none" w:sz="0" w:space="0" w:color="auto"/>
              </w:divBdr>
            </w:div>
            <w:div w:id="18997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4225">
      <w:bodyDiv w:val="1"/>
      <w:marLeft w:val="0"/>
      <w:marRight w:val="0"/>
      <w:marTop w:val="0"/>
      <w:marBottom w:val="0"/>
      <w:divBdr>
        <w:top w:val="none" w:sz="0" w:space="0" w:color="auto"/>
        <w:left w:val="none" w:sz="0" w:space="0" w:color="auto"/>
        <w:bottom w:val="none" w:sz="0" w:space="0" w:color="auto"/>
        <w:right w:val="none" w:sz="0" w:space="0" w:color="auto"/>
      </w:divBdr>
      <w:divsChild>
        <w:div w:id="782726144">
          <w:marLeft w:val="0"/>
          <w:marRight w:val="0"/>
          <w:marTop w:val="0"/>
          <w:marBottom w:val="120"/>
          <w:divBdr>
            <w:top w:val="none" w:sz="0" w:space="0" w:color="auto"/>
            <w:left w:val="none" w:sz="0" w:space="0" w:color="auto"/>
            <w:bottom w:val="none" w:sz="0" w:space="0" w:color="auto"/>
            <w:right w:val="none" w:sz="0" w:space="0" w:color="auto"/>
          </w:divBdr>
          <w:divsChild>
            <w:div w:id="833691069">
              <w:marLeft w:val="0"/>
              <w:marRight w:val="0"/>
              <w:marTop w:val="0"/>
              <w:marBottom w:val="0"/>
              <w:divBdr>
                <w:top w:val="none" w:sz="0" w:space="0" w:color="auto"/>
                <w:left w:val="none" w:sz="0" w:space="0" w:color="auto"/>
                <w:bottom w:val="none" w:sz="0" w:space="0" w:color="auto"/>
                <w:right w:val="none" w:sz="0" w:space="0" w:color="auto"/>
              </w:divBdr>
            </w:div>
            <w:div w:id="16513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7838">
      <w:bodyDiv w:val="1"/>
      <w:marLeft w:val="0"/>
      <w:marRight w:val="0"/>
      <w:marTop w:val="0"/>
      <w:marBottom w:val="0"/>
      <w:divBdr>
        <w:top w:val="none" w:sz="0" w:space="0" w:color="auto"/>
        <w:left w:val="none" w:sz="0" w:space="0" w:color="auto"/>
        <w:bottom w:val="none" w:sz="0" w:space="0" w:color="auto"/>
        <w:right w:val="none" w:sz="0" w:space="0" w:color="auto"/>
      </w:divBdr>
      <w:divsChild>
        <w:div w:id="2120682229">
          <w:marLeft w:val="0"/>
          <w:marRight w:val="0"/>
          <w:marTop w:val="0"/>
          <w:marBottom w:val="120"/>
          <w:divBdr>
            <w:top w:val="none" w:sz="0" w:space="0" w:color="auto"/>
            <w:left w:val="none" w:sz="0" w:space="0" w:color="auto"/>
            <w:bottom w:val="none" w:sz="0" w:space="0" w:color="auto"/>
            <w:right w:val="none" w:sz="0" w:space="0" w:color="auto"/>
          </w:divBdr>
          <w:divsChild>
            <w:div w:id="901791254">
              <w:marLeft w:val="0"/>
              <w:marRight w:val="0"/>
              <w:marTop w:val="0"/>
              <w:marBottom w:val="0"/>
              <w:divBdr>
                <w:top w:val="none" w:sz="0" w:space="0" w:color="auto"/>
                <w:left w:val="none" w:sz="0" w:space="0" w:color="auto"/>
                <w:bottom w:val="none" w:sz="0" w:space="0" w:color="auto"/>
                <w:right w:val="none" w:sz="0" w:space="0" w:color="auto"/>
              </w:divBdr>
            </w:div>
            <w:div w:id="1544713467">
              <w:marLeft w:val="0"/>
              <w:marRight w:val="0"/>
              <w:marTop w:val="0"/>
              <w:marBottom w:val="0"/>
              <w:divBdr>
                <w:top w:val="none" w:sz="0" w:space="0" w:color="auto"/>
                <w:left w:val="none" w:sz="0" w:space="0" w:color="auto"/>
                <w:bottom w:val="none" w:sz="0" w:space="0" w:color="auto"/>
                <w:right w:val="none" w:sz="0" w:space="0" w:color="auto"/>
              </w:divBdr>
            </w:div>
            <w:div w:id="2080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 w:id="2010327604">
      <w:bodyDiv w:val="1"/>
      <w:marLeft w:val="0"/>
      <w:marRight w:val="0"/>
      <w:marTop w:val="0"/>
      <w:marBottom w:val="0"/>
      <w:divBdr>
        <w:top w:val="none" w:sz="0" w:space="0" w:color="auto"/>
        <w:left w:val="none" w:sz="0" w:space="0" w:color="auto"/>
        <w:bottom w:val="none" w:sz="0" w:space="0" w:color="auto"/>
        <w:right w:val="none" w:sz="0" w:space="0" w:color="auto"/>
      </w:divBdr>
      <w:divsChild>
        <w:div w:id="701786049">
          <w:marLeft w:val="0"/>
          <w:marRight w:val="0"/>
          <w:marTop w:val="0"/>
          <w:marBottom w:val="120"/>
          <w:divBdr>
            <w:top w:val="none" w:sz="0" w:space="0" w:color="auto"/>
            <w:left w:val="none" w:sz="0" w:space="0" w:color="auto"/>
            <w:bottom w:val="none" w:sz="0" w:space="0" w:color="auto"/>
            <w:right w:val="none" w:sz="0" w:space="0" w:color="auto"/>
          </w:divBdr>
          <w:divsChild>
            <w:div w:id="227301440">
              <w:marLeft w:val="0"/>
              <w:marRight w:val="0"/>
              <w:marTop w:val="0"/>
              <w:marBottom w:val="0"/>
              <w:divBdr>
                <w:top w:val="none" w:sz="0" w:space="0" w:color="auto"/>
                <w:left w:val="none" w:sz="0" w:space="0" w:color="auto"/>
                <w:bottom w:val="none" w:sz="0" w:space="0" w:color="auto"/>
                <w:right w:val="none" w:sz="0" w:space="0" w:color="auto"/>
              </w:divBdr>
            </w:div>
            <w:div w:id="1391617331">
              <w:marLeft w:val="0"/>
              <w:marRight w:val="0"/>
              <w:marTop w:val="0"/>
              <w:marBottom w:val="0"/>
              <w:divBdr>
                <w:top w:val="none" w:sz="0" w:space="0" w:color="auto"/>
                <w:left w:val="none" w:sz="0" w:space="0" w:color="auto"/>
                <w:bottom w:val="none" w:sz="0" w:space="0" w:color="auto"/>
                <w:right w:val="none" w:sz="0" w:space="0" w:color="auto"/>
              </w:divBdr>
            </w:div>
            <w:div w:id="18337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650E-89A5-4C63-BB0F-1DA4C798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26427</CharactersWithSpaces>
  <SharedDoc>false</SharedDoc>
  <HLinks>
    <vt:vector size="6" baseType="variant">
      <vt:variant>
        <vt:i4>7864440</vt:i4>
      </vt:variant>
      <vt:variant>
        <vt:i4>0</vt:i4>
      </vt:variant>
      <vt:variant>
        <vt:i4>0</vt:i4>
      </vt:variant>
      <vt:variant>
        <vt:i4>5</vt:i4>
      </vt:variant>
      <vt:variant>
        <vt:lpwstr>http://www.nap.bg/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ДОМ</cp:lastModifiedBy>
  <cp:revision>7</cp:revision>
  <cp:lastPrinted>2014-03-31T11:37:00Z</cp:lastPrinted>
  <dcterms:created xsi:type="dcterms:W3CDTF">2024-09-25T09:50:00Z</dcterms:created>
  <dcterms:modified xsi:type="dcterms:W3CDTF">2024-09-25T11:29:00Z</dcterms:modified>
</cp:coreProperties>
</file>