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620" w:rsidRDefault="00577594" w:rsidP="00086620">
      <w:pPr>
        <w:spacing w:line="360" w:lineRule="auto"/>
        <w:ind w:right="-113"/>
        <w:jc w:val="both"/>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50560" behindDoc="0" locked="0" layoutInCell="1" allowOverlap="1">
                <wp:simplePos x="0" y="0"/>
                <wp:positionH relativeFrom="column">
                  <wp:posOffset>571500</wp:posOffset>
                </wp:positionH>
                <wp:positionV relativeFrom="paragraph">
                  <wp:posOffset>86360</wp:posOffset>
                </wp:positionV>
                <wp:extent cx="5143500" cy="1028700"/>
                <wp:effectExtent l="0" t="0" r="19050" b="19050"/>
                <wp:wrapNone/>
                <wp:docPr id="1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028700"/>
                        </a:xfrm>
                        <a:prstGeom prst="rect">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rsidR="00A564BD" w:rsidRDefault="00A564BD" w:rsidP="006328B1">
                            <w:pPr>
                              <w:jc w:val="both"/>
                              <w:rPr>
                                <w:rFonts w:ascii="Times New Roman" w:hAnsi="Times New Roman" w:cs="Times New Roman"/>
                                <w:sz w:val="24"/>
                                <w:szCs w:val="24"/>
                              </w:rPr>
                            </w:pPr>
                          </w:p>
                          <w:p w:rsidR="00A564BD" w:rsidRPr="006328B1" w:rsidRDefault="00A564BD" w:rsidP="006328B1">
                            <w:pPr>
                              <w:jc w:val="both"/>
                              <w:rPr>
                                <w:rFonts w:ascii="Times New Roman" w:hAnsi="Times New Roman" w:cs="Times New Roman"/>
                                <w:sz w:val="24"/>
                                <w:szCs w:val="24"/>
                              </w:rPr>
                            </w:pPr>
                            <w:r w:rsidRPr="006328B1">
                              <w:rPr>
                                <w:rFonts w:ascii="Times New Roman" w:hAnsi="Times New Roman" w:cs="Times New Roman"/>
                                <w:b/>
                                <w:sz w:val="24"/>
                                <w:szCs w:val="24"/>
                              </w:rPr>
                              <w:t>Основен принцип:</w:t>
                            </w:r>
                            <w:r>
                              <w:rPr>
                                <w:rFonts w:ascii="Times New Roman" w:hAnsi="Times New Roman" w:cs="Times New Roman"/>
                                <w:sz w:val="24"/>
                                <w:szCs w:val="24"/>
                              </w:rPr>
                              <w:t xml:space="preserve"> Право на приспадане на данъчен кредит възниква по отношение на ДДС, начислен за стоки и услуги, предназначени за целите на извършваните от регистрираното лице облагаеми доставки</w:t>
                            </w:r>
                            <w:r w:rsidR="00D85A2F">
                              <w:rPr>
                                <w:rFonts w:ascii="Times New Roman" w:hAnsi="Times New Roman" w:cs="Times New Roman"/>
                                <w:sz w:val="24"/>
                                <w:szCs w:val="24"/>
                              </w:rPr>
                              <w:t>.</w:t>
                            </w:r>
                          </w:p>
                          <w:p w:rsidR="00A564BD" w:rsidRPr="001F7B64" w:rsidRDefault="00A564BD" w:rsidP="006175CB">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left:0;text-align:left;margin-left:45pt;margin-top:6.8pt;width:405pt;height:8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" strokecolor="#ddd" strokeweight="1pt">
                <v:fill color2="#ddd" rotate="t" focus="100%" type="gradient"/>
                <v:textbox>
                  <w:txbxContent>
                    <w:p w:rsidR="00A564BD" w:rsidRDefault="00A564BD" w:rsidP="006328B1">
                      <w:pPr>
                        <w:jc w:val="both"/>
                        <w:rPr>
                          <w:rFonts w:ascii="Times New Roman" w:hAnsi="Times New Roman" w:cs="Times New Roman"/>
                          <w:sz w:val="24"/>
                          <w:szCs w:val="24"/>
                        </w:rPr>
                      </w:pPr>
                    </w:p>
                    <w:p w:rsidR="00A564BD" w:rsidRPr="006328B1" w:rsidRDefault="00A564BD" w:rsidP="006328B1">
                      <w:pPr>
                        <w:jc w:val="both"/>
                        <w:rPr>
                          <w:rFonts w:ascii="Times New Roman" w:hAnsi="Times New Roman" w:cs="Times New Roman"/>
                          <w:sz w:val="24"/>
                          <w:szCs w:val="24"/>
                        </w:rPr>
                      </w:pPr>
                      <w:r w:rsidRPr="006328B1">
                        <w:rPr>
                          <w:rFonts w:ascii="Times New Roman" w:hAnsi="Times New Roman" w:cs="Times New Roman"/>
                          <w:b/>
                          <w:sz w:val="24"/>
                          <w:szCs w:val="24"/>
                        </w:rPr>
                        <w:t>Основен принцип:</w:t>
                      </w:r>
                      <w:r>
                        <w:rPr>
                          <w:rFonts w:ascii="Times New Roman" w:hAnsi="Times New Roman" w:cs="Times New Roman"/>
                          <w:sz w:val="24"/>
                          <w:szCs w:val="24"/>
                        </w:rPr>
                        <w:t xml:space="preserve"> Право на приспадане на данъчен кредит възниква по отношение на ДДС, начислен за стоки и услуги, предназначени за целите на извършваните от регистрираното лице облагаеми доставки</w:t>
                      </w:r>
                      <w:r w:rsidR="00D85A2F">
                        <w:rPr>
                          <w:rFonts w:ascii="Times New Roman" w:hAnsi="Times New Roman" w:cs="Times New Roman"/>
                          <w:sz w:val="24"/>
                          <w:szCs w:val="24"/>
                        </w:rPr>
                        <w:t>.</w:t>
                      </w:r>
                    </w:p>
                    <w:p w:rsidR="00A564BD" w:rsidRPr="001F7B64" w:rsidRDefault="00A564BD" w:rsidP="006175CB">
                      <w:pPr>
                        <w:rPr>
                          <w:szCs w:val="28"/>
                        </w:rPr>
                      </w:pPr>
                    </w:p>
                  </w:txbxContent>
                </v:textbox>
              </v:rect>
            </w:pict>
          </mc:Fallback>
        </mc:AlternateContent>
      </w:r>
      <w:r w:rsidR="00DE0292" w:rsidRPr="00DE0292">
        <w:rPr>
          <w:rFonts w:ascii="Times New Roman" w:hAnsi="Times New Roman" w:cs="Times New Roman"/>
          <w:sz w:val="24"/>
          <w:szCs w:val="24"/>
        </w:rPr>
        <w:t xml:space="preserve"> </w:t>
      </w:r>
    </w:p>
    <w:p w:rsidR="00A13B01" w:rsidRDefault="00A13B01" w:rsidP="00086620">
      <w:pPr>
        <w:spacing w:line="360" w:lineRule="auto"/>
        <w:ind w:right="-113"/>
        <w:jc w:val="both"/>
        <w:rPr>
          <w:rFonts w:ascii="Times New Roman" w:hAnsi="Times New Roman" w:cs="Times New Roman"/>
          <w:sz w:val="24"/>
          <w:szCs w:val="24"/>
        </w:rPr>
      </w:pPr>
    </w:p>
    <w:p w:rsidR="00A13B01" w:rsidRDefault="00A13B01" w:rsidP="00086620">
      <w:pPr>
        <w:spacing w:line="360" w:lineRule="auto"/>
        <w:ind w:right="-113"/>
        <w:jc w:val="both"/>
        <w:rPr>
          <w:rFonts w:ascii="Times New Roman" w:hAnsi="Times New Roman" w:cs="Times New Roman"/>
          <w:sz w:val="24"/>
          <w:szCs w:val="24"/>
        </w:rPr>
      </w:pPr>
    </w:p>
    <w:p w:rsidR="00A13B01" w:rsidRDefault="00A13B01" w:rsidP="00086620">
      <w:pPr>
        <w:spacing w:line="360" w:lineRule="auto"/>
        <w:ind w:right="-113"/>
        <w:jc w:val="both"/>
        <w:rPr>
          <w:rFonts w:ascii="Times New Roman" w:hAnsi="Times New Roman" w:cs="Times New Roman"/>
          <w:sz w:val="24"/>
          <w:szCs w:val="24"/>
        </w:rPr>
      </w:pPr>
    </w:p>
    <w:p w:rsidR="00A13B01" w:rsidRDefault="00577594" w:rsidP="00086620">
      <w:pPr>
        <w:spacing w:line="360" w:lineRule="auto"/>
        <w:ind w:right="-113"/>
        <w:jc w:val="both"/>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51584" behindDoc="0" locked="0" layoutInCell="1" allowOverlap="1">
                <wp:simplePos x="0" y="0"/>
                <wp:positionH relativeFrom="column">
                  <wp:posOffset>-114300</wp:posOffset>
                </wp:positionH>
                <wp:positionV relativeFrom="paragraph">
                  <wp:posOffset>40005</wp:posOffset>
                </wp:positionV>
                <wp:extent cx="471805" cy="457200"/>
                <wp:effectExtent l="0" t="0" r="42545" b="38100"/>
                <wp:wrapNone/>
                <wp:docPr id="15"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805" cy="457200"/>
                        </a:xfrm>
                        <a:prstGeom prst="curvedRightArrow">
                          <a:avLst>
                            <a:gd name="adj1" fmla="val 28231"/>
                            <a:gd name="adj2" fmla="val 48231"/>
                            <a:gd name="adj3" fmla="val 34398"/>
                          </a:avLst>
                        </a:prstGeom>
                        <a:gradFill rotWithShape="1">
                          <a:gsLst>
                            <a:gs pos="0">
                              <a:srgbClr val="003366"/>
                            </a:gs>
                            <a:gs pos="100000">
                              <a:srgbClr val="EAEAEA"/>
                            </a:gs>
                          </a:gsLst>
                          <a:lin ang="18900000" scaled="1"/>
                        </a:gradFill>
                        <a:ln w="1270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5AD1E3"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36" o:spid="_x0000_s1026" type="#_x0000_t102" style="position:absolute;margin-left:-9pt;margin-top:3.15pt;width:37.15pt;height: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" adj="11182" fillcolor="#036" strokecolor="white" strokeweight="1pt">
                <v:fill color2="#eaeaea" rotate="t" angle="135" focus="100%" type="gradient"/>
              </v:shape>
            </w:pict>
          </mc:Fallback>
        </mc:AlternateContent>
      </w:r>
    </w:p>
    <w:p w:rsidR="006328B1" w:rsidRDefault="006328B1" w:rsidP="00A13B01">
      <w:pPr>
        <w:spacing w:line="360" w:lineRule="auto"/>
        <w:ind w:right="-113" w:firstLine="708"/>
        <w:jc w:val="both"/>
        <w:rPr>
          <w:rFonts w:ascii="Times New Roman" w:hAnsi="Times New Roman"/>
          <w:sz w:val="24"/>
          <w:szCs w:val="24"/>
        </w:rPr>
      </w:pPr>
    </w:p>
    <w:p w:rsidR="00A13B01" w:rsidRPr="00E85E19" w:rsidRDefault="00CF4FDD" w:rsidP="00A13B01">
      <w:pPr>
        <w:spacing w:line="360" w:lineRule="auto"/>
        <w:ind w:right="-113" w:firstLine="708"/>
        <w:jc w:val="both"/>
        <w:rPr>
          <w:rFonts w:ascii="Times New Roman" w:hAnsi="Times New Roman"/>
          <w:b/>
          <w:sz w:val="24"/>
          <w:szCs w:val="24"/>
        </w:rPr>
      </w:pPr>
      <w:r w:rsidRPr="00E85E19">
        <w:rPr>
          <w:rFonts w:ascii="Times New Roman" w:hAnsi="Times New Roman"/>
          <w:sz w:val="24"/>
          <w:szCs w:val="24"/>
        </w:rPr>
        <w:t>Следователно трябва да се направи разграничение в зависимост от предназначението на стоката или услугата :</w:t>
      </w:r>
    </w:p>
    <w:p w:rsidR="00A13B01" w:rsidRPr="00E85E19" w:rsidRDefault="00CF4FDD" w:rsidP="00A13B01">
      <w:pPr>
        <w:spacing w:line="360" w:lineRule="auto"/>
        <w:ind w:right="-113" w:firstLine="708"/>
        <w:jc w:val="both"/>
        <w:rPr>
          <w:rFonts w:ascii="Times New Roman" w:hAnsi="Times New Roman"/>
          <w:b/>
          <w:sz w:val="24"/>
          <w:szCs w:val="24"/>
        </w:rPr>
      </w:pPr>
      <w:r w:rsidRPr="00E85E19">
        <w:rPr>
          <w:rFonts w:ascii="Times New Roman" w:hAnsi="Times New Roman"/>
          <w:sz w:val="24"/>
          <w:szCs w:val="24"/>
        </w:rPr>
        <w:t>А.</w:t>
      </w:r>
      <w:r w:rsidR="00E85E19" w:rsidRPr="00E85E19">
        <w:rPr>
          <w:rFonts w:ascii="Times New Roman" w:hAnsi="Times New Roman"/>
          <w:sz w:val="24"/>
          <w:szCs w:val="24"/>
        </w:rPr>
        <w:t xml:space="preserve"> </w:t>
      </w:r>
      <w:r w:rsidRPr="00E85E19">
        <w:rPr>
          <w:rFonts w:ascii="Times New Roman" w:hAnsi="Times New Roman"/>
          <w:b/>
          <w:sz w:val="24"/>
          <w:szCs w:val="24"/>
        </w:rPr>
        <w:t>За дейности, различни от ик</w:t>
      </w:r>
      <w:r w:rsidR="00A13B01" w:rsidRPr="00E85E19">
        <w:rPr>
          <w:rFonts w:ascii="Times New Roman" w:hAnsi="Times New Roman"/>
          <w:b/>
          <w:sz w:val="24"/>
          <w:szCs w:val="24"/>
        </w:rPr>
        <w:t xml:space="preserve">ономическата дейност на лицето </w:t>
      </w:r>
      <w:r w:rsidR="00A13B01" w:rsidRPr="00E85E19">
        <w:rPr>
          <w:rFonts w:ascii="Times New Roman" w:hAnsi="Times New Roman"/>
          <w:sz w:val="24"/>
          <w:szCs w:val="24"/>
        </w:rPr>
        <w:t>(</w:t>
      </w:r>
      <w:r w:rsidRPr="00E85E19">
        <w:rPr>
          <w:rFonts w:ascii="Times New Roman" w:hAnsi="Times New Roman"/>
          <w:sz w:val="24"/>
          <w:szCs w:val="24"/>
        </w:rPr>
        <w:t>за лични нужди на данъчно задълженото физическо лице, на собственика, на неговите работници и служители или на трети лица, както и за представителни или развлекателни цели</w:t>
      </w:r>
      <w:r w:rsidR="00800DB4" w:rsidRPr="00E85E19">
        <w:rPr>
          <w:rFonts w:ascii="Times New Roman" w:hAnsi="Times New Roman"/>
          <w:sz w:val="24"/>
          <w:szCs w:val="24"/>
        </w:rPr>
        <w:t xml:space="preserve"> </w:t>
      </w:r>
      <w:r w:rsidR="00664006">
        <w:rPr>
          <w:rFonts w:ascii="Times New Roman" w:hAnsi="Times New Roman"/>
          <w:sz w:val="24"/>
          <w:szCs w:val="24"/>
        </w:rPr>
        <w:t>–</w:t>
      </w:r>
      <w:r w:rsidR="00800DB4" w:rsidRPr="00E85E19">
        <w:rPr>
          <w:rFonts w:ascii="Times New Roman" w:hAnsi="Times New Roman"/>
          <w:sz w:val="24"/>
          <w:szCs w:val="24"/>
        </w:rPr>
        <w:t xml:space="preserve"> чл.</w:t>
      </w:r>
      <w:r w:rsidR="00664006">
        <w:rPr>
          <w:rFonts w:ascii="Times New Roman" w:hAnsi="Times New Roman"/>
          <w:sz w:val="24"/>
          <w:szCs w:val="24"/>
        </w:rPr>
        <w:t xml:space="preserve"> </w:t>
      </w:r>
      <w:r w:rsidR="00800DB4" w:rsidRPr="00E85E19">
        <w:rPr>
          <w:rFonts w:ascii="Times New Roman" w:hAnsi="Times New Roman"/>
          <w:sz w:val="24"/>
          <w:szCs w:val="24"/>
        </w:rPr>
        <w:t>70, ал.</w:t>
      </w:r>
      <w:r w:rsidR="00664006">
        <w:rPr>
          <w:rFonts w:ascii="Times New Roman" w:hAnsi="Times New Roman"/>
          <w:sz w:val="24"/>
          <w:szCs w:val="24"/>
        </w:rPr>
        <w:t xml:space="preserve"> </w:t>
      </w:r>
      <w:r w:rsidR="00800DB4" w:rsidRPr="00E85E19">
        <w:rPr>
          <w:rFonts w:ascii="Times New Roman" w:hAnsi="Times New Roman"/>
          <w:sz w:val="24"/>
          <w:szCs w:val="24"/>
        </w:rPr>
        <w:t>1, т.</w:t>
      </w:r>
      <w:r w:rsidR="00664006">
        <w:rPr>
          <w:rFonts w:ascii="Times New Roman" w:hAnsi="Times New Roman"/>
          <w:sz w:val="24"/>
          <w:szCs w:val="24"/>
        </w:rPr>
        <w:t xml:space="preserve"> </w:t>
      </w:r>
      <w:r w:rsidR="00800DB4" w:rsidRPr="00E85E19">
        <w:rPr>
          <w:rFonts w:ascii="Times New Roman" w:hAnsi="Times New Roman"/>
          <w:sz w:val="24"/>
          <w:szCs w:val="24"/>
        </w:rPr>
        <w:t>2 и 3 от ЗДДС</w:t>
      </w:r>
      <w:r w:rsidR="00A13B01" w:rsidRPr="00E85E19">
        <w:rPr>
          <w:rFonts w:ascii="Times New Roman" w:hAnsi="Times New Roman"/>
          <w:sz w:val="24"/>
          <w:szCs w:val="24"/>
        </w:rPr>
        <w:t>)</w:t>
      </w:r>
      <w:r w:rsidRPr="00E85E19">
        <w:rPr>
          <w:rFonts w:ascii="Times New Roman" w:hAnsi="Times New Roman"/>
          <w:sz w:val="24"/>
          <w:szCs w:val="24"/>
        </w:rPr>
        <w:t xml:space="preserve"> </w:t>
      </w:r>
      <w:r w:rsidR="00664006">
        <w:rPr>
          <w:rFonts w:ascii="Times New Roman" w:hAnsi="Times New Roman"/>
          <w:sz w:val="24"/>
          <w:szCs w:val="24"/>
        </w:rPr>
        <w:t>–</w:t>
      </w:r>
      <w:r w:rsidRPr="00E85E19">
        <w:rPr>
          <w:rFonts w:ascii="Times New Roman" w:hAnsi="Times New Roman"/>
          <w:sz w:val="24"/>
          <w:szCs w:val="24"/>
        </w:rPr>
        <w:t xml:space="preserve"> </w:t>
      </w:r>
      <w:r w:rsidRPr="00E85E19">
        <w:rPr>
          <w:rFonts w:ascii="Times New Roman" w:hAnsi="Times New Roman"/>
          <w:b/>
          <w:sz w:val="24"/>
          <w:szCs w:val="24"/>
        </w:rPr>
        <w:t>за лицето не възниква право на приспадане на данъчен кредит за начисления му данък</w:t>
      </w:r>
      <w:r w:rsidR="00800DB4" w:rsidRPr="00E85E19">
        <w:rPr>
          <w:rFonts w:ascii="Times New Roman" w:hAnsi="Times New Roman"/>
          <w:b/>
          <w:sz w:val="24"/>
          <w:szCs w:val="24"/>
        </w:rPr>
        <w:t>.</w:t>
      </w:r>
    </w:p>
    <w:p w:rsidR="00A13B01" w:rsidRPr="00E85E19" w:rsidRDefault="00CF4FDD" w:rsidP="00A13B01">
      <w:pPr>
        <w:spacing w:line="360" w:lineRule="auto"/>
        <w:ind w:right="-113" w:firstLine="708"/>
        <w:jc w:val="both"/>
        <w:rPr>
          <w:rFonts w:ascii="Times New Roman" w:hAnsi="Times New Roman"/>
          <w:b/>
          <w:sz w:val="24"/>
          <w:szCs w:val="24"/>
        </w:rPr>
      </w:pPr>
      <w:r w:rsidRPr="00E85E19">
        <w:rPr>
          <w:rFonts w:ascii="Times New Roman" w:hAnsi="Times New Roman"/>
          <w:sz w:val="24"/>
          <w:szCs w:val="24"/>
        </w:rPr>
        <w:t>Б.</w:t>
      </w:r>
      <w:r w:rsidR="00E85E19">
        <w:rPr>
          <w:rFonts w:ascii="Times New Roman" w:hAnsi="Times New Roman"/>
          <w:sz w:val="24"/>
          <w:szCs w:val="24"/>
        </w:rPr>
        <w:t xml:space="preserve"> </w:t>
      </w:r>
      <w:r w:rsidRPr="00E85E19">
        <w:rPr>
          <w:rFonts w:ascii="Times New Roman" w:hAnsi="Times New Roman"/>
          <w:b/>
          <w:sz w:val="24"/>
          <w:szCs w:val="24"/>
        </w:rPr>
        <w:t>За независимата икономическа дейност на регистрираното лице</w:t>
      </w:r>
      <w:r w:rsidR="00800DB4" w:rsidRPr="00E85E19">
        <w:rPr>
          <w:rFonts w:ascii="Times New Roman" w:hAnsi="Times New Roman"/>
          <w:b/>
          <w:sz w:val="24"/>
          <w:szCs w:val="24"/>
        </w:rPr>
        <w:t>,</w:t>
      </w:r>
      <w:r w:rsidRPr="00E85E19">
        <w:rPr>
          <w:rFonts w:ascii="Times New Roman" w:hAnsi="Times New Roman"/>
          <w:b/>
          <w:sz w:val="24"/>
          <w:szCs w:val="24"/>
        </w:rPr>
        <w:t xml:space="preserve"> свързана с извършването на:</w:t>
      </w:r>
    </w:p>
    <w:p w:rsidR="00A13B01" w:rsidRPr="00E85E19" w:rsidRDefault="00CF4FDD" w:rsidP="00A13B01">
      <w:pPr>
        <w:spacing w:line="360" w:lineRule="auto"/>
        <w:ind w:right="-113" w:firstLine="708"/>
        <w:jc w:val="both"/>
        <w:rPr>
          <w:rFonts w:ascii="Times New Roman" w:hAnsi="Times New Roman"/>
          <w:b/>
          <w:sz w:val="24"/>
          <w:szCs w:val="24"/>
        </w:rPr>
      </w:pPr>
      <w:r w:rsidRPr="00E85E19">
        <w:rPr>
          <w:rFonts w:ascii="Times New Roman" w:hAnsi="Times New Roman"/>
          <w:b/>
          <w:sz w:val="24"/>
          <w:szCs w:val="24"/>
        </w:rPr>
        <w:t>1. последващи облагаеми доставки</w:t>
      </w:r>
      <w:r w:rsidRPr="00E85E19">
        <w:rPr>
          <w:rFonts w:ascii="Times New Roman" w:hAnsi="Times New Roman"/>
          <w:sz w:val="24"/>
          <w:szCs w:val="24"/>
        </w:rPr>
        <w:t xml:space="preserve"> – </w:t>
      </w:r>
      <w:r w:rsidRPr="00E85E19">
        <w:rPr>
          <w:rFonts w:ascii="Times New Roman" w:hAnsi="Times New Roman"/>
          <w:b/>
          <w:sz w:val="24"/>
          <w:szCs w:val="24"/>
        </w:rPr>
        <w:t xml:space="preserve">за лицето възниква право на приспадане на пълен данъчен кредит </w:t>
      </w:r>
      <w:r w:rsidRPr="00E85E19">
        <w:rPr>
          <w:rFonts w:ascii="Times New Roman" w:hAnsi="Times New Roman"/>
          <w:sz w:val="24"/>
          <w:szCs w:val="24"/>
        </w:rPr>
        <w:t>за начисления му във връзка с получаването на стоките и услугите данък</w:t>
      </w:r>
      <w:r w:rsidR="00800DB4" w:rsidRPr="00E85E19">
        <w:rPr>
          <w:rFonts w:ascii="Times New Roman" w:hAnsi="Times New Roman"/>
          <w:sz w:val="24"/>
          <w:szCs w:val="24"/>
        </w:rPr>
        <w:t>;</w:t>
      </w:r>
      <w:r w:rsidRPr="00E85E19">
        <w:rPr>
          <w:rFonts w:ascii="Times New Roman" w:hAnsi="Times New Roman"/>
          <w:sz w:val="24"/>
          <w:szCs w:val="24"/>
        </w:rPr>
        <w:t xml:space="preserve"> </w:t>
      </w:r>
    </w:p>
    <w:p w:rsidR="00A13B01" w:rsidRPr="00E85E19" w:rsidRDefault="00A13B01" w:rsidP="00A13B01">
      <w:pPr>
        <w:spacing w:line="360" w:lineRule="auto"/>
        <w:ind w:right="-113" w:firstLine="708"/>
        <w:jc w:val="both"/>
        <w:rPr>
          <w:rFonts w:ascii="Times New Roman" w:hAnsi="Times New Roman"/>
          <w:b/>
          <w:sz w:val="24"/>
          <w:szCs w:val="24"/>
        </w:rPr>
      </w:pPr>
      <w:r w:rsidRPr="00E85E19">
        <w:rPr>
          <w:rFonts w:ascii="Times New Roman" w:hAnsi="Times New Roman"/>
          <w:sz w:val="24"/>
          <w:szCs w:val="24"/>
        </w:rPr>
        <w:t>(изключения – таблицата на Ф</w:t>
      </w:r>
      <w:r w:rsidR="004B3B78" w:rsidRPr="00E85E19">
        <w:rPr>
          <w:rFonts w:ascii="Times New Roman" w:hAnsi="Times New Roman"/>
          <w:sz w:val="24"/>
          <w:szCs w:val="24"/>
        </w:rPr>
        <w:t>иш VІІ.</w:t>
      </w:r>
      <w:r w:rsidR="00CF4FDD" w:rsidRPr="00E85E19">
        <w:rPr>
          <w:rFonts w:ascii="Times New Roman" w:hAnsi="Times New Roman"/>
          <w:sz w:val="24"/>
          <w:szCs w:val="24"/>
        </w:rPr>
        <w:t>6</w:t>
      </w:r>
      <w:r w:rsidRPr="00E85E19">
        <w:rPr>
          <w:rFonts w:ascii="Times New Roman" w:hAnsi="Times New Roman"/>
          <w:sz w:val="24"/>
          <w:szCs w:val="24"/>
        </w:rPr>
        <w:t>)</w:t>
      </w:r>
    </w:p>
    <w:p w:rsidR="00A13B01" w:rsidRPr="00E85E19" w:rsidRDefault="00CF4FDD" w:rsidP="00A13B01">
      <w:pPr>
        <w:spacing w:line="360" w:lineRule="auto"/>
        <w:ind w:right="-113" w:firstLine="708"/>
        <w:jc w:val="both"/>
        <w:rPr>
          <w:rFonts w:ascii="Times New Roman" w:hAnsi="Times New Roman"/>
          <w:b/>
          <w:sz w:val="24"/>
          <w:szCs w:val="24"/>
        </w:rPr>
      </w:pPr>
      <w:r w:rsidRPr="00E85E19">
        <w:rPr>
          <w:rFonts w:ascii="Times New Roman" w:hAnsi="Times New Roman"/>
          <w:b/>
          <w:sz w:val="24"/>
          <w:szCs w:val="24"/>
        </w:rPr>
        <w:t>2. последващи освободени</w:t>
      </w:r>
      <w:r w:rsidRPr="00E85E19">
        <w:rPr>
          <w:rFonts w:ascii="Times New Roman" w:hAnsi="Times New Roman"/>
          <w:sz w:val="24"/>
          <w:szCs w:val="24"/>
        </w:rPr>
        <w:t xml:space="preserve"> </w:t>
      </w:r>
      <w:r w:rsidRPr="00E85E19">
        <w:rPr>
          <w:rFonts w:ascii="Times New Roman" w:hAnsi="Times New Roman"/>
          <w:b/>
          <w:sz w:val="24"/>
          <w:szCs w:val="24"/>
        </w:rPr>
        <w:t>доставки</w:t>
      </w:r>
      <w:r w:rsidRPr="00E85E19">
        <w:rPr>
          <w:rFonts w:ascii="Times New Roman" w:hAnsi="Times New Roman"/>
          <w:sz w:val="24"/>
          <w:szCs w:val="24"/>
        </w:rPr>
        <w:t xml:space="preserve"> – </w:t>
      </w:r>
      <w:r w:rsidR="00A13B01" w:rsidRPr="00E85E19">
        <w:rPr>
          <w:rFonts w:ascii="Times New Roman" w:hAnsi="Times New Roman"/>
          <w:sz w:val="24"/>
          <w:szCs w:val="24"/>
        </w:rPr>
        <w:t>(</w:t>
      </w:r>
      <w:r w:rsidR="00800DB4" w:rsidRPr="00E85E19">
        <w:rPr>
          <w:rFonts w:ascii="Times New Roman" w:hAnsi="Times New Roman"/>
          <w:sz w:val="24"/>
          <w:szCs w:val="24"/>
        </w:rPr>
        <w:t>чл.</w:t>
      </w:r>
      <w:r w:rsidR="00664006">
        <w:rPr>
          <w:rFonts w:ascii="Times New Roman" w:hAnsi="Times New Roman"/>
          <w:sz w:val="24"/>
          <w:szCs w:val="24"/>
        </w:rPr>
        <w:t xml:space="preserve"> </w:t>
      </w:r>
      <w:r w:rsidR="00800DB4" w:rsidRPr="00E85E19">
        <w:rPr>
          <w:rFonts w:ascii="Times New Roman" w:hAnsi="Times New Roman"/>
          <w:sz w:val="24"/>
          <w:szCs w:val="24"/>
        </w:rPr>
        <w:t>70, ал.</w:t>
      </w:r>
      <w:r w:rsidR="00664006">
        <w:rPr>
          <w:rFonts w:ascii="Times New Roman" w:hAnsi="Times New Roman"/>
          <w:sz w:val="24"/>
          <w:szCs w:val="24"/>
        </w:rPr>
        <w:t xml:space="preserve"> </w:t>
      </w:r>
      <w:r w:rsidR="00800DB4" w:rsidRPr="00E85E19">
        <w:rPr>
          <w:rFonts w:ascii="Times New Roman" w:hAnsi="Times New Roman"/>
          <w:sz w:val="24"/>
          <w:szCs w:val="24"/>
        </w:rPr>
        <w:t>1, т.</w:t>
      </w:r>
      <w:r w:rsidR="00664006">
        <w:rPr>
          <w:rFonts w:ascii="Times New Roman" w:hAnsi="Times New Roman"/>
          <w:sz w:val="24"/>
          <w:szCs w:val="24"/>
        </w:rPr>
        <w:t xml:space="preserve"> </w:t>
      </w:r>
      <w:r w:rsidR="00800DB4" w:rsidRPr="00E85E19">
        <w:rPr>
          <w:rFonts w:ascii="Times New Roman" w:hAnsi="Times New Roman"/>
          <w:sz w:val="24"/>
          <w:szCs w:val="24"/>
        </w:rPr>
        <w:t>1 от ЗДДС)</w:t>
      </w:r>
      <w:r w:rsidRPr="00E85E19">
        <w:rPr>
          <w:rFonts w:ascii="Times New Roman" w:hAnsi="Times New Roman"/>
          <w:sz w:val="24"/>
          <w:szCs w:val="24"/>
        </w:rPr>
        <w:t xml:space="preserve"> </w:t>
      </w:r>
      <w:r w:rsidRPr="00E85E19">
        <w:rPr>
          <w:rFonts w:ascii="Times New Roman" w:hAnsi="Times New Roman"/>
          <w:b/>
          <w:sz w:val="24"/>
          <w:szCs w:val="24"/>
        </w:rPr>
        <w:t>за лицето не възниква право на приспадане на данъчен кредит</w:t>
      </w:r>
      <w:r w:rsidRPr="00E85E19">
        <w:rPr>
          <w:rFonts w:ascii="Times New Roman" w:hAnsi="Times New Roman"/>
          <w:sz w:val="24"/>
          <w:szCs w:val="24"/>
        </w:rPr>
        <w:t xml:space="preserve"> за начисления му във връзка с получаването на стоките и услугите данък </w:t>
      </w:r>
      <w:r w:rsidR="00800DB4" w:rsidRPr="00E85E19">
        <w:rPr>
          <w:rFonts w:ascii="Times New Roman" w:hAnsi="Times New Roman"/>
          <w:sz w:val="24"/>
          <w:szCs w:val="24"/>
        </w:rPr>
        <w:t>(виж Фиш VІІ.6);</w:t>
      </w:r>
    </w:p>
    <w:p w:rsidR="00A13B01" w:rsidRPr="00E85E19" w:rsidRDefault="00CF4FDD" w:rsidP="00A13B01">
      <w:pPr>
        <w:spacing w:line="360" w:lineRule="auto"/>
        <w:ind w:right="-113" w:firstLine="708"/>
        <w:jc w:val="both"/>
        <w:rPr>
          <w:rFonts w:ascii="Times New Roman" w:hAnsi="Times New Roman"/>
          <w:b/>
          <w:sz w:val="24"/>
          <w:szCs w:val="24"/>
        </w:rPr>
      </w:pPr>
      <w:r w:rsidRPr="00E85E19">
        <w:rPr>
          <w:rFonts w:ascii="Times New Roman" w:hAnsi="Times New Roman"/>
          <w:b/>
          <w:sz w:val="24"/>
          <w:szCs w:val="24"/>
        </w:rPr>
        <w:t>3. при смесено и едновременно ползване на стоките или услугите:</w:t>
      </w:r>
    </w:p>
    <w:p w:rsidR="00A13B01" w:rsidRPr="00E85E19" w:rsidRDefault="00CF4FDD" w:rsidP="00A13B01">
      <w:pPr>
        <w:spacing w:line="360" w:lineRule="auto"/>
        <w:ind w:right="-113" w:firstLine="708"/>
        <w:jc w:val="both"/>
        <w:rPr>
          <w:rFonts w:ascii="Times New Roman" w:hAnsi="Times New Roman"/>
          <w:b/>
          <w:sz w:val="24"/>
          <w:szCs w:val="24"/>
        </w:rPr>
      </w:pPr>
      <w:r w:rsidRPr="00E85E19">
        <w:rPr>
          <w:rFonts w:ascii="Times New Roman" w:hAnsi="Times New Roman"/>
          <w:b/>
          <w:sz w:val="24"/>
          <w:szCs w:val="24"/>
        </w:rPr>
        <w:t>3.1.</w:t>
      </w:r>
      <w:r w:rsidRPr="00E85E19">
        <w:rPr>
          <w:rFonts w:ascii="Times New Roman" w:hAnsi="Times New Roman"/>
          <w:sz w:val="24"/>
          <w:szCs w:val="24"/>
        </w:rPr>
        <w:t xml:space="preserve"> </w:t>
      </w:r>
      <w:r w:rsidRPr="00E85E19">
        <w:rPr>
          <w:rFonts w:ascii="Times New Roman" w:hAnsi="Times New Roman"/>
          <w:b/>
          <w:sz w:val="24"/>
          <w:szCs w:val="24"/>
        </w:rPr>
        <w:t>за неза</w:t>
      </w:r>
      <w:r w:rsidR="008B1DBF">
        <w:rPr>
          <w:rFonts w:ascii="Times New Roman" w:hAnsi="Times New Roman"/>
          <w:b/>
          <w:sz w:val="24"/>
          <w:szCs w:val="24"/>
        </w:rPr>
        <w:t>ви</w:t>
      </w:r>
      <w:r w:rsidRPr="00E85E19">
        <w:rPr>
          <w:rFonts w:ascii="Times New Roman" w:hAnsi="Times New Roman"/>
          <w:b/>
          <w:sz w:val="24"/>
          <w:szCs w:val="24"/>
        </w:rPr>
        <w:t>симата</w:t>
      </w:r>
      <w:r w:rsidRPr="00E85E19">
        <w:rPr>
          <w:rFonts w:ascii="Times New Roman" w:hAnsi="Times New Roman"/>
          <w:sz w:val="24"/>
          <w:szCs w:val="24"/>
        </w:rPr>
        <w:t xml:space="preserve"> </w:t>
      </w:r>
      <w:r w:rsidRPr="00E85E19">
        <w:rPr>
          <w:rFonts w:ascii="Times New Roman" w:hAnsi="Times New Roman"/>
          <w:b/>
          <w:sz w:val="24"/>
          <w:szCs w:val="24"/>
        </w:rPr>
        <w:t>икономическа дейност на лицето</w:t>
      </w:r>
      <w:r w:rsidRPr="00E85E19">
        <w:rPr>
          <w:rFonts w:ascii="Times New Roman" w:hAnsi="Times New Roman"/>
          <w:sz w:val="24"/>
          <w:szCs w:val="24"/>
        </w:rPr>
        <w:t xml:space="preserve"> </w:t>
      </w:r>
      <w:r w:rsidRPr="00E85E19">
        <w:rPr>
          <w:rFonts w:ascii="Times New Roman" w:hAnsi="Times New Roman"/>
          <w:b/>
          <w:sz w:val="24"/>
          <w:szCs w:val="24"/>
        </w:rPr>
        <w:t xml:space="preserve">и за дейности, различни от икономическата дейност на лицето </w:t>
      </w:r>
      <w:r w:rsidRPr="00E85E19">
        <w:rPr>
          <w:rFonts w:ascii="Times New Roman" w:hAnsi="Times New Roman"/>
          <w:sz w:val="24"/>
          <w:szCs w:val="24"/>
        </w:rPr>
        <w:t>и/или</w:t>
      </w:r>
    </w:p>
    <w:p w:rsidR="00CF4FDD" w:rsidRPr="00E85E19" w:rsidRDefault="00CF4FDD" w:rsidP="00800DB4">
      <w:pPr>
        <w:spacing w:line="360" w:lineRule="auto"/>
        <w:ind w:right="-113" w:firstLine="708"/>
        <w:jc w:val="both"/>
        <w:rPr>
          <w:rFonts w:ascii="Times New Roman" w:hAnsi="Times New Roman"/>
          <w:b/>
          <w:sz w:val="24"/>
          <w:szCs w:val="24"/>
        </w:rPr>
      </w:pPr>
      <w:r w:rsidRPr="00E85E19">
        <w:rPr>
          <w:rFonts w:ascii="Times New Roman" w:hAnsi="Times New Roman"/>
          <w:b/>
          <w:sz w:val="24"/>
          <w:szCs w:val="24"/>
        </w:rPr>
        <w:t>3.2. за последващи облагаеми и последващи освободени доставки</w:t>
      </w:r>
      <w:r w:rsidR="00800DB4" w:rsidRPr="00E85E19">
        <w:rPr>
          <w:rFonts w:ascii="Times New Roman" w:hAnsi="Times New Roman"/>
          <w:b/>
          <w:sz w:val="24"/>
          <w:szCs w:val="24"/>
        </w:rPr>
        <w:t xml:space="preserve"> </w:t>
      </w:r>
      <w:r w:rsidRPr="00E85E19">
        <w:rPr>
          <w:rFonts w:ascii="Times New Roman" w:hAnsi="Times New Roman"/>
          <w:sz w:val="24"/>
          <w:szCs w:val="24"/>
        </w:rPr>
        <w:t>правото на приспадане на данъчен кредит възниква съгласно таблицата по-долу</w:t>
      </w:r>
      <w:r w:rsidR="00800DB4" w:rsidRPr="00E85E19">
        <w:rPr>
          <w:rFonts w:ascii="Times New Roman" w:hAnsi="Times New Roman"/>
          <w:sz w:val="24"/>
          <w:szCs w:val="24"/>
        </w:rPr>
        <w:t>.</w:t>
      </w:r>
    </w:p>
    <w:p w:rsidR="00CF4FDD" w:rsidRDefault="00CF4FDD" w:rsidP="002B61CF">
      <w:pPr>
        <w:spacing w:line="360" w:lineRule="auto"/>
        <w:ind w:right="-113" w:firstLine="708"/>
        <w:jc w:val="both"/>
        <w:rPr>
          <w:rFonts w:ascii="Times New Roman" w:hAnsi="Times New Roman"/>
          <w:sz w:val="24"/>
          <w:szCs w:val="24"/>
          <w:lang w:val="ru-RU"/>
        </w:rPr>
      </w:pPr>
    </w:p>
    <w:p w:rsidR="006328B1" w:rsidRDefault="006328B1" w:rsidP="002B61CF">
      <w:pPr>
        <w:spacing w:line="360" w:lineRule="auto"/>
        <w:ind w:right="-113" w:firstLine="708"/>
        <w:jc w:val="both"/>
        <w:rPr>
          <w:rFonts w:ascii="Times New Roman" w:hAnsi="Times New Roman"/>
          <w:sz w:val="24"/>
          <w:szCs w:val="24"/>
          <w:lang w:val="ru-RU"/>
        </w:rPr>
      </w:pPr>
    </w:p>
    <w:p w:rsidR="006328B1" w:rsidRDefault="00577594" w:rsidP="002B61CF">
      <w:pPr>
        <w:spacing w:line="360" w:lineRule="auto"/>
        <w:ind w:right="-113" w:firstLine="708"/>
        <w:jc w:val="both"/>
        <w:rPr>
          <w:rFonts w:ascii="Times New Roman" w:hAnsi="Times New Roman"/>
          <w:sz w:val="24"/>
          <w:szCs w:val="24"/>
          <w:lang w:val="ru-RU"/>
        </w:rPr>
      </w:pPr>
      <w:r>
        <w:rPr>
          <w:rFonts w:ascii="Times New Roman" w:hAnsi="Times New Roman"/>
          <w:noProof/>
          <w:sz w:val="24"/>
          <w:szCs w:val="24"/>
          <w:lang w:val="en-US" w:eastAsia="en-US"/>
        </w:rPr>
        <w:lastRenderedPageBreak/>
        <mc:AlternateContent>
          <mc:Choice Requires="wps">
            <w:drawing>
              <wp:anchor distT="0" distB="0" distL="114300" distR="114300" simplePos="0" relativeHeight="251652608" behindDoc="0" locked="0" layoutInCell="1" allowOverlap="1">
                <wp:simplePos x="0" y="0"/>
                <wp:positionH relativeFrom="column">
                  <wp:posOffset>590550</wp:posOffset>
                </wp:positionH>
                <wp:positionV relativeFrom="paragraph">
                  <wp:posOffset>-73660</wp:posOffset>
                </wp:positionV>
                <wp:extent cx="4914900" cy="1028700"/>
                <wp:effectExtent l="0" t="0" r="19050" b="19050"/>
                <wp:wrapNone/>
                <wp:docPr id="1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028700"/>
                        </a:xfrm>
                        <a:prstGeom prst="rect">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rsidR="00A564BD" w:rsidRDefault="00A564BD" w:rsidP="00CF5489">
                            <w:pPr>
                              <w:jc w:val="center"/>
                              <w:rPr>
                                <w:rFonts w:ascii="Times New Roman" w:hAnsi="Times New Roman" w:cs="Times New Roman"/>
                                <w:caps/>
                                <w:sz w:val="22"/>
                                <w:szCs w:val="22"/>
                                <w:lang w:val="en-US"/>
                              </w:rPr>
                            </w:pPr>
                          </w:p>
                          <w:p w:rsidR="00A564BD" w:rsidRPr="00CF5489" w:rsidRDefault="00A564BD" w:rsidP="00CF5489">
                            <w:pPr>
                              <w:jc w:val="center"/>
                              <w:rPr>
                                <w:rFonts w:ascii="Times New Roman" w:hAnsi="Times New Roman" w:cs="Times New Roman"/>
                                <w:b/>
                                <w:caps/>
                                <w:sz w:val="22"/>
                                <w:szCs w:val="22"/>
                              </w:rPr>
                            </w:pPr>
                            <w:r w:rsidRPr="00CF5489">
                              <w:rPr>
                                <w:rFonts w:ascii="Times New Roman" w:hAnsi="Times New Roman" w:cs="Times New Roman"/>
                                <w:b/>
                                <w:caps/>
                                <w:sz w:val="22"/>
                                <w:szCs w:val="22"/>
                              </w:rPr>
                              <w:t>предназначение на стоката или услугата за едновременно ползване за облагаеми и освободени доставки и/или за независима икономическа дейност и за дейности извън същата</w:t>
                            </w:r>
                          </w:p>
                          <w:p w:rsidR="00A564BD" w:rsidRPr="001F7B64" w:rsidRDefault="00A564BD" w:rsidP="00A82A79">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7" style="position:absolute;left:0;text-align:left;margin-left:46.5pt;margin-top:-5.8pt;width:387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" strokecolor="#ddd" strokeweight="1pt">
                <v:fill color2="#ddd" rotate="t" focus="100%" type="gradient"/>
                <v:textbox>
                  <w:txbxContent>
                    <w:p w:rsidR="00A564BD" w:rsidRDefault="00A564BD" w:rsidP="00CF5489">
                      <w:pPr>
                        <w:jc w:val="center"/>
                        <w:rPr>
                          <w:rFonts w:ascii="Times New Roman" w:hAnsi="Times New Roman" w:cs="Times New Roman"/>
                          <w:caps/>
                          <w:sz w:val="22"/>
                          <w:szCs w:val="22"/>
                          <w:lang w:val="en-US"/>
                        </w:rPr>
                      </w:pPr>
                    </w:p>
                    <w:p w:rsidR="00A564BD" w:rsidRPr="00CF5489" w:rsidRDefault="00A564BD" w:rsidP="00CF5489">
                      <w:pPr>
                        <w:jc w:val="center"/>
                        <w:rPr>
                          <w:rFonts w:ascii="Times New Roman" w:hAnsi="Times New Roman" w:cs="Times New Roman"/>
                          <w:b/>
                          <w:caps/>
                          <w:sz w:val="22"/>
                          <w:szCs w:val="22"/>
                        </w:rPr>
                      </w:pPr>
                      <w:r w:rsidRPr="00CF5489">
                        <w:rPr>
                          <w:rFonts w:ascii="Times New Roman" w:hAnsi="Times New Roman" w:cs="Times New Roman"/>
                          <w:b/>
                          <w:caps/>
                          <w:sz w:val="22"/>
                          <w:szCs w:val="22"/>
                        </w:rPr>
                        <w:t>предназначение на стоката или услугата за едновременно ползване за облагаеми и освободени доставки и/или за независима икономическа дейност и за дейности извън същата</w:t>
                      </w:r>
                    </w:p>
                    <w:p w:rsidR="00A564BD" w:rsidRPr="001F7B64" w:rsidRDefault="00A564BD" w:rsidP="00A82A79">
                      <w:pPr>
                        <w:rPr>
                          <w:szCs w:val="28"/>
                        </w:rPr>
                      </w:pPr>
                    </w:p>
                  </w:txbxContent>
                </v:textbox>
              </v:rect>
            </w:pict>
          </mc:Fallback>
        </mc:AlternateContent>
      </w:r>
    </w:p>
    <w:p w:rsidR="008B1DBF" w:rsidRDefault="008B1DBF" w:rsidP="002B61CF">
      <w:pPr>
        <w:spacing w:line="360" w:lineRule="auto"/>
        <w:ind w:right="-113" w:firstLine="708"/>
        <w:jc w:val="both"/>
        <w:rPr>
          <w:rFonts w:ascii="Times New Roman" w:hAnsi="Times New Roman"/>
          <w:sz w:val="24"/>
          <w:szCs w:val="24"/>
          <w:lang w:val="ru-RU"/>
        </w:rPr>
      </w:pPr>
    </w:p>
    <w:p w:rsidR="008B1DBF" w:rsidRDefault="00577594" w:rsidP="002B61CF">
      <w:pPr>
        <w:spacing w:line="360" w:lineRule="auto"/>
        <w:ind w:right="-113" w:firstLine="708"/>
        <w:jc w:val="both"/>
        <w:rPr>
          <w:rFonts w:ascii="Times New Roman" w:hAnsi="Times New Roman"/>
          <w:sz w:val="24"/>
          <w:szCs w:val="24"/>
          <w:lang w:val="ru-RU"/>
        </w:rPr>
      </w:pPr>
      <w:r>
        <w:rPr>
          <w:rFonts w:ascii="Times New Roman" w:hAnsi="Times New Roman"/>
          <w:noProof/>
          <w:sz w:val="24"/>
          <w:szCs w:val="24"/>
          <w:lang w:val="en-US" w:eastAsia="en-US"/>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4553585</wp:posOffset>
                </wp:positionV>
                <wp:extent cx="2514600" cy="2073910"/>
                <wp:effectExtent l="19050" t="19050" r="19050" b="21590"/>
                <wp:wrapNone/>
                <wp:docPr id="1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073910"/>
                        </a:xfrm>
                        <a:prstGeom prst="rect">
                          <a:avLst/>
                        </a:prstGeom>
                        <a:solidFill>
                          <a:srgbClr val="FFFFFF"/>
                        </a:solidFill>
                        <a:ln w="38100" cmpd="dbl">
                          <a:solidFill>
                            <a:srgbClr val="003366"/>
                          </a:solidFill>
                          <a:miter lim="800000"/>
                          <a:headEnd/>
                          <a:tailEnd/>
                        </a:ln>
                      </wps:spPr>
                      <wps:txbx>
                        <w:txbxContent>
                          <w:p w:rsidR="00A564BD" w:rsidRDefault="00A564BD" w:rsidP="00A82A79">
                            <w:pPr>
                              <w:jc w:val="both"/>
                              <w:rPr>
                                <w:rFonts w:ascii="Times New Roman" w:hAnsi="Times New Roman" w:cs="Times New Roman"/>
                                <w:sz w:val="24"/>
                                <w:szCs w:val="24"/>
                              </w:rPr>
                            </w:pPr>
                          </w:p>
                          <w:p w:rsidR="00A564BD" w:rsidRPr="000F3969" w:rsidRDefault="00A564BD" w:rsidP="000F3969">
                            <w:pPr>
                              <w:jc w:val="both"/>
                              <w:rPr>
                                <w:rFonts w:ascii="Times New Roman" w:hAnsi="Times New Roman" w:cs="Times New Roman"/>
                                <w:b/>
                                <w:sz w:val="24"/>
                                <w:szCs w:val="24"/>
                                <w:lang w:val="ru-RU"/>
                              </w:rPr>
                            </w:pPr>
                            <w:r w:rsidRPr="000F3969">
                              <w:rPr>
                                <w:rFonts w:ascii="Times New Roman" w:hAnsi="Times New Roman" w:cs="Times New Roman"/>
                                <w:b/>
                                <w:sz w:val="24"/>
                                <w:szCs w:val="24"/>
                              </w:rPr>
                              <w:t>Пример:</w:t>
                            </w:r>
                          </w:p>
                          <w:p w:rsidR="00A564BD" w:rsidRPr="004B3B78" w:rsidRDefault="00A564BD" w:rsidP="000F3969">
                            <w:pPr>
                              <w:spacing w:after="120"/>
                              <w:jc w:val="both"/>
                              <w:rPr>
                                <w:rFonts w:ascii="Times New Roman" w:hAnsi="Times New Roman" w:cs="Times New Roman"/>
                                <w:b/>
                                <w:sz w:val="24"/>
                                <w:szCs w:val="24"/>
                                <w:lang w:val="ru-RU"/>
                              </w:rPr>
                            </w:pPr>
                          </w:p>
                          <w:p w:rsidR="00A564BD" w:rsidRPr="00FE4EEA" w:rsidRDefault="00A564BD" w:rsidP="000F3969">
                            <w:pPr>
                              <w:spacing w:after="120"/>
                              <w:jc w:val="both"/>
                              <w:rPr>
                                <w:rFonts w:ascii="Times New Roman" w:hAnsi="Times New Roman" w:cs="Times New Roman"/>
                                <w:sz w:val="24"/>
                                <w:szCs w:val="24"/>
                                <w:lang w:val="ru-RU"/>
                              </w:rPr>
                            </w:pPr>
                            <w:r>
                              <w:rPr>
                                <w:rFonts w:ascii="Times New Roman" w:hAnsi="Times New Roman" w:cs="Times New Roman"/>
                                <w:sz w:val="24"/>
                                <w:szCs w:val="24"/>
                              </w:rPr>
                              <w:t>Н</w:t>
                            </w:r>
                            <w:r w:rsidRPr="000F3969">
                              <w:rPr>
                                <w:rFonts w:ascii="Times New Roman" w:hAnsi="Times New Roman" w:cs="Times New Roman"/>
                                <w:sz w:val="24"/>
                                <w:szCs w:val="24"/>
                              </w:rPr>
                              <w:t>едвижимо</w:t>
                            </w:r>
                            <w:r w:rsidR="00EB221A">
                              <w:rPr>
                                <w:rFonts w:ascii="Times New Roman" w:hAnsi="Times New Roman" w:cs="Times New Roman"/>
                                <w:sz w:val="24"/>
                                <w:szCs w:val="24"/>
                              </w:rPr>
                              <w:t xml:space="preserve"> имущество за смесено ползване </w:t>
                            </w:r>
                            <w:r w:rsidR="00EB221A" w:rsidRPr="00FE4EEA">
                              <w:rPr>
                                <w:rFonts w:ascii="Times New Roman" w:hAnsi="Times New Roman" w:cs="Times New Roman"/>
                                <w:sz w:val="24"/>
                                <w:szCs w:val="24"/>
                                <w:lang w:val="ru-RU"/>
                              </w:rPr>
                              <w:t>(</w:t>
                            </w:r>
                            <w:r w:rsidRPr="000F3969">
                              <w:rPr>
                                <w:rFonts w:ascii="Times New Roman" w:hAnsi="Times New Roman" w:cs="Times New Roman"/>
                                <w:sz w:val="24"/>
                                <w:szCs w:val="24"/>
                              </w:rPr>
                              <w:t>двуетажна сграда, при която единия етаж се използва за облагаема дейност, а другия за лични нужди</w:t>
                            </w:r>
                            <w:r w:rsidR="00EB221A" w:rsidRPr="00FE4EEA">
                              <w:rPr>
                                <w:rFonts w:ascii="Times New Roman" w:hAnsi="Times New Roman" w:cs="Times New Roman"/>
                                <w:sz w:val="24"/>
                                <w:szCs w:val="24"/>
                                <w:lang w:val="ru-RU"/>
                              </w:rPr>
                              <w:t>)</w:t>
                            </w:r>
                          </w:p>
                          <w:p w:rsidR="00A564BD" w:rsidRPr="001F7B64" w:rsidRDefault="00A564BD" w:rsidP="00A82A79">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8" style="position:absolute;left:0;text-align:left;margin-left:18pt;margin-top:358.55pt;width:198pt;height:16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" strokecolor="#036" strokeweight="3pt">
                <v:stroke linestyle="thinThin"/>
                <v:textbox>
                  <w:txbxContent>
                    <w:p w:rsidR="00A564BD" w:rsidRDefault="00A564BD" w:rsidP="00A82A79">
                      <w:pPr>
                        <w:jc w:val="both"/>
                        <w:rPr>
                          <w:rFonts w:ascii="Times New Roman" w:hAnsi="Times New Roman" w:cs="Times New Roman"/>
                          <w:sz w:val="24"/>
                          <w:szCs w:val="24"/>
                        </w:rPr>
                      </w:pPr>
                    </w:p>
                    <w:p w:rsidR="00A564BD" w:rsidRPr="000F3969" w:rsidRDefault="00A564BD" w:rsidP="000F3969">
                      <w:pPr>
                        <w:jc w:val="both"/>
                        <w:rPr>
                          <w:rFonts w:ascii="Times New Roman" w:hAnsi="Times New Roman" w:cs="Times New Roman"/>
                          <w:b/>
                          <w:sz w:val="24"/>
                          <w:szCs w:val="24"/>
                          <w:lang w:val="ru-RU"/>
                        </w:rPr>
                      </w:pPr>
                      <w:r w:rsidRPr="000F3969">
                        <w:rPr>
                          <w:rFonts w:ascii="Times New Roman" w:hAnsi="Times New Roman" w:cs="Times New Roman"/>
                          <w:b/>
                          <w:sz w:val="24"/>
                          <w:szCs w:val="24"/>
                        </w:rPr>
                        <w:t>Пример:</w:t>
                      </w:r>
                    </w:p>
                    <w:p w:rsidR="00A564BD" w:rsidRPr="004B3B78" w:rsidRDefault="00A564BD" w:rsidP="000F3969">
                      <w:pPr>
                        <w:spacing w:after="120"/>
                        <w:jc w:val="both"/>
                        <w:rPr>
                          <w:rFonts w:ascii="Times New Roman" w:hAnsi="Times New Roman" w:cs="Times New Roman"/>
                          <w:b/>
                          <w:sz w:val="24"/>
                          <w:szCs w:val="24"/>
                          <w:lang w:val="ru-RU"/>
                        </w:rPr>
                      </w:pPr>
                    </w:p>
                    <w:p w:rsidR="00A564BD" w:rsidRPr="00FE4EEA" w:rsidRDefault="00A564BD" w:rsidP="000F3969">
                      <w:pPr>
                        <w:spacing w:after="120"/>
                        <w:jc w:val="both"/>
                        <w:rPr>
                          <w:rFonts w:ascii="Times New Roman" w:hAnsi="Times New Roman" w:cs="Times New Roman"/>
                          <w:sz w:val="24"/>
                          <w:szCs w:val="24"/>
                          <w:lang w:val="ru-RU"/>
                        </w:rPr>
                      </w:pPr>
                      <w:r>
                        <w:rPr>
                          <w:rFonts w:ascii="Times New Roman" w:hAnsi="Times New Roman" w:cs="Times New Roman"/>
                          <w:sz w:val="24"/>
                          <w:szCs w:val="24"/>
                        </w:rPr>
                        <w:t>Н</w:t>
                      </w:r>
                      <w:r w:rsidRPr="000F3969">
                        <w:rPr>
                          <w:rFonts w:ascii="Times New Roman" w:hAnsi="Times New Roman" w:cs="Times New Roman"/>
                          <w:sz w:val="24"/>
                          <w:szCs w:val="24"/>
                        </w:rPr>
                        <w:t>едвижимо</w:t>
                      </w:r>
                      <w:r w:rsidR="00EB221A">
                        <w:rPr>
                          <w:rFonts w:ascii="Times New Roman" w:hAnsi="Times New Roman" w:cs="Times New Roman"/>
                          <w:sz w:val="24"/>
                          <w:szCs w:val="24"/>
                        </w:rPr>
                        <w:t xml:space="preserve"> имущество за смесено ползване </w:t>
                      </w:r>
                      <w:r w:rsidR="00EB221A" w:rsidRPr="00FE4EEA">
                        <w:rPr>
                          <w:rFonts w:ascii="Times New Roman" w:hAnsi="Times New Roman" w:cs="Times New Roman"/>
                          <w:sz w:val="24"/>
                          <w:szCs w:val="24"/>
                          <w:lang w:val="ru-RU"/>
                        </w:rPr>
                        <w:t>(</w:t>
                      </w:r>
                      <w:r w:rsidRPr="000F3969">
                        <w:rPr>
                          <w:rFonts w:ascii="Times New Roman" w:hAnsi="Times New Roman" w:cs="Times New Roman"/>
                          <w:sz w:val="24"/>
                          <w:szCs w:val="24"/>
                        </w:rPr>
                        <w:t>двуетажна сграда, при която единия етаж се използва за облагаема дейност, а другия за лични нужди</w:t>
                      </w:r>
                      <w:r w:rsidR="00EB221A" w:rsidRPr="00FE4EEA">
                        <w:rPr>
                          <w:rFonts w:ascii="Times New Roman" w:hAnsi="Times New Roman" w:cs="Times New Roman"/>
                          <w:sz w:val="24"/>
                          <w:szCs w:val="24"/>
                          <w:lang w:val="ru-RU"/>
                        </w:rPr>
                        <w:t>)</w:t>
                      </w:r>
                    </w:p>
                    <w:p w:rsidR="00A564BD" w:rsidRPr="001F7B64" w:rsidRDefault="00A564BD" w:rsidP="00A82A79">
                      <w:pPr>
                        <w:rPr>
                          <w:szCs w:val="28"/>
                        </w:rPr>
                      </w:pPr>
                    </w:p>
                  </w:txbxContent>
                </v:textbox>
              </v:rect>
            </w:pict>
          </mc:Fallback>
        </mc:AlternateContent>
      </w:r>
      <w:r>
        <w:rPr>
          <w:rFonts w:ascii="Times New Roman" w:hAnsi="Times New Roman"/>
          <w:noProof/>
          <w:sz w:val="24"/>
          <w:szCs w:val="24"/>
          <w:lang w:val="en-US" w:eastAsia="en-US"/>
        </w:rPr>
        <mc:AlternateContent>
          <mc:Choice Requires="wps">
            <w:drawing>
              <wp:anchor distT="0" distB="0" distL="114300" distR="114300" simplePos="0" relativeHeight="251664896" behindDoc="0" locked="0" layoutInCell="1" allowOverlap="1">
                <wp:simplePos x="0" y="0"/>
                <wp:positionH relativeFrom="column">
                  <wp:posOffset>4333875</wp:posOffset>
                </wp:positionH>
                <wp:positionV relativeFrom="paragraph">
                  <wp:posOffset>4144010</wp:posOffset>
                </wp:positionV>
                <wp:extent cx="342900" cy="228600"/>
                <wp:effectExtent l="0" t="0" r="19050" b="19050"/>
                <wp:wrapNone/>
                <wp:docPr id="12"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custGeom>
                          <a:avLst/>
                          <a:gdLst>
                            <a:gd name="T0" fmla="*/ 0 w 20000"/>
                            <a:gd name="T1" fmla="*/ 15007 h 20000"/>
                            <a:gd name="T2" fmla="*/ 4993 w 20000"/>
                            <a:gd name="T3" fmla="*/ 15007 h 20000"/>
                            <a:gd name="T4" fmla="*/ 4993 w 20000"/>
                            <a:gd name="T5" fmla="*/ 0 h 20000"/>
                            <a:gd name="T6" fmla="*/ 15007 w 20000"/>
                            <a:gd name="T7" fmla="*/ 0 h 20000"/>
                            <a:gd name="T8" fmla="*/ 15007 w 20000"/>
                            <a:gd name="T9" fmla="*/ 15007 h 20000"/>
                            <a:gd name="T10" fmla="*/ 20000 w 20000"/>
                            <a:gd name="T11" fmla="*/ 15007 h 20000"/>
                            <a:gd name="T12" fmla="*/ 10013 w 20000"/>
                            <a:gd name="T13" fmla="*/ 20000 h 20000"/>
                            <a:gd name="T14" fmla="*/ 0 w 20000"/>
                            <a:gd name="T15" fmla="*/ 15007 h 200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000" h="20000">
                              <a:moveTo>
                                <a:pt x="0" y="15007"/>
                              </a:moveTo>
                              <a:lnTo>
                                <a:pt x="4993" y="15007"/>
                              </a:lnTo>
                              <a:lnTo>
                                <a:pt x="4993" y="0"/>
                              </a:lnTo>
                              <a:lnTo>
                                <a:pt x="15007" y="0"/>
                              </a:lnTo>
                              <a:lnTo>
                                <a:pt x="15007" y="15007"/>
                              </a:lnTo>
                              <a:lnTo>
                                <a:pt x="20000" y="15007"/>
                              </a:lnTo>
                              <a:lnTo>
                                <a:pt x="10013" y="20000"/>
                              </a:lnTo>
                              <a:lnTo>
                                <a:pt x="0" y="15007"/>
                              </a:lnTo>
                              <a:close/>
                            </a:path>
                          </a:pathLst>
                        </a:custGeom>
                        <a:gradFill rotWithShape="1">
                          <a:gsLst>
                            <a:gs pos="0">
                              <a:srgbClr val="003366"/>
                            </a:gs>
                            <a:gs pos="100000">
                              <a:srgbClr val="EAEAEA"/>
                            </a:gs>
                          </a:gsLst>
                          <a:lin ang="18900000" scaled="1"/>
                        </a:gradFill>
                        <a:ln w="12700" cap="flat">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968FE" id="Freeform 49" o:spid="_x0000_s1026" style="position:absolute;margin-left:341.25pt;margin-top:326.3pt;width:27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" path="m,15007r4993,l4993,,15007,r,15007l20000,15007r-9987,4993l,15007xe" fillcolor="#036" strokecolor="white" strokeweight="1pt">
                <v:fill color2="#eaeaea" rotate="t" angle="135" focus="100%" type="gradient"/>
                <v:path arrowok="t" o:connecttype="custom" o:connectlocs="0,171530;85605,171530;85605,0;257295,0;257295,171530;342900,171530;171673,228600;0,171530" o:connectangles="0,0,0,0,0,0,0,0"/>
              </v:shape>
            </w:pict>
          </mc:Fallback>
        </mc:AlternateContent>
      </w:r>
      <w:r>
        <w:rPr>
          <w:rFonts w:ascii="Times New Roman" w:hAnsi="Times New Roman"/>
          <w:noProof/>
          <w:sz w:val="24"/>
          <w:szCs w:val="24"/>
          <w:lang w:val="en-US" w:eastAsia="en-US"/>
        </w:rPr>
        <mc:AlternateContent>
          <mc:Choice Requires="wps">
            <w:drawing>
              <wp:anchor distT="0" distB="0" distL="114300" distR="114300" simplePos="0" relativeHeight="251662848" behindDoc="0" locked="0" layoutInCell="1" allowOverlap="1">
                <wp:simplePos x="0" y="0"/>
                <wp:positionH relativeFrom="column">
                  <wp:posOffset>1266825</wp:posOffset>
                </wp:positionH>
                <wp:positionV relativeFrom="paragraph">
                  <wp:posOffset>4153535</wp:posOffset>
                </wp:positionV>
                <wp:extent cx="342900" cy="228600"/>
                <wp:effectExtent l="0" t="0" r="19050" b="19050"/>
                <wp:wrapNone/>
                <wp:docPr id="11"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custGeom>
                          <a:avLst/>
                          <a:gdLst>
                            <a:gd name="T0" fmla="*/ 0 w 20000"/>
                            <a:gd name="T1" fmla="*/ 15007 h 20000"/>
                            <a:gd name="T2" fmla="*/ 4993 w 20000"/>
                            <a:gd name="T3" fmla="*/ 15007 h 20000"/>
                            <a:gd name="T4" fmla="*/ 4993 w 20000"/>
                            <a:gd name="T5" fmla="*/ 0 h 20000"/>
                            <a:gd name="T6" fmla="*/ 15007 w 20000"/>
                            <a:gd name="T7" fmla="*/ 0 h 20000"/>
                            <a:gd name="T8" fmla="*/ 15007 w 20000"/>
                            <a:gd name="T9" fmla="*/ 15007 h 20000"/>
                            <a:gd name="T10" fmla="*/ 20000 w 20000"/>
                            <a:gd name="T11" fmla="*/ 15007 h 20000"/>
                            <a:gd name="T12" fmla="*/ 10013 w 20000"/>
                            <a:gd name="T13" fmla="*/ 20000 h 20000"/>
                            <a:gd name="T14" fmla="*/ 0 w 20000"/>
                            <a:gd name="T15" fmla="*/ 15007 h 200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000" h="20000">
                              <a:moveTo>
                                <a:pt x="0" y="15007"/>
                              </a:moveTo>
                              <a:lnTo>
                                <a:pt x="4993" y="15007"/>
                              </a:lnTo>
                              <a:lnTo>
                                <a:pt x="4993" y="0"/>
                              </a:lnTo>
                              <a:lnTo>
                                <a:pt x="15007" y="0"/>
                              </a:lnTo>
                              <a:lnTo>
                                <a:pt x="15007" y="15007"/>
                              </a:lnTo>
                              <a:lnTo>
                                <a:pt x="20000" y="15007"/>
                              </a:lnTo>
                              <a:lnTo>
                                <a:pt x="10013" y="20000"/>
                              </a:lnTo>
                              <a:lnTo>
                                <a:pt x="0" y="15007"/>
                              </a:lnTo>
                              <a:close/>
                            </a:path>
                          </a:pathLst>
                        </a:custGeom>
                        <a:gradFill rotWithShape="1">
                          <a:gsLst>
                            <a:gs pos="0">
                              <a:srgbClr val="003366"/>
                            </a:gs>
                            <a:gs pos="100000">
                              <a:srgbClr val="EAEAEA"/>
                            </a:gs>
                          </a:gsLst>
                          <a:lin ang="18900000" scaled="1"/>
                        </a:gradFill>
                        <a:ln w="12700" cap="flat">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8F8A1" id="Freeform 47" o:spid="_x0000_s1026" style="position:absolute;margin-left:99.75pt;margin-top:327.05pt;width:27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" path="m,15007r4993,l4993,,15007,r,15007l20000,15007r-9987,4993l,15007xe" fillcolor="#036" strokecolor="white" strokeweight="1pt">
                <v:fill color2="#eaeaea" rotate="t" angle="135" focus="100%" type="gradient"/>
                <v:path arrowok="t" o:connecttype="custom" o:connectlocs="0,171530;85605,171530;85605,0;257295,0;257295,171530;342900,171530;171673,228600;0,171530" o:connectangles="0,0,0,0,0,0,0,0"/>
              </v:shape>
            </w:pict>
          </mc:Fallback>
        </mc:AlternateContent>
      </w:r>
      <w:r>
        <w:rPr>
          <w:rFonts w:ascii="Times New Roman" w:hAnsi="Times New Roman"/>
          <w:noProof/>
          <w:sz w:val="24"/>
          <w:szCs w:val="24"/>
          <w:lang w:val="en-US" w:eastAsia="en-US"/>
        </w:rPr>
        <mc:AlternateContent>
          <mc:Choice Requires="wps">
            <w:drawing>
              <wp:anchor distT="0" distB="0" distL="114300" distR="114300" simplePos="0" relativeHeight="251655680" behindDoc="0" locked="0" layoutInCell="1" allowOverlap="1">
                <wp:simplePos x="0" y="0"/>
                <wp:positionH relativeFrom="column">
                  <wp:posOffset>228600</wp:posOffset>
                </wp:positionH>
                <wp:positionV relativeFrom="paragraph">
                  <wp:posOffset>2905760</wp:posOffset>
                </wp:positionV>
                <wp:extent cx="2514600" cy="1085850"/>
                <wp:effectExtent l="19050" t="19050" r="19050" b="19050"/>
                <wp:wrapNone/>
                <wp:docPr id="1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085850"/>
                        </a:xfrm>
                        <a:prstGeom prst="rect">
                          <a:avLst/>
                        </a:prstGeom>
                        <a:solidFill>
                          <a:srgbClr val="FFFFFF"/>
                        </a:solidFill>
                        <a:ln w="38100" cmpd="dbl">
                          <a:solidFill>
                            <a:srgbClr val="003366"/>
                          </a:solidFill>
                          <a:miter lim="800000"/>
                          <a:headEnd/>
                          <a:tailEnd/>
                        </a:ln>
                      </wps:spPr>
                      <wps:txbx>
                        <w:txbxContent>
                          <w:p w:rsidR="00A564BD" w:rsidRDefault="00A564BD" w:rsidP="00A82A79">
                            <w:pPr>
                              <w:jc w:val="both"/>
                              <w:rPr>
                                <w:rFonts w:ascii="Times New Roman" w:hAnsi="Times New Roman" w:cs="Times New Roman"/>
                                <w:sz w:val="24"/>
                                <w:szCs w:val="24"/>
                              </w:rPr>
                            </w:pPr>
                          </w:p>
                          <w:p w:rsidR="00A564BD" w:rsidRPr="00BC43A7" w:rsidRDefault="00A564BD" w:rsidP="00BC43A7">
                            <w:pPr>
                              <w:jc w:val="both"/>
                              <w:rPr>
                                <w:rFonts w:ascii="Times New Roman" w:hAnsi="Times New Roman" w:cs="Times New Roman"/>
                                <w:b/>
                                <w:sz w:val="24"/>
                                <w:szCs w:val="24"/>
                              </w:rPr>
                            </w:pPr>
                            <w:r w:rsidRPr="00BC43A7">
                              <w:rPr>
                                <w:rFonts w:ascii="Times New Roman" w:hAnsi="Times New Roman" w:cs="Times New Roman"/>
                                <w:b/>
                                <w:sz w:val="24"/>
                                <w:szCs w:val="24"/>
                              </w:rPr>
                              <w:t>Правото на данъчен кредит е ограничено до частта от стоката или услугата, използвана</w:t>
                            </w:r>
                            <w:r w:rsidRPr="00BC43A7">
                              <w:rPr>
                                <w:rFonts w:ascii="Times New Roman" w:hAnsi="Times New Roman" w:cs="Times New Roman"/>
                                <w:b/>
                                <w:sz w:val="24"/>
                                <w:szCs w:val="24"/>
                                <w:lang w:val="ru-RU"/>
                              </w:rPr>
                              <w:t xml:space="preserve"> </w:t>
                            </w:r>
                            <w:r w:rsidRPr="00BC43A7">
                              <w:rPr>
                                <w:rFonts w:ascii="Times New Roman" w:hAnsi="Times New Roman" w:cs="Times New Roman"/>
                                <w:b/>
                                <w:sz w:val="24"/>
                                <w:szCs w:val="24"/>
                              </w:rPr>
                              <w:t>за целите на облагаемата дейност</w:t>
                            </w:r>
                          </w:p>
                          <w:p w:rsidR="00A564BD" w:rsidRPr="001F7B64" w:rsidRDefault="00A564BD" w:rsidP="00A82A79">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9" style="position:absolute;left:0;text-align:left;margin-left:18pt;margin-top:228.8pt;width:198pt;height:8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" strokecolor="#036" strokeweight="3pt">
                <v:stroke linestyle="thinThin"/>
                <v:textbox>
                  <w:txbxContent>
                    <w:p w:rsidR="00A564BD" w:rsidRDefault="00A564BD" w:rsidP="00A82A79">
                      <w:pPr>
                        <w:jc w:val="both"/>
                        <w:rPr>
                          <w:rFonts w:ascii="Times New Roman" w:hAnsi="Times New Roman" w:cs="Times New Roman"/>
                          <w:sz w:val="24"/>
                          <w:szCs w:val="24"/>
                        </w:rPr>
                      </w:pPr>
                    </w:p>
                    <w:p w:rsidR="00A564BD" w:rsidRPr="00BC43A7" w:rsidRDefault="00A564BD" w:rsidP="00BC43A7">
                      <w:pPr>
                        <w:jc w:val="both"/>
                        <w:rPr>
                          <w:rFonts w:ascii="Times New Roman" w:hAnsi="Times New Roman" w:cs="Times New Roman"/>
                          <w:b/>
                          <w:sz w:val="24"/>
                          <w:szCs w:val="24"/>
                        </w:rPr>
                      </w:pPr>
                      <w:r w:rsidRPr="00BC43A7">
                        <w:rPr>
                          <w:rFonts w:ascii="Times New Roman" w:hAnsi="Times New Roman" w:cs="Times New Roman"/>
                          <w:b/>
                          <w:sz w:val="24"/>
                          <w:szCs w:val="24"/>
                        </w:rPr>
                        <w:t>Правото на данъчен кредит е ограничено до частта от стоката или услугата, използвана</w:t>
                      </w:r>
                      <w:r w:rsidRPr="00BC43A7">
                        <w:rPr>
                          <w:rFonts w:ascii="Times New Roman" w:hAnsi="Times New Roman" w:cs="Times New Roman"/>
                          <w:b/>
                          <w:sz w:val="24"/>
                          <w:szCs w:val="24"/>
                          <w:lang w:val="ru-RU"/>
                        </w:rPr>
                        <w:t xml:space="preserve"> </w:t>
                      </w:r>
                      <w:r w:rsidRPr="00BC43A7">
                        <w:rPr>
                          <w:rFonts w:ascii="Times New Roman" w:hAnsi="Times New Roman" w:cs="Times New Roman"/>
                          <w:b/>
                          <w:sz w:val="24"/>
                          <w:szCs w:val="24"/>
                        </w:rPr>
                        <w:t>за целите на облагаемата дейност</w:t>
                      </w:r>
                    </w:p>
                    <w:p w:rsidR="00A564BD" w:rsidRPr="001F7B64" w:rsidRDefault="00A564BD" w:rsidP="00A82A79">
                      <w:pPr>
                        <w:rPr>
                          <w:szCs w:val="28"/>
                        </w:rPr>
                      </w:pPr>
                    </w:p>
                  </w:txbxContent>
                </v:textbox>
              </v:rect>
            </w:pict>
          </mc:Fallback>
        </mc:AlternateContent>
      </w:r>
      <w:r>
        <w:rPr>
          <w:rFonts w:ascii="Times New Roman" w:hAnsi="Times New Roman"/>
          <w:noProof/>
          <w:sz w:val="24"/>
          <w:szCs w:val="24"/>
          <w:lang w:val="en-US" w:eastAsia="en-US"/>
        </w:rPr>
        <mc:AlternateContent>
          <mc:Choice Requires="wps">
            <w:drawing>
              <wp:anchor distT="0" distB="0" distL="114300" distR="114300" simplePos="0" relativeHeight="251663872" behindDoc="0" locked="0" layoutInCell="1" allowOverlap="1">
                <wp:simplePos x="0" y="0"/>
                <wp:positionH relativeFrom="column">
                  <wp:posOffset>4333875</wp:posOffset>
                </wp:positionH>
                <wp:positionV relativeFrom="paragraph">
                  <wp:posOffset>2439035</wp:posOffset>
                </wp:positionV>
                <wp:extent cx="342900" cy="228600"/>
                <wp:effectExtent l="0" t="0" r="19050" b="19050"/>
                <wp:wrapNone/>
                <wp:docPr id="9"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custGeom>
                          <a:avLst/>
                          <a:gdLst>
                            <a:gd name="T0" fmla="*/ 0 w 20000"/>
                            <a:gd name="T1" fmla="*/ 15007 h 20000"/>
                            <a:gd name="T2" fmla="*/ 4993 w 20000"/>
                            <a:gd name="T3" fmla="*/ 15007 h 20000"/>
                            <a:gd name="T4" fmla="*/ 4993 w 20000"/>
                            <a:gd name="T5" fmla="*/ 0 h 20000"/>
                            <a:gd name="T6" fmla="*/ 15007 w 20000"/>
                            <a:gd name="T7" fmla="*/ 0 h 20000"/>
                            <a:gd name="T8" fmla="*/ 15007 w 20000"/>
                            <a:gd name="T9" fmla="*/ 15007 h 20000"/>
                            <a:gd name="T10" fmla="*/ 20000 w 20000"/>
                            <a:gd name="T11" fmla="*/ 15007 h 20000"/>
                            <a:gd name="T12" fmla="*/ 10013 w 20000"/>
                            <a:gd name="T13" fmla="*/ 20000 h 20000"/>
                            <a:gd name="T14" fmla="*/ 0 w 20000"/>
                            <a:gd name="T15" fmla="*/ 15007 h 200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000" h="20000">
                              <a:moveTo>
                                <a:pt x="0" y="15007"/>
                              </a:moveTo>
                              <a:lnTo>
                                <a:pt x="4993" y="15007"/>
                              </a:lnTo>
                              <a:lnTo>
                                <a:pt x="4993" y="0"/>
                              </a:lnTo>
                              <a:lnTo>
                                <a:pt x="15007" y="0"/>
                              </a:lnTo>
                              <a:lnTo>
                                <a:pt x="15007" y="15007"/>
                              </a:lnTo>
                              <a:lnTo>
                                <a:pt x="20000" y="15007"/>
                              </a:lnTo>
                              <a:lnTo>
                                <a:pt x="10013" y="20000"/>
                              </a:lnTo>
                              <a:lnTo>
                                <a:pt x="0" y="15007"/>
                              </a:lnTo>
                              <a:close/>
                            </a:path>
                          </a:pathLst>
                        </a:custGeom>
                        <a:gradFill rotWithShape="1">
                          <a:gsLst>
                            <a:gs pos="0">
                              <a:srgbClr val="003366"/>
                            </a:gs>
                            <a:gs pos="100000">
                              <a:srgbClr val="EAEAEA"/>
                            </a:gs>
                          </a:gsLst>
                          <a:lin ang="18900000" scaled="1"/>
                        </a:gradFill>
                        <a:ln w="12700" cap="flat">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57028" id="Freeform 48" o:spid="_x0000_s1026" style="position:absolute;margin-left:341.25pt;margin-top:192.05pt;width:27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" path="m,15007r4993,l4993,,15007,r,15007l20000,15007r-9987,4993l,15007xe" fillcolor="#036" strokecolor="white" strokeweight="1pt">
                <v:fill color2="#eaeaea" rotate="t" angle="135" focus="100%" type="gradient"/>
                <v:path arrowok="t" o:connecttype="custom" o:connectlocs="0,171530;85605,171530;85605,0;257295,0;257295,171530;342900,171530;171673,228600;0,171530" o:connectangles="0,0,0,0,0,0,0,0"/>
              </v:shape>
            </w:pict>
          </mc:Fallback>
        </mc:AlternateContent>
      </w:r>
      <w:r>
        <w:rPr>
          <w:rFonts w:ascii="Times New Roman" w:hAnsi="Times New Roman"/>
          <w:noProof/>
          <w:sz w:val="24"/>
          <w:szCs w:val="24"/>
          <w:lang w:val="en-US" w:eastAsia="en-US"/>
        </w:rPr>
        <mc:AlternateContent>
          <mc:Choice Requires="wps">
            <w:drawing>
              <wp:anchor distT="0" distB="0" distL="114300" distR="114300" simplePos="0" relativeHeight="251661824" behindDoc="0" locked="0" layoutInCell="1" allowOverlap="1">
                <wp:simplePos x="0" y="0"/>
                <wp:positionH relativeFrom="column">
                  <wp:posOffset>1285875</wp:posOffset>
                </wp:positionH>
                <wp:positionV relativeFrom="paragraph">
                  <wp:posOffset>2419985</wp:posOffset>
                </wp:positionV>
                <wp:extent cx="342900" cy="228600"/>
                <wp:effectExtent l="0" t="0" r="19050" b="19050"/>
                <wp:wrapNone/>
                <wp:docPr id="8"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custGeom>
                          <a:avLst/>
                          <a:gdLst>
                            <a:gd name="T0" fmla="*/ 0 w 20000"/>
                            <a:gd name="T1" fmla="*/ 15007 h 20000"/>
                            <a:gd name="T2" fmla="*/ 4993 w 20000"/>
                            <a:gd name="T3" fmla="*/ 15007 h 20000"/>
                            <a:gd name="T4" fmla="*/ 4993 w 20000"/>
                            <a:gd name="T5" fmla="*/ 0 h 20000"/>
                            <a:gd name="T6" fmla="*/ 15007 w 20000"/>
                            <a:gd name="T7" fmla="*/ 0 h 20000"/>
                            <a:gd name="T8" fmla="*/ 15007 w 20000"/>
                            <a:gd name="T9" fmla="*/ 15007 h 20000"/>
                            <a:gd name="T10" fmla="*/ 20000 w 20000"/>
                            <a:gd name="T11" fmla="*/ 15007 h 20000"/>
                            <a:gd name="T12" fmla="*/ 10013 w 20000"/>
                            <a:gd name="T13" fmla="*/ 20000 h 20000"/>
                            <a:gd name="T14" fmla="*/ 0 w 20000"/>
                            <a:gd name="T15" fmla="*/ 15007 h 200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000" h="20000">
                              <a:moveTo>
                                <a:pt x="0" y="15007"/>
                              </a:moveTo>
                              <a:lnTo>
                                <a:pt x="4993" y="15007"/>
                              </a:lnTo>
                              <a:lnTo>
                                <a:pt x="4993" y="0"/>
                              </a:lnTo>
                              <a:lnTo>
                                <a:pt x="15007" y="0"/>
                              </a:lnTo>
                              <a:lnTo>
                                <a:pt x="15007" y="15007"/>
                              </a:lnTo>
                              <a:lnTo>
                                <a:pt x="20000" y="15007"/>
                              </a:lnTo>
                              <a:lnTo>
                                <a:pt x="10013" y="20000"/>
                              </a:lnTo>
                              <a:lnTo>
                                <a:pt x="0" y="15007"/>
                              </a:lnTo>
                              <a:close/>
                            </a:path>
                          </a:pathLst>
                        </a:custGeom>
                        <a:gradFill rotWithShape="1">
                          <a:gsLst>
                            <a:gs pos="0">
                              <a:srgbClr val="003366"/>
                            </a:gs>
                            <a:gs pos="100000">
                              <a:srgbClr val="EAEAEA"/>
                            </a:gs>
                          </a:gsLst>
                          <a:lin ang="18900000" scaled="1"/>
                        </a:gradFill>
                        <a:ln w="12700" cap="flat">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67269" id="Freeform 46" o:spid="_x0000_s1026" style="position:absolute;margin-left:101.25pt;margin-top:190.55pt;width:27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" path="m,15007r4993,l4993,,15007,r,15007l20000,15007r-9987,4993l,15007xe" fillcolor="#036" strokecolor="white" strokeweight="1pt">
                <v:fill color2="#eaeaea" rotate="t" angle="135" focus="100%" type="gradient"/>
                <v:path arrowok="t" o:connecttype="custom" o:connectlocs="0,171530;85605,171530;85605,0;257295,0;257295,171530;342900,171530;171673,228600;0,171530" o:connectangles="0,0,0,0,0,0,0,0"/>
              </v:shape>
            </w:pict>
          </mc:Fallback>
        </mc:AlternateContent>
      </w:r>
      <w:r>
        <w:rPr>
          <w:rFonts w:ascii="Times New Roman" w:hAnsi="Times New Roman"/>
          <w:noProof/>
          <w:sz w:val="24"/>
          <w:szCs w:val="24"/>
          <w:lang w:val="en-US" w:eastAsia="en-US"/>
        </w:rPr>
        <mc:AlternateContent>
          <mc:Choice Requires="wps">
            <w:drawing>
              <wp:anchor distT="0" distB="0" distL="114300" distR="114300" simplePos="0" relativeHeight="251654656" behindDoc="0" locked="0" layoutInCell="1" allowOverlap="1">
                <wp:simplePos x="0" y="0"/>
                <wp:positionH relativeFrom="column">
                  <wp:posOffset>3314700</wp:posOffset>
                </wp:positionH>
                <wp:positionV relativeFrom="paragraph">
                  <wp:posOffset>1343660</wp:posOffset>
                </wp:positionV>
                <wp:extent cx="2514600" cy="866775"/>
                <wp:effectExtent l="19050" t="19050" r="19050" b="28575"/>
                <wp:wrapNone/>
                <wp:docPr id="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866775"/>
                        </a:xfrm>
                        <a:prstGeom prst="rect">
                          <a:avLst/>
                        </a:prstGeom>
                        <a:solidFill>
                          <a:srgbClr val="FFFFFF"/>
                        </a:solidFill>
                        <a:ln w="38100" cmpd="dbl">
                          <a:solidFill>
                            <a:srgbClr val="003366"/>
                          </a:solidFill>
                          <a:miter lim="800000"/>
                          <a:headEnd/>
                          <a:tailEnd/>
                        </a:ln>
                      </wps:spPr>
                      <wps:txbx>
                        <w:txbxContent>
                          <w:p w:rsidR="00A564BD" w:rsidRDefault="00A564BD" w:rsidP="00A82A79">
                            <w:pPr>
                              <w:jc w:val="both"/>
                              <w:rPr>
                                <w:rFonts w:ascii="Times New Roman" w:hAnsi="Times New Roman" w:cs="Times New Roman"/>
                                <w:sz w:val="24"/>
                                <w:szCs w:val="24"/>
                              </w:rPr>
                            </w:pPr>
                          </w:p>
                          <w:p w:rsidR="00A564BD" w:rsidRPr="00746FA9" w:rsidRDefault="00A564BD" w:rsidP="00746FA9">
                            <w:pPr>
                              <w:spacing w:before="60"/>
                              <w:jc w:val="center"/>
                              <w:rPr>
                                <w:rFonts w:ascii="Times New Roman" w:hAnsi="Times New Roman" w:cs="Times New Roman"/>
                                <w:b/>
                                <w:sz w:val="24"/>
                                <w:szCs w:val="24"/>
                                <w:lang w:val="ru-RU"/>
                              </w:rPr>
                            </w:pPr>
                            <w:r w:rsidRPr="00746FA9">
                              <w:rPr>
                                <w:rFonts w:ascii="Times New Roman" w:hAnsi="Times New Roman" w:cs="Times New Roman"/>
                                <w:b/>
                                <w:sz w:val="24"/>
                                <w:szCs w:val="24"/>
                              </w:rPr>
                              <w:t>РАЗГРАНИЧАВАНЕТО Е НЕВЪЗМОЖНО</w:t>
                            </w:r>
                            <w:r w:rsidRPr="00746FA9">
                              <w:rPr>
                                <w:rFonts w:ascii="Times New Roman" w:hAnsi="Times New Roman" w:cs="Times New Roman"/>
                                <w:b/>
                                <w:sz w:val="24"/>
                                <w:szCs w:val="24"/>
                                <w:lang w:val="ru-RU"/>
                              </w:rPr>
                              <w:t>:</w:t>
                            </w:r>
                          </w:p>
                          <w:p w:rsidR="00A564BD" w:rsidRPr="00746FA9" w:rsidRDefault="00A564BD" w:rsidP="00A82A79">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30" style="position:absolute;left:0;text-align:left;margin-left:261pt;margin-top:105.8pt;width:198pt;height:68.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" strokecolor="#036" strokeweight="3pt">
                <v:stroke linestyle="thinThin"/>
                <v:textbox>
                  <w:txbxContent>
                    <w:p w:rsidR="00A564BD" w:rsidRDefault="00A564BD" w:rsidP="00A82A79">
                      <w:pPr>
                        <w:jc w:val="both"/>
                        <w:rPr>
                          <w:rFonts w:ascii="Times New Roman" w:hAnsi="Times New Roman" w:cs="Times New Roman"/>
                          <w:sz w:val="24"/>
                          <w:szCs w:val="24"/>
                        </w:rPr>
                      </w:pPr>
                    </w:p>
                    <w:p w:rsidR="00A564BD" w:rsidRPr="00746FA9" w:rsidRDefault="00A564BD" w:rsidP="00746FA9">
                      <w:pPr>
                        <w:spacing w:before="60"/>
                        <w:jc w:val="center"/>
                        <w:rPr>
                          <w:rFonts w:ascii="Times New Roman" w:hAnsi="Times New Roman" w:cs="Times New Roman"/>
                          <w:b/>
                          <w:sz w:val="24"/>
                          <w:szCs w:val="24"/>
                          <w:lang w:val="ru-RU"/>
                        </w:rPr>
                      </w:pPr>
                      <w:r w:rsidRPr="00746FA9">
                        <w:rPr>
                          <w:rFonts w:ascii="Times New Roman" w:hAnsi="Times New Roman" w:cs="Times New Roman"/>
                          <w:b/>
                          <w:sz w:val="24"/>
                          <w:szCs w:val="24"/>
                        </w:rPr>
                        <w:t>РАЗГРАНИЧАВАНЕТО Е НЕВЪЗМОЖНО</w:t>
                      </w:r>
                      <w:r w:rsidRPr="00746FA9">
                        <w:rPr>
                          <w:rFonts w:ascii="Times New Roman" w:hAnsi="Times New Roman" w:cs="Times New Roman"/>
                          <w:b/>
                          <w:sz w:val="24"/>
                          <w:szCs w:val="24"/>
                          <w:lang w:val="ru-RU"/>
                        </w:rPr>
                        <w:t>:</w:t>
                      </w:r>
                    </w:p>
                    <w:p w:rsidR="00A564BD" w:rsidRPr="00746FA9" w:rsidRDefault="00A564BD" w:rsidP="00A82A79">
                      <w:pPr>
                        <w:rPr>
                          <w:rFonts w:ascii="Times New Roman" w:hAnsi="Times New Roman" w:cs="Times New Roman"/>
                          <w:sz w:val="24"/>
                          <w:szCs w:val="24"/>
                        </w:rPr>
                      </w:pPr>
                    </w:p>
                  </w:txbxContent>
                </v:textbox>
              </v:rect>
            </w:pict>
          </mc:Fallback>
        </mc:AlternateContent>
      </w:r>
      <w:r>
        <w:rPr>
          <w:rFonts w:ascii="Times New Roman" w:hAnsi="Times New Roman"/>
          <w:noProof/>
          <w:sz w:val="24"/>
          <w:szCs w:val="24"/>
          <w:lang w:val="en-US" w:eastAsia="en-US"/>
        </w:rPr>
        <mc:AlternateContent>
          <mc:Choice Requires="wps">
            <w:drawing>
              <wp:anchor distT="0" distB="0" distL="114300" distR="114300" simplePos="0" relativeHeight="251653632" behindDoc="0" locked="0" layoutInCell="1" allowOverlap="1">
                <wp:simplePos x="0" y="0"/>
                <wp:positionH relativeFrom="column">
                  <wp:posOffset>228600</wp:posOffset>
                </wp:positionH>
                <wp:positionV relativeFrom="paragraph">
                  <wp:posOffset>1362710</wp:posOffset>
                </wp:positionV>
                <wp:extent cx="2514600" cy="838200"/>
                <wp:effectExtent l="19050" t="19050" r="19050" b="19050"/>
                <wp:wrapNone/>
                <wp:docPr id="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838200"/>
                        </a:xfrm>
                        <a:prstGeom prst="rect">
                          <a:avLst/>
                        </a:prstGeom>
                        <a:solidFill>
                          <a:srgbClr val="FFFFFF"/>
                        </a:solidFill>
                        <a:ln w="38100" cmpd="dbl">
                          <a:solidFill>
                            <a:srgbClr val="003366"/>
                          </a:solidFill>
                          <a:miter lim="800000"/>
                          <a:headEnd/>
                          <a:tailEnd/>
                        </a:ln>
                      </wps:spPr>
                      <wps:txbx>
                        <w:txbxContent>
                          <w:p w:rsidR="00A564BD" w:rsidRDefault="00A564BD" w:rsidP="00A82A79">
                            <w:pPr>
                              <w:jc w:val="both"/>
                              <w:rPr>
                                <w:rFonts w:ascii="Times New Roman" w:hAnsi="Times New Roman" w:cs="Times New Roman"/>
                                <w:sz w:val="24"/>
                                <w:szCs w:val="24"/>
                              </w:rPr>
                            </w:pPr>
                          </w:p>
                          <w:p w:rsidR="00A564BD" w:rsidRPr="00F27EF8" w:rsidRDefault="00A564BD" w:rsidP="00F27EF8">
                            <w:pPr>
                              <w:spacing w:before="60"/>
                              <w:jc w:val="center"/>
                              <w:rPr>
                                <w:rFonts w:ascii="Times New Roman" w:hAnsi="Times New Roman" w:cs="Times New Roman"/>
                                <w:b/>
                                <w:sz w:val="24"/>
                                <w:szCs w:val="24"/>
                                <w:lang w:val="ru-RU"/>
                              </w:rPr>
                            </w:pPr>
                            <w:r w:rsidRPr="00F27EF8">
                              <w:rPr>
                                <w:rFonts w:ascii="Times New Roman" w:hAnsi="Times New Roman" w:cs="Times New Roman"/>
                                <w:b/>
                                <w:sz w:val="24"/>
                                <w:szCs w:val="24"/>
                              </w:rPr>
                              <w:t>РАЗГРАНИЧАВАНЕТО Е ВЪЗМОЖНО</w:t>
                            </w:r>
                            <w:r w:rsidRPr="00F27EF8">
                              <w:rPr>
                                <w:rFonts w:ascii="Times New Roman" w:hAnsi="Times New Roman" w:cs="Times New Roman"/>
                                <w:b/>
                                <w:sz w:val="24"/>
                                <w:szCs w:val="24"/>
                                <w:lang w:val="ru-RU"/>
                              </w:rPr>
                              <w:t>:</w:t>
                            </w:r>
                          </w:p>
                          <w:p w:rsidR="00A564BD" w:rsidRPr="00F27EF8" w:rsidRDefault="00A564BD" w:rsidP="00A82A79">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31" style="position:absolute;left:0;text-align:left;margin-left:18pt;margin-top:107.3pt;width:198pt;height:6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" strokecolor="#036" strokeweight="3pt">
                <v:stroke linestyle="thinThin"/>
                <v:textbox>
                  <w:txbxContent>
                    <w:p w:rsidR="00A564BD" w:rsidRDefault="00A564BD" w:rsidP="00A82A79">
                      <w:pPr>
                        <w:jc w:val="both"/>
                        <w:rPr>
                          <w:rFonts w:ascii="Times New Roman" w:hAnsi="Times New Roman" w:cs="Times New Roman"/>
                          <w:sz w:val="24"/>
                          <w:szCs w:val="24"/>
                        </w:rPr>
                      </w:pPr>
                    </w:p>
                    <w:p w:rsidR="00A564BD" w:rsidRPr="00F27EF8" w:rsidRDefault="00A564BD" w:rsidP="00F27EF8">
                      <w:pPr>
                        <w:spacing w:before="60"/>
                        <w:jc w:val="center"/>
                        <w:rPr>
                          <w:rFonts w:ascii="Times New Roman" w:hAnsi="Times New Roman" w:cs="Times New Roman"/>
                          <w:b/>
                          <w:sz w:val="24"/>
                          <w:szCs w:val="24"/>
                          <w:lang w:val="ru-RU"/>
                        </w:rPr>
                      </w:pPr>
                      <w:r w:rsidRPr="00F27EF8">
                        <w:rPr>
                          <w:rFonts w:ascii="Times New Roman" w:hAnsi="Times New Roman" w:cs="Times New Roman"/>
                          <w:b/>
                          <w:sz w:val="24"/>
                          <w:szCs w:val="24"/>
                        </w:rPr>
                        <w:t>РАЗГРАНИЧАВАНЕТО Е ВЪЗМОЖНО</w:t>
                      </w:r>
                      <w:r w:rsidRPr="00F27EF8">
                        <w:rPr>
                          <w:rFonts w:ascii="Times New Roman" w:hAnsi="Times New Roman" w:cs="Times New Roman"/>
                          <w:b/>
                          <w:sz w:val="24"/>
                          <w:szCs w:val="24"/>
                          <w:lang w:val="ru-RU"/>
                        </w:rPr>
                        <w:t>:</w:t>
                      </w:r>
                    </w:p>
                    <w:p w:rsidR="00A564BD" w:rsidRPr="00F27EF8" w:rsidRDefault="00A564BD" w:rsidP="00A82A79">
                      <w:pPr>
                        <w:rPr>
                          <w:rFonts w:ascii="Times New Roman" w:hAnsi="Times New Roman" w:cs="Times New Roman"/>
                          <w:sz w:val="24"/>
                          <w:szCs w:val="24"/>
                        </w:rPr>
                      </w:pPr>
                    </w:p>
                  </w:txbxContent>
                </v:textbox>
              </v:rect>
            </w:pict>
          </mc:Fallback>
        </mc:AlternateContent>
      </w:r>
      <w:r>
        <w:rPr>
          <w:rFonts w:ascii="Times New Roman" w:hAnsi="Times New Roman"/>
          <w:noProof/>
          <w:sz w:val="24"/>
          <w:szCs w:val="24"/>
          <w:lang w:val="en-US" w:eastAsia="en-US"/>
        </w:rPr>
        <mc:AlternateContent>
          <mc:Choice Requires="wps">
            <w:drawing>
              <wp:anchor distT="0" distB="0" distL="114300" distR="114300" simplePos="0" relativeHeight="251660800" behindDoc="0" locked="0" layoutInCell="1" allowOverlap="1">
                <wp:simplePos x="0" y="0"/>
                <wp:positionH relativeFrom="column">
                  <wp:posOffset>4400550</wp:posOffset>
                </wp:positionH>
                <wp:positionV relativeFrom="paragraph">
                  <wp:posOffset>772160</wp:posOffset>
                </wp:positionV>
                <wp:extent cx="342900" cy="228600"/>
                <wp:effectExtent l="0" t="0" r="19050" b="19050"/>
                <wp:wrapNone/>
                <wp:docPr id="5"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custGeom>
                          <a:avLst/>
                          <a:gdLst>
                            <a:gd name="T0" fmla="*/ 0 w 20000"/>
                            <a:gd name="T1" fmla="*/ 15007 h 20000"/>
                            <a:gd name="T2" fmla="*/ 4993 w 20000"/>
                            <a:gd name="T3" fmla="*/ 15007 h 20000"/>
                            <a:gd name="T4" fmla="*/ 4993 w 20000"/>
                            <a:gd name="T5" fmla="*/ 0 h 20000"/>
                            <a:gd name="T6" fmla="*/ 15007 w 20000"/>
                            <a:gd name="T7" fmla="*/ 0 h 20000"/>
                            <a:gd name="T8" fmla="*/ 15007 w 20000"/>
                            <a:gd name="T9" fmla="*/ 15007 h 20000"/>
                            <a:gd name="T10" fmla="*/ 20000 w 20000"/>
                            <a:gd name="T11" fmla="*/ 15007 h 20000"/>
                            <a:gd name="T12" fmla="*/ 10013 w 20000"/>
                            <a:gd name="T13" fmla="*/ 20000 h 20000"/>
                            <a:gd name="T14" fmla="*/ 0 w 20000"/>
                            <a:gd name="T15" fmla="*/ 15007 h 200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000" h="20000">
                              <a:moveTo>
                                <a:pt x="0" y="15007"/>
                              </a:moveTo>
                              <a:lnTo>
                                <a:pt x="4993" y="15007"/>
                              </a:lnTo>
                              <a:lnTo>
                                <a:pt x="4993" y="0"/>
                              </a:lnTo>
                              <a:lnTo>
                                <a:pt x="15007" y="0"/>
                              </a:lnTo>
                              <a:lnTo>
                                <a:pt x="15007" y="15007"/>
                              </a:lnTo>
                              <a:lnTo>
                                <a:pt x="20000" y="15007"/>
                              </a:lnTo>
                              <a:lnTo>
                                <a:pt x="10013" y="20000"/>
                              </a:lnTo>
                              <a:lnTo>
                                <a:pt x="0" y="15007"/>
                              </a:lnTo>
                              <a:close/>
                            </a:path>
                          </a:pathLst>
                        </a:custGeom>
                        <a:gradFill rotWithShape="1">
                          <a:gsLst>
                            <a:gs pos="0">
                              <a:srgbClr val="003366"/>
                            </a:gs>
                            <a:gs pos="100000">
                              <a:srgbClr val="EAEAEA"/>
                            </a:gs>
                          </a:gsLst>
                          <a:lin ang="18900000" scaled="1"/>
                        </a:gradFill>
                        <a:ln w="12700" cap="flat">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E2A95" id="Freeform 45" o:spid="_x0000_s1026" style="position:absolute;margin-left:346.5pt;margin-top:60.8pt;width:27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" path="m,15007r4993,l4993,,15007,r,15007l20000,15007r-9987,4993l,15007xe" fillcolor="#036" strokecolor="white" strokeweight="1pt">
                <v:fill color2="#eaeaea" rotate="t" angle="135" focus="100%" type="gradient"/>
                <v:path arrowok="t" o:connecttype="custom" o:connectlocs="0,171530;85605,171530;85605,0;257295,0;257295,171530;342900,171530;171673,228600;0,171530" o:connectangles="0,0,0,0,0,0,0,0"/>
              </v:shape>
            </w:pict>
          </mc:Fallback>
        </mc:AlternateContent>
      </w:r>
      <w:r>
        <w:rPr>
          <w:rFonts w:ascii="Times New Roman" w:hAnsi="Times New Roman"/>
          <w:noProof/>
          <w:sz w:val="24"/>
          <w:szCs w:val="24"/>
          <w:lang w:val="en-US" w:eastAsia="en-US"/>
        </w:rPr>
        <mc:AlternateContent>
          <mc:Choice Requires="wps">
            <w:drawing>
              <wp:anchor distT="0" distB="0" distL="114300" distR="114300" simplePos="0" relativeHeight="251659776" behindDoc="0" locked="0" layoutInCell="1" allowOverlap="1">
                <wp:simplePos x="0" y="0"/>
                <wp:positionH relativeFrom="column">
                  <wp:posOffset>1304925</wp:posOffset>
                </wp:positionH>
                <wp:positionV relativeFrom="paragraph">
                  <wp:posOffset>791210</wp:posOffset>
                </wp:positionV>
                <wp:extent cx="342900" cy="228600"/>
                <wp:effectExtent l="0" t="0" r="19050" b="19050"/>
                <wp:wrapNone/>
                <wp:docPr id="4"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custGeom>
                          <a:avLst/>
                          <a:gdLst>
                            <a:gd name="T0" fmla="*/ 0 w 20000"/>
                            <a:gd name="T1" fmla="*/ 15007 h 20000"/>
                            <a:gd name="T2" fmla="*/ 4993 w 20000"/>
                            <a:gd name="T3" fmla="*/ 15007 h 20000"/>
                            <a:gd name="T4" fmla="*/ 4993 w 20000"/>
                            <a:gd name="T5" fmla="*/ 0 h 20000"/>
                            <a:gd name="T6" fmla="*/ 15007 w 20000"/>
                            <a:gd name="T7" fmla="*/ 0 h 20000"/>
                            <a:gd name="T8" fmla="*/ 15007 w 20000"/>
                            <a:gd name="T9" fmla="*/ 15007 h 20000"/>
                            <a:gd name="T10" fmla="*/ 20000 w 20000"/>
                            <a:gd name="T11" fmla="*/ 15007 h 20000"/>
                            <a:gd name="T12" fmla="*/ 10013 w 20000"/>
                            <a:gd name="T13" fmla="*/ 20000 h 20000"/>
                            <a:gd name="T14" fmla="*/ 0 w 20000"/>
                            <a:gd name="T15" fmla="*/ 15007 h 200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000" h="20000">
                              <a:moveTo>
                                <a:pt x="0" y="15007"/>
                              </a:moveTo>
                              <a:lnTo>
                                <a:pt x="4993" y="15007"/>
                              </a:lnTo>
                              <a:lnTo>
                                <a:pt x="4993" y="0"/>
                              </a:lnTo>
                              <a:lnTo>
                                <a:pt x="15007" y="0"/>
                              </a:lnTo>
                              <a:lnTo>
                                <a:pt x="15007" y="15007"/>
                              </a:lnTo>
                              <a:lnTo>
                                <a:pt x="20000" y="15007"/>
                              </a:lnTo>
                              <a:lnTo>
                                <a:pt x="10013" y="20000"/>
                              </a:lnTo>
                              <a:lnTo>
                                <a:pt x="0" y="15007"/>
                              </a:lnTo>
                              <a:close/>
                            </a:path>
                          </a:pathLst>
                        </a:custGeom>
                        <a:gradFill rotWithShape="1">
                          <a:gsLst>
                            <a:gs pos="0">
                              <a:srgbClr val="003366"/>
                            </a:gs>
                            <a:gs pos="100000">
                              <a:srgbClr val="EAEAEA"/>
                            </a:gs>
                          </a:gsLst>
                          <a:lin ang="18900000" scaled="1"/>
                        </a:gradFill>
                        <a:ln w="12700" cap="flat">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2A693" id="Freeform 44" o:spid="_x0000_s1026" style="position:absolute;margin-left:102.75pt;margin-top:62.3pt;width:27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" path="m,15007r4993,l4993,,15007,r,15007l20000,15007r-9987,4993l,15007xe" fillcolor="#036" strokecolor="white" strokeweight="1pt">
                <v:fill color2="#eaeaea" rotate="t" angle="135" focus="100%" type="gradient"/>
                <v:path arrowok="t" o:connecttype="custom" o:connectlocs="0,171530;85605,171530;85605,0;257295,0;257295,171530;342900,171530;171673,228600;0,171530" o:connectangles="0,0,0,0,0,0,0,0"/>
              </v:shape>
            </w:pict>
          </mc:Fallback>
        </mc:AlternateContent>
      </w:r>
    </w:p>
    <w:p w:rsidR="008B1DBF" w:rsidRPr="008B1DBF" w:rsidRDefault="008B1DBF" w:rsidP="008B1DBF">
      <w:pPr>
        <w:rPr>
          <w:rFonts w:ascii="Times New Roman" w:hAnsi="Times New Roman"/>
          <w:sz w:val="24"/>
          <w:szCs w:val="24"/>
          <w:lang w:val="ru-RU"/>
        </w:rPr>
      </w:pPr>
    </w:p>
    <w:p w:rsidR="008B1DBF" w:rsidRPr="008B1DBF" w:rsidRDefault="008B1DBF" w:rsidP="008B1DBF">
      <w:pPr>
        <w:rPr>
          <w:rFonts w:ascii="Times New Roman" w:hAnsi="Times New Roman"/>
          <w:sz w:val="24"/>
          <w:szCs w:val="24"/>
          <w:lang w:val="ru-RU"/>
        </w:rPr>
      </w:pPr>
    </w:p>
    <w:p w:rsidR="008B1DBF" w:rsidRPr="008B1DBF" w:rsidRDefault="008B1DBF" w:rsidP="008B1DBF">
      <w:pPr>
        <w:rPr>
          <w:rFonts w:ascii="Times New Roman" w:hAnsi="Times New Roman"/>
          <w:sz w:val="24"/>
          <w:szCs w:val="24"/>
          <w:lang w:val="ru-RU"/>
        </w:rPr>
      </w:pPr>
    </w:p>
    <w:p w:rsidR="008B1DBF" w:rsidRPr="008B1DBF" w:rsidRDefault="008B1DBF" w:rsidP="008B1DBF">
      <w:pPr>
        <w:rPr>
          <w:rFonts w:ascii="Times New Roman" w:hAnsi="Times New Roman"/>
          <w:sz w:val="24"/>
          <w:szCs w:val="24"/>
          <w:lang w:val="ru-RU"/>
        </w:rPr>
      </w:pPr>
    </w:p>
    <w:p w:rsidR="008B1DBF" w:rsidRPr="008B1DBF" w:rsidRDefault="008B1DBF" w:rsidP="008B1DBF">
      <w:pPr>
        <w:rPr>
          <w:rFonts w:ascii="Times New Roman" w:hAnsi="Times New Roman"/>
          <w:sz w:val="24"/>
          <w:szCs w:val="24"/>
          <w:lang w:val="ru-RU"/>
        </w:rPr>
      </w:pPr>
    </w:p>
    <w:p w:rsidR="008B1DBF" w:rsidRPr="008B1DBF" w:rsidRDefault="008B1DBF" w:rsidP="008B1DBF">
      <w:pPr>
        <w:rPr>
          <w:rFonts w:ascii="Times New Roman" w:hAnsi="Times New Roman"/>
          <w:sz w:val="24"/>
          <w:szCs w:val="24"/>
          <w:lang w:val="ru-RU"/>
        </w:rPr>
      </w:pPr>
    </w:p>
    <w:p w:rsidR="008B1DBF" w:rsidRPr="008B1DBF" w:rsidRDefault="008B1DBF" w:rsidP="008B1DBF">
      <w:pPr>
        <w:rPr>
          <w:rFonts w:ascii="Times New Roman" w:hAnsi="Times New Roman"/>
          <w:sz w:val="24"/>
          <w:szCs w:val="24"/>
          <w:lang w:val="ru-RU"/>
        </w:rPr>
      </w:pPr>
    </w:p>
    <w:p w:rsidR="008B1DBF" w:rsidRPr="008B1DBF" w:rsidRDefault="008B1DBF" w:rsidP="008B1DBF">
      <w:pPr>
        <w:rPr>
          <w:rFonts w:ascii="Times New Roman" w:hAnsi="Times New Roman"/>
          <w:sz w:val="24"/>
          <w:szCs w:val="24"/>
          <w:lang w:val="ru-RU"/>
        </w:rPr>
      </w:pPr>
    </w:p>
    <w:p w:rsidR="008B1DBF" w:rsidRPr="008B1DBF" w:rsidRDefault="008B1DBF" w:rsidP="008B1DBF">
      <w:pPr>
        <w:rPr>
          <w:rFonts w:ascii="Times New Roman" w:hAnsi="Times New Roman"/>
          <w:sz w:val="24"/>
          <w:szCs w:val="24"/>
          <w:lang w:val="ru-RU"/>
        </w:rPr>
      </w:pPr>
    </w:p>
    <w:p w:rsidR="008B1DBF" w:rsidRPr="008B1DBF" w:rsidRDefault="008B1DBF" w:rsidP="008B1DBF">
      <w:pPr>
        <w:rPr>
          <w:rFonts w:ascii="Times New Roman" w:hAnsi="Times New Roman"/>
          <w:sz w:val="24"/>
          <w:szCs w:val="24"/>
          <w:lang w:val="ru-RU"/>
        </w:rPr>
      </w:pPr>
    </w:p>
    <w:p w:rsidR="008B1DBF" w:rsidRPr="008B1DBF" w:rsidRDefault="008B1DBF" w:rsidP="008B1DBF">
      <w:pPr>
        <w:rPr>
          <w:rFonts w:ascii="Times New Roman" w:hAnsi="Times New Roman"/>
          <w:sz w:val="24"/>
          <w:szCs w:val="24"/>
          <w:lang w:val="ru-RU"/>
        </w:rPr>
      </w:pPr>
    </w:p>
    <w:p w:rsidR="008B1DBF" w:rsidRPr="008B1DBF" w:rsidRDefault="008B1DBF" w:rsidP="008B1DBF">
      <w:pPr>
        <w:rPr>
          <w:rFonts w:ascii="Times New Roman" w:hAnsi="Times New Roman"/>
          <w:sz w:val="24"/>
          <w:szCs w:val="24"/>
          <w:lang w:val="ru-RU"/>
        </w:rPr>
      </w:pPr>
    </w:p>
    <w:p w:rsidR="008B1DBF" w:rsidRPr="008B1DBF" w:rsidRDefault="008B1DBF" w:rsidP="008B1DBF">
      <w:pPr>
        <w:rPr>
          <w:rFonts w:ascii="Times New Roman" w:hAnsi="Times New Roman"/>
          <w:sz w:val="24"/>
          <w:szCs w:val="24"/>
          <w:lang w:val="ru-RU"/>
        </w:rPr>
      </w:pPr>
    </w:p>
    <w:p w:rsidR="008B1DBF" w:rsidRPr="008B1DBF" w:rsidRDefault="008B1DBF" w:rsidP="008B1DBF">
      <w:pPr>
        <w:rPr>
          <w:rFonts w:ascii="Times New Roman" w:hAnsi="Times New Roman"/>
          <w:sz w:val="24"/>
          <w:szCs w:val="24"/>
          <w:lang w:val="ru-RU"/>
        </w:rPr>
      </w:pPr>
    </w:p>
    <w:p w:rsidR="008B1DBF" w:rsidRPr="008B1DBF" w:rsidRDefault="00577594" w:rsidP="008B1DBF">
      <w:pPr>
        <w:rPr>
          <w:rFonts w:ascii="Times New Roman" w:hAnsi="Times New Roman"/>
          <w:sz w:val="24"/>
          <w:szCs w:val="24"/>
          <w:lang w:val="ru-RU"/>
        </w:rPr>
      </w:pPr>
      <w:r>
        <w:rPr>
          <w:rFonts w:ascii="Times New Roman" w:hAnsi="Times New Roman"/>
          <w:noProof/>
          <w:sz w:val="24"/>
          <w:szCs w:val="24"/>
          <w:lang w:val="en-US" w:eastAsia="en-US"/>
        </w:rPr>
        <mc:AlternateContent>
          <mc:Choice Requires="wps">
            <w:drawing>
              <wp:anchor distT="0" distB="0" distL="114300" distR="114300" simplePos="0" relativeHeight="251656704" behindDoc="0" locked="0" layoutInCell="1" allowOverlap="1">
                <wp:simplePos x="0" y="0"/>
                <wp:positionH relativeFrom="column">
                  <wp:posOffset>3305175</wp:posOffset>
                </wp:positionH>
                <wp:positionV relativeFrom="paragraph">
                  <wp:posOffset>180340</wp:posOffset>
                </wp:positionV>
                <wp:extent cx="2514600" cy="1014095"/>
                <wp:effectExtent l="19050" t="19050" r="19050" b="14605"/>
                <wp:wrapNone/>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014095"/>
                        </a:xfrm>
                        <a:prstGeom prst="rect">
                          <a:avLst/>
                        </a:prstGeom>
                        <a:solidFill>
                          <a:srgbClr val="FFFFFF"/>
                        </a:solidFill>
                        <a:ln w="38100" cmpd="dbl">
                          <a:solidFill>
                            <a:srgbClr val="003366"/>
                          </a:solidFill>
                          <a:miter lim="800000"/>
                          <a:headEnd/>
                          <a:tailEnd/>
                        </a:ln>
                      </wps:spPr>
                      <wps:txbx>
                        <w:txbxContent>
                          <w:p w:rsidR="00A564BD" w:rsidRDefault="00A564BD" w:rsidP="00370FD3">
                            <w:pPr>
                              <w:jc w:val="both"/>
                              <w:rPr>
                                <w:rFonts w:ascii="Times New Roman" w:hAnsi="Times New Roman" w:cs="Times New Roman"/>
                                <w:b/>
                                <w:sz w:val="24"/>
                                <w:szCs w:val="24"/>
                              </w:rPr>
                            </w:pPr>
                            <w:r w:rsidRPr="00370FD3">
                              <w:rPr>
                                <w:rFonts w:ascii="Times New Roman" w:hAnsi="Times New Roman" w:cs="Times New Roman"/>
                                <w:b/>
                                <w:sz w:val="24"/>
                                <w:szCs w:val="24"/>
                              </w:rPr>
                              <w:t>Правото на приспадане може да бъде ползвано</w:t>
                            </w:r>
                            <w:r>
                              <w:rPr>
                                <w:rFonts w:ascii="Times New Roman" w:hAnsi="Times New Roman" w:cs="Times New Roman"/>
                                <w:b/>
                                <w:sz w:val="24"/>
                                <w:szCs w:val="24"/>
                              </w:rPr>
                              <w:t xml:space="preserve"> </w:t>
                            </w:r>
                            <w:r w:rsidRPr="00370FD3">
                              <w:rPr>
                                <w:rFonts w:ascii="Times New Roman" w:hAnsi="Times New Roman" w:cs="Times New Roman"/>
                                <w:b/>
                                <w:sz w:val="24"/>
                                <w:szCs w:val="24"/>
                              </w:rPr>
                              <w:t>по коефициент, определен на база оборотите по ал.</w:t>
                            </w:r>
                            <w:r w:rsidR="00664006">
                              <w:rPr>
                                <w:rFonts w:ascii="Times New Roman" w:hAnsi="Times New Roman" w:cs="Times New Roman"/>
                                <w:b/>
                                <w:sz w:val="24"/>
                                <w:szCs w:val="24"/>
                              </w:rPr>
                              <w:t xml:space="preserve"> </w:t>
                            </w:r>
                            <w:r w:rsidRPr="00370FD3">
                              <w:rPr>
                                <w:rFonts w:ascii="Times New Roman" w:hAnsi="Times New Roman" w:cs="Times New Roman"/>
                                <w:b/>
                                <w:sz w:val="24"/>
                                <w:szCs w:val="24"/>
                              </w:rPr>
                              <w:t>3 и 4 на чл. 73 от ЗДДС</w:t>
                            </w:r>
                            <w:r w:rsidR="004F7294">
                              <w:rPr>
                                <w:rFonts w:ascii="Times New Roman" w:hAnsi="Times New Roman" w:cs="Times New Roman"/>
                                <w:b/>
                                <w:sz w:val="24"/>
                                <w:szCs w:val="24"/>
                              </w:rPr>
                              <w:t xml:space="preserve"> </w:t>
                            </w:r>
                          </w:p>
                          <w:p w:rsidR="004F7294" w:rsidRPr="004F7294" w:rsidRDefault="004F7294" w:rsidP="00370FD3">
                            <w:pPr>
                              <w:jc w:val="both"/>
                              <w:rPr>
                                <w:rFonts w:ascii="Times New Roman" w:hAnsi="Times New Roman" w:cs="Times New Roman"/>
                                <w:b/>
                                <w:sz w:val="24"/>
                                <w:szCs w:val="24"/>
                                <w:lang w:val="en-US"/>
                              </w:rPr>
                            </w:pPr>
                            <w:r>
                              <w:rPr>
                                <w:rFonts w:ascii="Times New Roman" w:hAnsi="Times New Roman" w:cs="Times New Roman"/>
                                <w:b/>
                                <w:sz w:val="24"/>
                                <w:szCs w:val="24"/>
                              </w:rPr>
                              <w:t xml:space="preserve">Виж ФИШ </w:t>
                            </w:r>
                            <w:r>
                              <w:rPr>
                                <w:rFonts w:ascii="Times New Roman" w:hAnsi="Times New Roman" w:cs="Times New Roman"/>
                                <w:b/>
                                <w:sz w:val="24"/>
                                <w:szCs w:val="24"/>
                                <w:lang w:val="en-US"/>
                              </w:rPr>
                              <w:t>VII.9</w:t>
                            </w:r>
                          </w:p>
                          <w:p w:rsidR="00A564BD" w:rsidRPr="00370FD3" w:rsidRDefault="00A564BD" w:rsidP="00370FD3">
                            <w:pPr>
                              <w:jc w:val="both"/>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32" style="position:absolute;margin-left:260.25pt;margin-top:14.2pt;width:198pt;height:79.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" strokecolor="#036" strokeweight="3pt">
                <v:stroke linestyle="thinThin"/>
                <v:textbox>
                  <w:txbxContent>
                    <w:p w:rsidR="00A564BD" w:rsidRDefault="00A564BD" w:rsidP="00370FD3">
                      <w:pPr>
                        <w:jc w:val="both"/>
                        <w:rPr>
                          <w:rFonts w:ascii="Times New Roman" w:hAnsi="Times New Roman" w:cs="Times New Roman"/>
                          <w:b/>
                          <w:sz w:val="24"/>
                          <w:szCs w:val="24"/>
                        </w:rPr>
                      </w:pPr>
                      <w:r w:rsidRPr="00370FD3">
                        <w:rPr>
                          <w:rFonts w:ascii="Times New Roman" w:hAnsi="Times New Roman" w:cs="Times New Roman"/>
                          <w:b/>
                          <w:sz w:val="24"/>
                          <w:szCs w:val="24"/>
                        </w:rPr>
                        <w:t>Правото на приспадане може да бъде ползвано</w:t>
                      </w:r>
                      <w:r>
                        <w:rPr>
                          <w:rFonts w:ascii="Times New Roman" w:hAnsi="Times New Roman" w:cs="Times New Roman"/>
                          <w:b/>
                          <w:sz w:val="24"/>
                          <w:szCs w:val="24"/>
                        </w:rPr>
                        <w:t xml:space="preserve"> </w:t>
                      </w:r>
                      <w:r w:rsidRPr="00370FD3">
                        <w:rPr>
                          <w:rFonts w:ascii="Times New Roman" w:hAnsi="Times New Roman" w:cs="Times New Roman"/>
                          <w:b/>
                          <w:sz w:val="24"/>
                          <w:szCs w:val="24"/>
                        </w:rPr>
                        <w:t>по коефициент, определен на база оборотите по ал.</w:t>
                      </w:r>
                      <w:r w:rsidR="00664006">
                        <w:rPr>
                          <w:rFonts w:ascii="Times New Roman" w:hAnsi="Times New Roman" w:cs="Times New Roman"/>
                          <w:b/>
                          <w:sz w:val="24"/>
                          <w:szCs w:val="24"/>
                        </w:rPr>
                        <w:t xml:space="preserve"> </w:t>
                      </w:r>
                      <w:r w:rsidRPr="00370FD3">
                        <w:rPr>
                          <w:rFonts w:ascii="Times New Roman" w:hAnsi="Times New Roman" w:cs="Times New Roman"/>
                          <w:b/>
                          <w:sz w:val="24"/>
                          <w:szCs w:val="24"/>
                        </w:rPr>
                        <w:t>3 и 4 на чл. 73 от ЗДДС</w:t>
                      </w:r>
                      <w:r w:rsidR="004F7294">
                        <w:rPr>
                          <w:rFonts w:ascii="Times New Roman" w:hAnsi="Times New Roman" w:cs="Times New Roman"/>
                          <w:b/>
                          <w:sz w:val="24"/>
                          <w:szCs w:val="24"/>
                        </w:rPr>
                        <w:t xml:space="preserve"> </w:t>
                      </w:r>
                    </w:p>
                    <w:p w:rsidR="004F7294" w:rsidRPr="004F7294" w:rsidRDefault="004F7294" w:rsidP="00370FD3">
                      <w:pPr>
                        <w:jc w:val="both"/>
                        <w:rPr>
                          <w:rFonts w:ascii="Times New Roman" w:hAnsi="Times New Roman" w:cs="Times New Roman"/>
                          <w:b/>
                          <w:sz w:val="24"/>
                          <w:szCs w:val="24"/>
                          <w:lang w:val="en-US"/>
                        </w:rPr>
                      </w:pPr>
                      <w:r>
                        <w:rPr>
                          <w:rFonts w:ascii="Times New Roman" w:hAnsi="Times New Roman" w:cs="Times New Roman"/>
                          <w:b/>
                          <w:sz w:val="24"/>
                          <w:szCs w:val="24"/>
                        </w:rPr>
                        <w:t xml:space="preserve">Виж ФИШ </w:t>
                      </w:r>
                      <w:r>
                        <w:rPr>
                          <w:rFonts w:ascii="Times New Roman" w:hAnsi="Times New Roman" w:cs="Times New Roman"/>
                          <w:b/>
                          <w:sz w:val="24"/>
                          <w:szCs w:val="24"/>
                          <w:lang w:val="en-US"/>
                        </w:rPr>
                        <w:t>VII.9</w:t>
                      </w:r>
                    </w:p>
                    <w:p w:rsidR="00A564BD" w:rsidRPr="00370FD3" w:rsidRDefault="00A564BD" w:rsidP="00370FD3">
                      <w:pPr>
                        <w:jc w:val="both"/>
                        <w:rPr>
                          <w:rFonts w:ascii="Times New Roman" w:hAnsi="Times New Roman" w:cs="Times New Roman"/>
                          <w:sz w:val="24"/>
                          <w:szCs w:val="24"/>
                        </w:rPr>
                      </w:pPr>
                    </w:p>
                  </w:txbxContent>
                </v:textbox>
              </v:rect>
            </w:pict>
          </mc:Fallback>
        </mc:AlternateContent>
      </w:r>
    </w:p>
    <w:p w:rsidR="008B1DBF" w:rsidRPr="008B1DBF" w:rsidRDefault="008B1DBF" w:rsidP="008B1DBF">
      <w:pPr>
        <w:rPr>
          <w:rFonts w:ascii="Times New Roman" w:hAnsi="Times New Roman"/>
          <w:sz w:val="24"/>
          <w:szCs w:val="24"/>
          <w:lang w:val="ru-RU"/>
        </w:rPr>
      </w:pPr>
    </w:p>
    <w:p w:rsidR="008B1DBF" w:rsidRPr="008B1DBF" w:rsidRDefault="008B1DBF" w:rsidP="008B1DBF">
      <w:pPr>
        <w:rPr>
          <w:rFonts w:ascii="Times New Roman" w:hAnsi="Times New Roman"/>
          <w:sz w:val="24"/>
          <w:szCs w:val="24"/>
          <w:lang w:val="ru-RU"/>
        </w:rPr>
      </w:pPr>
    </w:p>
    <w:p w:rsidR="008B1DBF" w:rsidRPr="008B1DBF" w:rsidRDefault="008B1DBF" w:rsidP="008B1DBF">
      <w:pPr>
        <w:rPr>
          <w:rFonts w:ascii="Times New Roman" w:hAnsi="Times New Roman"/>
          <w:sz w:val="24"/>
          <w:szCs w:val="24"/>
          <w:lang w:val="ru-RU"/>
        </w:rPr>
      </w:pPr>
    </w:p>
    <w:p w:rsidR="008B1DBF" w:rsidRPr="008B1DBF" w:rsidRDefault="008B1DBF" w:rsidP="008B1DBF">
      <w:pPr>
        <w:rPr>
          <w:rFonts w:ascii="Times New Roman" w:hAnsi="Times New Roman"/>
          <w:sz w:val="24"/>
          <w:szCs w:val="24"/>
          <w:lang w:val="ru-RU"/>
        </w:rPr>
      </w:pPr>
    </w:p>
    <w:p w:rsidR="008B1DBF" w:rsidRPr="008B1DBF" w:rsidRDefault="008B1DBF" w:rsidP="008B1DBF">
      <w:pPr>
        <w:rPr>
          <w:rFonts w:ascii="Times New Roman" w:hAnsi="Times New Roman"/>
          <w:sz w:val="24"/>
          <w:szCs w:val="24"/>
          <w:lang w:val="ru-RU"/>
        </w:rPr>
      </w:pPr>
    </w:p>
    <w:p w:rsidR="008B1DBF" w:rsidRPr="008B1DBF" w:rsidRDefault="008B1DBF" w:rsidP="008B1DBF">
      <w:pPr>
        <w:rPr>
          <w:rFonts w:ascii="Times New Roman" w:hAnsi="Times New Roman"/>
          <w:sz w:val="24"/>
          <w:szCs w:val="24"/>
          <w:lang w:val="ru-RU"/>
        </w:rPr>
      </w:pPr>
    </w:p>
    <w:p w:rsidR="008B1DBF" w:rsidRPr="008B1DBF" w:rsidRDefault="008B1DBF" w:rsidP="008B1DBF">
      <w:pPr>
        <w:rPr>
          <w:rFonts w:ascii="Times New Roman" w:hAnsi="Times New Roman"/>
          <w:sz w:val="24"/>
          <w:szCs w:val="24"/>
          <w:lang w:val="ru-RU"/>
        </w:rPr>
      </w:pPr>
    </w:p>
    <w:p w:rsidR="008B1DBF" w:rsidRPr="008B1DBF" w:rsidRDefault="008B1DBF" w:rsidP="008B1DBF">
      <w:pPr>
        <w:rPr>
          <w:rFonts w:ascii="Times New Roman" w:hAnsi="Times New Roman"/>
          <w:sz w:val="24"/>
          <w:szCs w:val="24"/>
          <w:lang w:val="ru-RU"/>
        </w:rPr>
      </w:pPr>
    </w:p>
    <w:p w:rsidR="008B1DBF" w:rsidRPr="008B1DBF" w:rsidRDefault="008B1DBF" w:rsidP="008B1DBF">
      <w:pPr>
        <w:rPr>
          <w:rFonts w:ascii="Times New Roman" w:hAnsi="Times New Roman"/>
          <w:sz w:val="24"/>
          <w:szCs w:val="24"/>
          <w:lang w:val="ru-RU"/>
        </w:rPr>
      </w:pPr>
    </w:p>
    <w:p w:rsidR="008B1DBF" w:rsidRPr="008B1DBF" w:rsidRDefault="00577594" w:rsidP="008B1DBF">
      <w:pPr>
        <w:rPr>
          <w:rFonts w:ascii="Times New Roman" w:hAnsi="Times New Roman"/>
          <w:sz w:val="24"/>
          <w:szCs w:val="24"/>
          <w:lang w:val="ru-RU"/>
        </w:rPr>
      </w:pPr>
      <w:r>
        <w:rPr>
          <w:rFonts w:ascii="Times New Roman" w:hAnsi="Times New Roman"/>
          <w:noProof/>
          <w:sz w:val="24"/>
          <w:szCs w:val="24"/>
          <w:lang w:val="en-US" w:eastAsia="en-US"/>
        </w:rPr>
        <mc:AlternateContent>
          <mc:Choice Requires="wps">
            <w:drawing>
              <wp:anchor distT="0" distB="0" distL="114300" distR="114300" simplePos="0" relativeHeight="251658752" behindDoc="0" locked="0" layoutInCell="1" allowOverlap="1">
                <wp:simplePos x="0" y="0"/>
                <wp:positionH relativeFrom="column">
                  <wp:posOffset>3314700</wp:posOffset>
                </wp:positionH>
                <wp:positionV relativeFrom="paragraph">
                  <wp:posOffset>101600</wp:posOffset>
                </wp:positionV>
                <wp:extent cx="2514600" cy="2412365"/>
                <wp:effectExtent l="19050" t="19050" r="19050" b="26035"/>
                <wp:wrapNone/>
                <wp:docPr id="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412365"/>
                        </a:xfrm>
                        <a:prstGeom prst="rect">
                          <a:avLst/>
                        </a:prstGeom>
                        <a:solidFill>
                          <a:srgbClr val="FFFFFF"/>
                        </a:solidFill>
                        <a:ln w="38100" cmpd="dbl">
                          <a:solidFill>
                            <a:srgbClr val="003366"/>
                          </a:solidFill>
                          <a:miter lim="800000"/>
                          <a:headEnd/>
                          <a:tailEnd/>
                        </a:ln>
                      </wps:spPr>
                      <wps:txbx>
                        <w:txbxContent>
                          <w:p w:rsidR="00A564BD" w:rsidRDefault="00A564BD" w:rsidP="00A00BEF">
                            <w:pPr>
                              <w:jc w:val="both"/>
                              <w:rPr>
                                <w:rFonts w:ascii="Times New Roman" w:hAnsi="Times New Roman" w:cs="Times New Roman"/>
                                <w:sz w:val="24"/>
                                <w:szCs w:val="24"/>
                              </w:rPr>
                            </w:pPr>
                          </w:p>
                          <w:p w:rsidR="00A564BD" w:rsidRPr="00A00BEF" w:rsidRDefault="00A564BD" w:rsidP="00A00BEF">
                            <w:pPr>
                              <w:jc w:val="both"/>
                              <w:rPr>
                                <w:rFonts w:ascii="Times New Roman" w:hAnsi="Times New Roman" w:cs="Times New Roman"/>
                                <w:sz w:val="24"/>
                                <w:szCs w:val="24"/>
                              </w:rPr>
                            </w:pPr>
                            <w:r w:rsidRPr="00A00BEF">
                              <w:rPr>
                                <w:rFonts w:ascii="Times New Roman" w:hAnsi="Times New Roman" w:cs="Times New Roman"/>
                                <w:b/>
                                <w:sz w:val="24"/>
                                <w:szCs w:val="24"/>
                              </w:rPr>
                              <w:t>Внимание</w:t>
                            </w:r>
                            <w:r w:rsidRPr="00A00BEF">
                              <w:rPr>
                                <w:rFonts w:ascii="Times New Roman" w:hAnsi="Times New Roman" w:cs="Times New Roman"/>
                                <w:b/>
                                <w:sz w:val="24"/>
                                <w:szCs w:val="24"/>
                                <w:lang w:val="ru-RU"/>
                              </w:rPr>
                              <w:t>:</w:t>
                            </w:r>
                            <w:r w:rsidRPr="00A00BEF">
                              <w:rPr>
                                <w:rFonts w:ascii="Times New Roman" w:hAnsi="Times New Roman" w:cs="Times New Roman"/>
                                <w:sz w:val="24"/>
                                <w:szCs w:val="24"/>
                                <w:lang w:val="ru-RU"/>
                              </w:rPr>
                              <w:t xml:space="preserve"> </w:t>
                            </w:r>
                            <w:r w:rsidRPr="00A00BEF">
                              <w:rPr>
                                <w:rFonts w:ascii="Times New Roman" w:hAnsi="Times New Roman" w:cs="Times New Roman"/>
                                <w:sz w:val="24"/>
                                <w:szCs w:val="24"/>
                              </w:rPr>
                              <w:t>може да се  наложи последваща корекция на правото на  данъчен кредит</w:t>
                            </w:r>
                            <w:r>
                              <w:rPr>
                                <w:rFonts w:ascii="Times New Roman" w:hAnsi="Times New Roman" w:cs="Times New Roman"/>
                                <w:sz w:val="24"/>
                                <w:szCs w:val="24"/>
                              </w:rPr>
                              <w:t>, ако стоката,</w:t>
                            </w:r>
                            <w:r w:rsidRPr="00A00BEF">
                              <w:rPr>
                                <w:rFonts w:ascii="Times New Roman" w:hAnsi="Times New Roman" w:cs="Times New Roman"/>
                                <w:sz w:val="24"/>
                                <w:szCs w:val="24"/>
                              </w:rPr>
                              <w:t xml:space="preserve"> по отношение на която е ползва</w:t>
                            </w:r>
                            <w:r w:rsidR="00664006">
                              <w:rPr>
                                <w:rFonts w:ascii="Times New Roman" w:hAnsi="Times New Roman" w:cs="Times New Roman"/>
                                <w:sz w:val="24"/>
                                <w:szCs w:val="24"/>
                              </w:rPr>
                              <w:t>но</w:t>
                            </w:r>
                            <w:r w:rsidRPr="00A00BEF">
                              <w:rPr>
                                <w:rFonts w:ascii="Times New Roman" w:hAnsi="Times New Roman" w:cs="Times New Roman"/>
                                <w:sz w:val="24"/>
                                <w:szCs w:val="24"/>
                              </w:rPr>
                              <w:t xml:space="preserve"> право на приспадане на ДК, в последствие се използва за друг вид доставки </w:t>
                            </w:r>
                            <w:r w:rsidRPr="00A00BEF">
                              <w:rPr>
                                <w:rFonts w:ascii="Times New Roman" w:hAnsi="Times New Roman" w:cs="Times New Roman"/>
                                <w:sz w:val="24"/>
                                <w:szCs w:val="24"/>
                                <w:lang w:val="ru-RU"/>
                              </w:rPr>
                              <w:t xml:space="preserve">– </w:t>
                            </w:r>
                            <w:r w:rsidRPr="00A00BEF">
                              <w:rPr>
                                <w:rFonts w:ascii="Times New Roman" w:hAnsi="Times New Roman" w:cs="Times New Roman"/>
                                <w:sz w:val="24"/>
                                <w:szCs w:val="24"/>
                              </w:rPr>
                              <w:t xml:space="preserve"> </w:t>
                            </w:r>
                          </w:p>
                          <w:p w:rsidR="00A564BD" w:rsidRPr="00843510" w:rsidRDefault="00A564BD" w:rsidP="00A00BEF">
                            <w:pPr>
                              <w:jc w:val="both"/>
                              <w:rPr>
                                <w:rFonts w:ascii="Times New Roman" w:hAnsi="Times New Roman" w:cs="Times New Roman"/>
                                <w:sz w:val="24"/>
                                <w:szCs w:val="24"/>
                              </w:rPr>
                            </w:pPr>
                            <w:r>
                              <w:rPr>
                                <w:rFonts w:ascii="Times New Roman" w:hAnsi="Times New Roman" w:cs="Times New Roman"/>
                                <w:sz w:val="24"/>
                                <w:szCs w:val="24"/>
                              </w:rPr>
                              <w:t>(виж Фиш V</w:t>
                            </w:r>
                            <w:r>
                              <w:rPr>
                                <w:rFonts w:ascii="Times New Roman" w:hAnsi="Times New Roman" w:cs="Times New Roman"/>
                                <w:sz w:val="24"/>
                                <w:szCs w:val="24"/>
                                <w:lang w:val="en-US"/>
                              </w:rPr>
                              <w:t>II</w:t>
                            </w:r>
                            <w:r w:rsidRPr="00843510">
                              <w:rPr>
                                <w:rFonts w:ascii="Times New Roman" w:hAnsi="Times New Roman" w:cs="Times New Roman"/>
                                <w:sz w:val="24"/>
                                <w:szCs w:val="24"/>
                              </w:rPr>
                              <w:t>.10</w:t>
                            </w:r>
                            <w:r w:rsidR="00AF30A6">
                              <w:rPr>
                                <w:rFonts w:ascii="Times New Roman" w:hAnsi="Times New Roman" w:cs="Times New Roman"/>
                                <w:sz w:val="24"/>
                                <w:szCs w:val="24"/>
                              </w:rPr>
                              <w:t xml:space="preserve"> – Корекции на ползван данъчен кредит </w:t>
                            </w:r>
                            <w:r w:rsidRPr="00843510">
                              <w:rPr>
                                <w:rFonts w:ascii="Times New Roman" w:hAnsi="Times New Roman" w:cs="Times New Roman"/>
                                <w:sz w:val="24"/>
                                <w:szCs w:val="24"/>
                              </w:rPr>
                              <w:t>)</w:t>
                            </w:r>
                          </w:p>
                          <w:p w:rsidR="00A564BD" w:rsidRDefault="00A564BD" w:rsidP="00A82A79">
                            <w:pPr>
                              <w:jc w:val="both"/>
                              <w:rPr>
                                <w:rFonts w:ascii="Times New Roman" w:hAnsi="Times New Roman" w:cs="Times New Roman"/>
                                <w:sz w:val="24"/>
                                <w:szCs w:val="24"/>
                              </w:rPr>
                            </w:pPr>
                          </w:p>
                          <w:p w:rsidR="00A564BD" w:rsidRPr="001F7B64" w:rsidRDefault="00A564BD" w:rsidP="00A82A79">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33" style="position:absolute;margin-left:261pt;margin-top:8pt;width:198pt;height:189.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" strokecolor="#036" strokeweight="3pt">
                <v:stroke linestyle="thinThin"/>
                <v:textbox>
                  <w:txbxContent>
                    <w:p w:rsidR="00A564BD" w:rsidRDefault="00A564BD" w:rsidP="00A00BEF">
                      <w:pPr>
                        <w:jc w:val="both"/>
                        <w:rPr>
                          <w:rFonts w:ascii="Times New Roman" w:hAnsi="Times New Roman" w:cs="Times New Roman"/>
                          <w:sz w:val="24"/>
                          <w:szCs w:val="24"/>
                        </w:rPr>
                      </w:pPr>
                    </w:p>
                    <w:p w:rsidR="00A564BD" w:rsidRPr="00A00BEF" w:rsidRDefault="00A564BD" w:rsidP="00A00BEF">
                      <w:pPr>
                        <w:jc w:val="both"/>
                        <w:rPr>
                          <w:rFonts w:ascii="Times New Roman" w:hAnsi="Times New Roman" w:cs="Times New Roman"/>
                          <w:sz w:val="24"/>
                          <w:szCs w:val="24"/>
                        </w:rPr>
                      </w:pPr>
                      <w:r w:rsidRPr="00A00BEF">
                        <w:rPr>
                          <w:rFonts w:ascii="Times New Roman" w:hAnsi="Times New Roman" w:cs="Times New Roman"/>
                          <w:b/>
                          <w:sz w:val="24"/>
                          <w:szCs w:val="24"/>
                        </w:rPr>
                        <w:t>Внимание</w:t>
                      </w:r>
                      <w:r w:rsidRPr="00A00BEF">
                        <w:rPr>
                          <w:rFonts w:ascii="Times New Roman" w:hAnsi="Times New Roman" w:cs="Times New Roman"/>
                          <w:b/>
                          <w:sz w:val="24"/>
                          <w:szCs w:val="24"/>
                          <w:lang w:val="ru-RU"/>
                        </w:rPr>
                        <w:t>:</w:t>
                      </w:r>
                      <w:r w:rsidRPr="00A00BEF">
                        <w:rPr>
                          <w:rFonts w:ascii="Times New Roman" w:hAnsi="Times New Roman" w:cs="Times New Roman"/>
                          <w:sz w:val="24"/>
                          <w:szCs w:val="24"/>
                          <w:lang w:val="ru-RU"/>
                        </w:rPr>
                        <w:t xml:space="preserve"> </w:t>
                      </w:r>
                      <w:r w:rsidRPr="00A00BEF">
                        <w:rPr>
                          <w:rFonts w:ascii="Times New Roman" w:hAnsi="Times New Roman" w:cs="Times New Roman"/>
                          <w:sz w:val="24"/>
                          <w:szCs w:val="24"/>
                        </w:rPr>
                        <w:t>може да се  наложи последваща корекция на правото на  данъчен кредит</w:t>
                      </w:r>
                      <w:r>
                        <w:rPr>
                          <w:rFonts w:ascii="Times New Roman" w:hAnsi="Times New Roman" w:cs="Times New Roman"/>
                          <w:sz w:val="24"/>
                          <w:szCs w:val="24"/>
                        </w:rPr>
                        <w:t>, ако стоката,</w:t>
                      </w:r>
                      <w:r w:rsidRPr="00A00BEF">
                        <w:rPr>
                          <w:rFonts w:ascii="Times New Roman" w:hAnsi="Times New Roman" w:cs="Times New Roman"/>
                          <w:sz w:val="24"/>
                          <w:szCs w:val="24"/>
                        </w:rPr>
                        <w:t xml:space="preserve"> по отношение на която е ползва</w:t>
                      </w:r>
                      <w:r w:rsidR="00664006">
                        <w:rPr>
                          <w:rFonts w:ascii="Times New Roman" w:hAnsi="Times New Roman" w:cs="Times New Roman"/>
                          <w:sz w:val="24"/>
                          <w:szCs w:val="24"/>
                        </w:rPr>
                        <w:t>но</w:t>
                      </w:r>
                      <w:r w:rsidRPr="00A00BEF">
                        <w:rPr>
                          <w:rFonts w:ascii="Times New Roman" w:hAnsi="Times New Roman" w:cs="Times New Roman"/>
                          <w:sz w:val="24"/>
                          <w:szCs w:val="24"/>
                        </w:rPr>
                        <w:t xml:space="preserve"> право на приспадане на ДК, в последствие се използва за друг вид доставки </w:t>
                      </w:r>
                      <w:r w:rsidRPr="00A00BEF">
                        <w:rPr>
                          <w:rFonts w:ascii="Times New Roman" w:hAnsi="Times New Roman" w:cs="Times New Roman"/>
                          <w:sz w:val="24"/>
                          <w:szCs w:val="24"/>
                          <w:lang w:val="ru-RU"/>
                        </w:rPr>
                        <w:t xml:space="preserve">– </w:t>
                      </w:r>
                      <w:r w:rsidRPr="00A00BEF">
                        <w:rPr>
                          <w:rFonts w:ascii="Times New Roman" w:hAnsi="Times New Roman" w:cs="Times New Roman"/>
                          <w:sz w:val="24"/>
                          <w:szCs w:val="24"/>
                        </w:rPr>
                        <w:t xml:space="preserve"> </w:t>
                      </w:r>
                    </w:p>
                    <w:p w:rsidR="00A564BD" w:rsidRPr="00843510" w:rsidRDefault="00A564BD" w:rsidP="00A00BEF">
                      <w:pPr>
                        <w:jc w:val="both"/>
                        <w:rPr>
                          <w:rFonts w:ascii="Times New Roman" w:hAnsi="Times New Roman" w:cs="Times New Roman"/>
                          <w:sz w:val="24"/>
                          <w:szCs w:val="24"/>
                        </w:rPr>
                      </w:pPr>
                      <w:r>
                        <w:rPr>
                          <w:rFonts w:ascii="Times New Roman" w:hAnsi="Times New Roman" w:cs="Times New Roman"/>
                          <w:sz w:val="24"/>
                          <w:szCs w:val="24"/>
                        </w:rPr>
                        <w:t>(виж Фиш V</w:t>
                      </w:r>
                      <w:r>
                        <w:rPr>
                          <w:rFonts w:ascii="Times New Roman" w:hAnsi="Times New Roman" w:cs="Times New Roman"/>
                          <w:sz w:val="24"/>
                          <w:szCs w:val="24"/>
                          <w:lang w:val="en-US"/>
                        </w:rPr>
                        <w:t>II</w:t>
                      </w:r>
                      <w:r w:rsidRPr="00843510">
                        <w:rPr>
                          <w:rFonts w:ascii="Times New Roman" w:hAnsi="Times New Roman" w:cs="Times New Roman"/>
                          <w:sz w:val="24"/>
                          <w:szCs w:val="24"/>
                        </w:rPr>
                        <w:t>.10</w:t>
                      </w:r>
                      <w:r w:rsidR="00AF30A6">
                        <w:rPr>
                          <w:rFonts w:ascii="Times New Roman" w:hAnsi="Times New Roman" w:cs="Times New Roman"/>
                          <w:sz w:val="24"/>
                          <w:szCs w:val="24"/>
                        </w:rPr>
                        <w:t xml:space="preserve"> – Корекции на ползван данъчен кредит </w:t>
                      </w:r>
                      <w:r w:rsidRPr="00843510">
                        <w:rPr>
                          <w:rFonts w:ascii="Times New Roman" w:hAnsi="Times New Roman" w:cs="Times New Roman"/>
                          <w:sz w:val="24"/>
                          <w:szCs w:val="24"/>
                        </w:rPr>
                        <w:t>)</w:t>
                      </w:r>
                    </w:p>
                    <w:p w:rsidR="00A564BD" w:rsidRDefault="00A564BD" w:rsidP="00A82A79">
                      <w:pPr>
                        <w:jc w:val="both"/>
                        <w:rPr>
                          <w:rFonts w:ascii="Times New Roman" w:hAnsi="Times New Roman" w:cs="Times New Roman"/>
                          <w:sz w:val="24"/>
                          <w:szCs w:val="24"/>
                        </w:rPr>
                      </w:pPr>
                    </w:p>
                    <w:p w:rsidR="00A564BD" w:rsidRPr="001F7B64" w:rsidRDefault="00A564BD" w:rsidP="00A82A79">
                      <w:pPr>
                        <w:rPr>
                          <w:szCs w:val="28"/>
                        </w:rPr>
                      </w:pPr>
                    </w:p>
                  </w:txbxContent>
                </v:textbox>
              </v:rect>
            </w:pict>
          </mc:Fallback>
        </mc:AlternateContent>
      </w:r>
    </w:p>
    <w:p w:rsidR="008B1DBF" w:rsidRPr="008B1DBF" w:rsidRDefault="008B1DBF" w:rsidP="008B1DBF">
      <w:pPr>
        <w:rPr>
          <w:rFonts w:ascii="Times New Roman" w:hAnsi="Times New Roman"/>
          <w:sz w:val="24"/>
          <w:szCs w:val="24"/>
          <w:lang w:val="ru-RU"/>
        </w:rPr>
      </w:pPr>
    </w:p>
    <w:p w:rsidR="008B1DBF" w:rsidRPr="008B1DBF" w:rsidRDefault="008B1DBF" w:rsidP="008B1DBF">
      <w:pPr>
        <w:rPr>
          <w:rFonts w:ascii="Times New Roman" w:hAnsi="Times New Roman"/>
          <w:sz w:val="24"/>
          <w:szCs w:val="24"/>
          <w:lang w:val="ru-RU"/>
        </w:rPr>
      </w:pPr>
    </w:p>
    <w:p w:rsidR="008B1DBF" w:rsidRPr="008B1DBF" w:rsidRDefault="008B1DBF" w:rsidP="008B1DBF">
      <w:pPr>
        <w:rPr>
          <w:rFonts w:ascii="Times New Roman" w:hAnsi="Times New Roman"/>
          <w:sz w:val="24"/>
          <w:szCs w:val="24"/>
          <w:lang w:val="ru-RU"/>
        </w:rPr>
      </w:pPr>
    </w:p>
    <w:p w:rsidR="008B1DBF" w:rsidRPr="008B1DBF" w:rsidRDefault="008B1DBF" w:rsidP="008B1DBF">
      <w:pPr>
        <w:rPr>
          <w:rFonts w:ascii="Times New Roman" w:hAnsi="Times New Roman"/>
          <w:sz w:val="24"/>
          <w:szCs w:val="24"/>
          <w:lang w:val="ru-RU"/>
        </w:rPr>
      </w:pPr>
    </w:p>
    <w:p w:rsidR="008B1DBF" w:rsidRPr="008B1DBF" w:rsidRDefault="008B1DBF" w:rsidP="008B1DBF">
      <w:pPr>
        <w:rPr>
          <w:rFonts w:ascii="Times New Roman" w:hAnsi="Times New Roman"/>
          <w:sz w:val="24"/>
          <w:szCs w:val="24"/>
          <w:lang w:val="ru-RU"/>
        </w:rPr>
      </w:pPr>
    </w:p>
    <w:p w:rsidR="008B1DBF" w:rsidRPr="008B1DBF" w:rsidRDefault="008B1DBF" w:rsidP="008B1DBF">
      <w:pPr>
        <w:rPr>
          <w:rFonts w:ascii="Times New Roman" w:hAnsi="Times New Roman"/>
          <w:sz w:val="24"/>
          <w:szCs w:val="24"/>
          <w:lang w:val="ru-RU"/>
        </w:rPr>
      </w:pPr>
    </w:p>
    <w:p w:rsidR="008B1DBF" w:rsidRPr="008B1DBF" w:rsidRDefault="008B1DBF" w:rsidP="008B1DBF">
      <w:pPr>
        <w:rPr>
          <w:rFonts w:ascii="Times New Roman" w:hAnsi="Times New Roman"/>
          <w:sz w:val="24"/>
          <w:szCs w:val="24"/>
          <w:lang w:val="ru-RU"/>
        </w:rPr>
      </w:pPr>
    </w:p>
    <w:p w:rsidR="008B1DBF" w:rsidRPr="008B1DBF" w:rsidRDefault="008B1DBF" w:rsidP="008B1DBF">
      <w:pPr>
        <w:rPr>
          <w:rFonts w:ascii="Times New Roman" w:hAnsi="Times New Roman"/>
          <w:sz w:val="24"/>
          <w:szCs w:val="24"/>
          <w:lang w:val="ru-RU"/>
        </w:rPr>
      </w:pPr>
    </w:p>
    <w:p w:rsidR="008B1DBF" w:rsidRPr="008B1DBF" w:rsidRDefault="008B1DBF" w:rsidP="008B1DBF">
      <w:pPr>
        <w:rPr>
          <w:rFonts w:ascii="Times New Roman" w:hAnsi="Times New Roman"/>
          <w:sz w:val="24"/>
          <w:szCs w:val="24"/>
          <w:lang w:val="ru-RU"/>
        </w:rPr>
      </w:pPr>
    </w:p>
    <w:p w:rsidR="008B1DBF" w:rsidRPr="008B1DBF" w:rsidRDefault="008B1DBF" w:rsidP="008B1DBF">
      <w:pPr>
        <w:rPr>
          <w:rFonts w:ascii="Times New Roman" w:hAnsi="Times New Roman"/>
          <w:sz w:val="24"/>
          <w:szCs w:val="24"/>
          <w:lang w:val="ru-RU"/>
        </w:rPr>
      </w:pPr>
    </w:p>
    <w:p w:rsidR="008B1DBF" w:rsidRDefault="008B1DBF" w:rsidP="008B1DBF">
      <w:pPr>
        <w:rPr>
          <w:rFonts w:ascii="Times New Roman" w:hAnsi="Times New Roman"/>
          <w:sz w:val="24"/>
          <w:szCs w:val="24"/>
          <w:lang w:val="ru-RU"/>
        </w:rPr>
      </w:pPr>
    </w:p>
    <w:p w:rsidR="008B1DBF" w:rsidRPr="008B1DBF" w:rsidRDefault="008B1DBF" w:rsidP="008B1DBF">
      <w:pPr>
        <w:rPr>
          <w:rFonts w:ascii="Times New Roman" w:hAnsi="Times New Roman"/>
          <w:sz w:val="24"/>
          <w:szCs w:val="24"/>
          <w:lang w:val="ru-RU"/>
        </w:rPr>
      </w:pPr>
    </w:p>
    <w:p w:rsidR="008B1DBF" w:rsidRPr="008B1DBF" w:rsidRDefault="008B1DBF" w:rsidP="008B1DBF">
      <w:pPr>
        <w:rPr>
          <w:rFonts w:ascii="Times New Roman" w:hAnsi="Times New Roman"/>
          <w:sz w:val="24"/>
          <w:szCs w:val="24"/>
          <w:lang w:val="ru-RU"/>
        </w:rPr>
      </w:pPr>
    </w:p>
    <w:p w:rsidR="006328B1" w:rsidRDefault="006328B1" w:rsidP="008B1DBF">
      <w:pPr>
        <w:jc w:val="right"/>
        <w:rPr>
          <w:rFonts w:ascii="Times New Roman" w:hAnsi="Times New Roman"/>
          <w:sz w:val="24"/>
          <w:szCs w:val="24"/>
          <w:lang w:val="ru-RU"/>
        </w:rPr>
      </w:pPr>
    </w:p>
    <w:p w:rsidR="008B1DBF" w:rsidRDefault="00AF30A6" w:rsidP="00843510">
      <w:pPr>
        <w:jc w:val="both"/>
        <w:rPr>
          <w:rFonts w:ascii="Times New Roman" w:hAnsi="Times New Roman"/>
          <w:b/>
          <w:sz w:val="24"/>
          <w:szCs w:val="24"/>
          <w:lang w:val="ru-RU"/>
        </w:rPr>
      </w:pPr>
      <w:r>
        <w:rPr>
          <w:rFonts w:ascii="Times New Roman" w:hAnsi="Times New Roman"/>
          <w:b/>
          <w:sz w:val="24"/>
          <w:szCs w:val="24"/>
          <w:lang w:val="ru-RU"/>
        </w:rPr>
        <w:lastRenderedPageBreak/>
        <w:t xml:space="preserve">В СЛУЧАИТЕ, КОГАТО </w:t>
      </w:r>
      <w:r w:rsidR="008B1DBF">
        <w:rPr>
          <w:rFonts w:ascii="Times New Roman" w:hAnsi="Times New Roman"/>
          <w:b/>
          <w:sz w:val="24"/>
          <w:szCs w:val="24"/>
          <w:lang w:val="ru-RU"/>
        </w:rPr>
        <w:t>РАЗГРАНИЧАВАНЕТО Е ВЪЗМОЖНО:</w:t>
      </w:r>
    </w:p>
    <w:p w:rsidR="008B1DBF" w:rsidRDefault="008B1DBF" w:rsidP="00843510">
      <w:pPr>
        <w:jc w:val="both"/>
        <w:rPr>
          <w:rFonts w:ascii="Times New Roman" w:hAnsi="Times New Roman"/>
          <w:b/>
          <w:sz w:val="24"/>
          <w:szCs w:val="24"/>
          <w:lang w:val="ru-RU"/>
        </w:rPr>
      </w:pPr>
    </w:p>
    <w:p w:rsidR="008B1DBF" w:rsidRPr="008B1DBF" w:rsidRDefault="008B1DBF" w:rsidP="00843510">
      <w:pPr>
        <w:jc w:val="both"/>
        <w:rPr>
          <w:rFonts w:ascii="Times New Roman" w:hAnsi="Times New Roman"/>
          <w:b/>
          <w:sz w:val="24"/>
          <w:szCs w:val="24"/>
          <w:lang w:val="ru-RU"/>
        </w:rPr>
      </w:pPr>
      <w:r w:rsidRPr="008B1DBF">
        <w:rPr>
          <w:rFonts w:ascii="Times New Roman" w:hAnsi="Times New Roman"/>
          <w:b/>
          <w:sz w:val="24"/>
          <w:szCs w:val="24"/>
          <w:lang w:val="ru-RU"/>
        </w:rPr>
        <w:t>1) ПРАВО НА ДАНЪЧЕН КРЕДИТ ПРОПОРЦИОНАЛНО НА СТЕПЕНТА НА ИЗПОЛЗВАНЕ ЗА НЕЗАВИСИМА ИКОНОМИЧЕСКА ДЕЙНОСТ ПРИ ПРИДОБИВАНЕ ИЛИ ИЗГРАЖДАНЕ НА НЕДВИЖИМИ ИМОТИ</w:t>
      </w:r>
    </w:p>
    <w:p w:rsidR="008B1DBF" w:rsidRDefault="008B1DBF" w:rsidP="008B1DBF">
      <w:pPr>
        <w:tabs>
          <w:tab w:val="left" w:pos="7845"/>
        </w:tabs>
        <w:jc w:val="both"/>
        <w:rPr>
          <w:rFonts w:ascii="Times New Roman" w:hAnsi="Times New Roman"/>
          <w:sz w:val="24"/>
          <w:szCs w:val="24"/>
          <w:lang w:val="ru-RU"/>
        </w:rPr>
      </w:pPr>
      <w:r>
        <w:rPr>
          <w:rFonts w:ascii="Times New Roman" w:hAnsi="Times New Roman"/>
          <w:sz w:val="24"/>
          <w:szCs w:val="24"/>
          <w:lang w:val="ru-RU"/>
        </w:rPr>
        <w:t xml:space="preserve">За начисления данък при придобиването или изграждане на </w:t>
      </w:r>
      <w:r w:rsidRPr="00603FE2">
        <w:rPr>
          <w:rFonts w:ascii="Times New Roman" w:hAnsi="Times New Roman"/>
          <w:b/>
          <w:sz w:val="24"/>
          <w:szCs w:val="24"/>
          <w:lang w:val="ru-RU"/>
        </w:rPr>
        <w:t>недвижим имот</w:t>
      </w:r>
      <w:r>
        <w:rPr>
          <w:rFonts w:ascii="Times New Roman" w:hAnsi="Times New Roman"/>
          <w:sz w:val="24"/>
          <w:szCs w:val="24"/>
          <w:lang w:val="ru-RU"/>
        </w:rPr>
        <w:t xml:space="preserve">, който ще се използва едновременно както за независима икономическа дейност, така и за личните нужди на данъчно задължено лице или за нуждите на собственика, на неговите работници и служители, или по-общо за цели, различни от неговата независима икономическа дейност, лицето има право на приспадане на данъчен кредит в съответствие с правилата на тази глава само за частта от начисления му данък, съответстваща на използването на имота за независима икономическа дейност </w:t>
      </w:r>
      <w:r w:rsidRPr="00634985">
        <w:rPr>
          <w:rFonts w:ascii="Times New Roman" w:hAnsi="Times New Roman"/>
          <w:sz w:val="24"/>
          <w:szCs w:val="24"/>
          <w:lang w:val="ru-RU"/>
        </w:rPr>
        <w:t>(</w:t>
      </w:r>
      <w:r>
        <w:rPr>
          <w:rFonts w:ascii="Times New Roman" w:hAnsi="Times New Roman"/>
          <w:sz w:val="24"/>
          <w:szCs w:val="24"/>
          <w:lang w:val="ru-RU"/>
        </w:rPr>
        <w:t>чл. 71а, ал. 1</w:t>
      </w:r>
      <w:r w:rsidRPr="00634985">
        <w:rPr>
          <w:rFonts w:ascii="Times New Roman" w:hAnsi="Times New Roman"/>
          <w:sz w:val="24"/>
          <w:szCs w:val="24"/>
          <w:lang w:val="ru-RU"/>
        </w:rPr>
        <w:t xml:space="preserve"> </w:t>
      </w:r>
      <w:r>
        <w:rPr>
          <w:rFonts w:ascii="Times New Roman" w:hAnsi="Times New Roman"/>
          <w:sz w:val="24"/>
          <w:szCs w:val="24"/>
        </w:rPr>
        <w:t>от ЗДДС, нов – ДВ, бр. 97 от 2016 г., в сила от 01.01.2017 г.</w:t>
      </w:r>
      <w:r w:rsidRPr="00634985">
        <w:rPr>
          <w:rFonts w:ascii="Times New Roman" w:hAnsi="Times New Roman"/>
          <w:sz w:val="24"/>
          <w:szCs w:val="24"/>
          <w:lang w:val="ru-RU"/>
        </w:rPr>
        <w:t>)</w:t>
      </w:r>
    </w:p>
    <w:p w:rsidR="008B1DBF" w:rsidRDefault="008B1DBF" w:rsidP="008B1DBF">
      <w:pPr>
        <w:tabs>
          <w:tab w:val="left" w:pos="7845"/>
        </w:tabs>
        <w:jc w:val="both"/>
        <w:rPr>
          <w:rFonts w:ascii="Times New Roman" w:hAnsi="Times New Roman"/>
          <w:sz w:val="24"/>
          <w:szCs w:val="24"/>
          <w:lang w:val="ru-RU"/>
        </w:rPr>
      </w:pPr>
      <w:r>
        <w:rPr>
          <w:rFonts w:ascii="Times New Roman" w:hAnsi="Times New Roman"/>
          <w:sz w:val="24"/>
          <w:szCs w:val="24"/>
          <w:lang w:val="ru-RU"/>
        </w:rPr>
        <w:t xml:space="preserve">Частта от начисления данък по ал. 1, съответстваща на използването на имота за независима икономическа дейност, се определя пропорционално на степента на използването на недвижимия имот за независима икономическа дейност, като начисленият данък при придобиване или изграждане на недвижимия имот се умножи по пропорцията на очакваното му използване за независима икономическа дейност спрямо общото му използване, както за независима икономическа дейност, така и за цели, различни от независимата икономическа дейност, изчислена до втория знак на десетичната запетая </w:t>
      </w:r>
      <w:r w:rsidRPr="00634985">
        <w:rPr>
          <w:rFonts w:ascii="Times New Roman" w:hAnsi="Times New Roman"/>
          <w:sz w:val="24"/>
          <w:szCs w:val="24"/>
          <w:lang w:val="ru-RU"/>
        </w:rPr>
        <w:t>(</w:t>
      </w:r>
      <w:r>
        <w:rPr>
          <w:rFonts w:ascii="Times New Roman" w:hAnsi="Times New Roman"/>
          <w:sz w:val="24"/>
          <w:szCs w:val="24"/>
          <w:lang w:val="ru-RU"/>
        </w:rPr>
        <w:t>чл. 71а, ал. 2</w:t>
      </w:r>
      <w:r w:rsidRPr="00634985">
        <w:rPr>
          <w:rFonts w:ascii="Times New Roman" w:hAnsi="Times New Roman"/>
          <w:sz w:val="24"/>
          <w:szCs w:val="24"/>
          <w:lang w:val="ru-RU"/>
        </w:rPr>
        <w:t xml:space="preserve"> </w:t>
      </w:r>
      <w:r>
        <w:rPr>
          <w:rFonts w:ascii="Times New Roman" w:hAnsi="Times New Roman"/>
          <w:sz w:val="24"/>
          <w:szCs w:val="24"/>
        </w:rPr>
        <w:t>от ЗДДС, нов – ДВ, бр. 97 от 2016 г., в сила от 01.01.2017 г.</w:t>
      </w:r>
      <w:r w:rsidRPr="00634985">
        <w:rPr>
          <w:rFonts w:ascii="Times New Roman" w:hAnsi="Times New Roman"/>
          <w:sz w:val="24"/>
          <w:szCs w:val="24"/>
          <w:lang w:val="ru-RU"/>
        </w:rPr>
        <w:t>)</w:t>
      </w:r>
      <w:r>
        <w:rPr>
          <w:rFonts w:ascii="Times New Roman" w:hAnsi="Times New Roman"/>
          <w:sz w:val="24"/>
          <w:szCs w:val="24"/>
          <w:lang w:val="ru-RU"/>
        </w:rPr>
        <w:t xml:space="preserve">. </w:t>
      </w:r>
    </w:p>
    <w:p w:rsidR="008B1DBF" w:rsidRDefault="008B1DBF" w:rsidP="008B1DBF">
      <w:pPr>
        <w:tabs>
          <w:tab w:val="left" w:pos="7845"/>
        </w:tabs>
        <w:jc w:val="both"/>
        <w:rPr>
          <w:rFonts w:ascii="Times New Roman" w:hAnsi="Times New Roman"/>
          <w:sz w:val="24"/>
          <w:szCs w:val="24"/>
          <w:lang w:val="ru-RU"/>
        </w:rPr>
      </w:pPr>
      <w:r>
        <w:rPr>
          <w:rFonts w:ascii="Times New Roman" w:hAnsi="Times New Roman"/>
          <w:sz w:val="24"/>
          <w:szCs w:val="24"/>
          <w:lang w:val="ru-RU"/>
        </w:rPr>
        <w:t xml:space="preserve">За определения по реда на чл. 71а, ал. 2 данък за приспадане по отношение на недвижими имоти, които в рамките на независимата си икономическа дейност </w:t>
      </w:r>
      <w:r w:rsidR="00D116DA">
        <w:rPr>
          <w:rFonts w:ascii="Times New Roman" w:hAnsi="Times New Roman"/>
          <w:sz w:val="24"/>
          <w:szCs w:val="24"/>
          <w:lang w:val="ru-RU"/>
        </w:rPr>
        <w:t xml:space="preserve">регистрираното лице </w:t>
      </w:r>
      <w:r>
        <w:rPr>
          <w:rFonts w:ascii="Times New Roman" w:hAnsi="Times New Roman"/>
          <w:sz w:val="24"/>
          <w:szCs w:val="24"/>
          <w:lang w:val="ru-RU"/>
        </w:rPr>
        <w:t xml:space="preserve">използва както за извършване на доставки, за които има право на приспадане на данъчен кредит, така и за доставки или дейности, за които няма такова право, </w:t>
      </w:r>
      <w:r w:rsidR="00D116DA">
        <w:rPr>
          <w:rFonts w:ascii="Times New Roman" w:hAnsi="Times New Roman"/>
          <w:sz w:val="24"/>
          <w:szCs w:val="24"/>
          <w:lang w:val="ru-RU"/>
        </w:rPr>
        <w:t>същото</w:t>
      </w:r>
      <w:r>
        <w:rPr>
          <w:rFonts w:ascii="Times New Roman" w:hAnsi="Times New Roman"/>
          <w:sz w:val="24"/>
          <w:szCs w:val="24"/>
          <w:lang w:val="ru-RU"/>
        </w:rPr>
        <w:t xml:space="preserve"> има право на частичен данъчен кредит по реда на чл. 73 от закона </w:t>
      </w:r>
      <w:r w:rsidRPr="00634985">
        <w:rPr>
          <w:rFonts w:ascii="Times New Roman" w:hAnsi="Times New Roman"/>
          <w:sz w:val="24"/>
          <w:szCs w:val="24"/>
          <w:lang w:val="ru-RU"/>
        </w:rPr>
        <w:t>(</w:t>
      </w:r>
      <w:r>
        <w:rPr>
          <w:rFonts w:ascii="Times New Roman" w:hAnsi="Times New Roman"/>
          <w:sz w:val="24"/>
          <w:szCs w:val="24"/>
          <w:lang w:val="ru-RU"/>
        </w:rPr>
        <w:t>чл. 71а, ал. 3</w:t>
      </w:r>
      <w:r w:rsidRPr="00634985">
        <w:rPr>
          <w:rFonts w:ascii="Times New Roman" w:hAnsi="Times New Roman"/>
          <w:sz w:val="24"/>
          <w:szCs w:val="24"/>
          <w:lang w:val="ru-RU"/>
        </w:rPr>
        <w:t xml:space="preserve"> </w:t>
      </w:r>
      <w:r>
        <w:rPr>
          <w:rFonts w:ascii="Times New Roman" w:hAnsi="Times New Roman"/>
          <w:sz w:val="24"/>
          <w:szCs w:val="24"/>
        </w:rPr>
        <w:t>от ЗДДС, нов – ДВ, бр. 97 от 2016 г., в сила от 01.01.2017 г.</w:t>
      </w:r>
      <w:r w:rsidRPr="00634985">
        <w:rPr>
          <w:rFonts w:ascii="Times New Roman" w:hAnsi="Times New Roman"/>
          <w:sz w:val="24"/>
          <w:szCs w:val="24"/>
          <w:lang w:val="ru-RU"/>
        </w:rPr>
        <w:t>)</w:t>
      </w:r>
      <w:r>
        <w:rPr>
          <w:rFonts w:ascii="Times New Roman" w:hAnsi="Times New Roman"/>
          <w:sz w:val="24"/>
          <w:szCs w:val="24"/>
          <w:lang w:val="ru-RU"/>
        </w:rPr>
        <w:t>.</w:t>
      </w:r>
    </w:p>
    <w:p w:rsidR="008B1DBF" w:rsidRDefault="008B1DBF" w:rsidP="008B1DBF">
      <w:pPr>
        <w:tabs>
          <w:tab w:val="left" w:pos="7845"/>
        </w:tabs>
        <w:jc w:val="both"/>
        <w:rPr>
          <w:rFonts w:ascii="Times New Roman" w:hAnsi="Times New Roman"/>
          <w:sz w:val="24"/>
          <w:szCs w:val="24"/>
          <w:lang w:val="ru-RU"/>
        </w:rPr>
      </w:pPr>
      <w:r>
        <w:rPr>
          <w:rFonts w:ascii="Times New Roman" w:hAnsi="Times New Roman"/>
          <w:sz w:val="24"/>
          <w:szCs w:val="24"/>
          <w:lang w:val="ru-RU"/>
        </w:rPr>
        <w:t xml:space="preserve">Пропорцията по чл. 71а, ал. 2 се определя чрез прилагане на критерий за разпределяне, който гарантира максимално точно изчисляване на размера на данъка, съответстващ на използването на недвижимия имот за осъществяване на независима икономическа дейност като се отчита спецификата на имота </w:t>
      </w:r>
      <w:r w:rsidRPr="00634985">
        <w:rPr>
          <w:rFonts w:ascii="Times New Roman" w:hAnsi="Times New Roman"/>
          <w:sz w:val="24"/>
          <w:szCs w:val="24"/>
          <w:lang w:val="ru-RU"/>
        </w:rPr>
        <w:t>(</w:t>
      </w:r>
      <w:r>
        <w:rPr>
          <w:rFonts w:ascii="Times New Roman" w:hAnsi="Times New Roman"/>
          <w:sz w:val="24"/>
          <w:szCs w:val="24"/>
          <w:lang w:val="ru-RU"/>
        </w:rPr>
        <w:t>чл. 71а, ал. 4</w:t>
      </w:r>
      <w:r w:rsidRPr="00634985">
        <w:rPr>
          <w:rFonts w:ascii="Times New Roman" w:hAnsi="Times New Roman"/>
          <w:sz w:val="24"/>
          <w:szCs w:val="24"/>
          <w:lang w:val="ru-RU"/>
        </w:rPr>
        <w:t xml:space="preserve"> </w:t>
      </w:r>
      <w:r>
        <w:rPr>
          <w:rFonts w:ascii="Times New Roman" w:hAnsi="Times New Roman"/>
          <w:sz w:val="24"/>
          <w:szCs w:val="24"/>
        </w:rPr>
        <w:t>от ЗДДС, нов – ДВ, бр. 97 от 2016 г., в сила от 01.01.2017 г.</w:t>
      </w:r>
      <w:r w:rsidRPr="00634985">
        <w:rPr>
          <w:rFonts w:ascii="Times New Roman" w:hAnsi="Times New Roman"/>
          <w:sz w:val="24"/>
          <w:szCs w:val="24"/>
          <w:lang w:val="ru-RU"/>
        </w:rPr>
        <w:t>)</w:t>
      </w:r>
      <w:r>
        <w:rPr>
          <w:rFonts w:ascii="Times New Roman" w:hAnsi="Times New Roman"/>
          <w:sz w:val="24"/>
          <w:szCs w:val="24"/>
          <w:lang w:val="ru-RU"/>
        </w:rPr>
        <w:t>.</w:t>
      </w:r>
    </w:p>
    <w:p w:rsidR="008B1DBF" w:rsidRDefault="008B1DBF" w:rsidP="008B1DBF">
      <w:pPr>
        <w:tabs>
          <w:tab w:val="left" w:pos="7845"/>
        </w:tabs>
        <w:jc w:val="both"/>
        <w:rPr>
          <w:rFonts w:ascii="Times New Roman" w:hAnsi="Times New Roman"/>
          <w:sz w:val="24"/>
          <w:szCs w:val="24"/>
          <w:lang w:val="ru-RU"/>
        </w:rPr>
      </w:pPr>
      <w:r>
        <w:rPr>
          <w:rFonts w:ascii="Times New Roman" w:hAnsi="Times New Roman"/>
          <w:sz w:val="24"/>
          <w:szCs w:val="24"/>
          <w:lang w:val="ru-RU"/>
        </w:rPr>
        <w:t xml:space="preserve">Критерий за разпределяне, който гарантира максимално точно изчисляване на размера на данъка за определяне на пропорцията по чл. 71а, ал. 4 от закона, е всеки разумен времеви или количествен критерий  или комбинация от двата, който отчита степента на използване за независима икономическа дейност, съобразно спецификата на съответната стока, по отношение на която се прилага </w:t>
      </w:r>
      <w:r w:rsidRPr="00634985">
        <w:rPr>
          <w:rFonts w:ascii="Times New Roman" w:hAnsi="Times New Roman"/>
          <w:sz w:val="24"/>
          <w:szCs w:val="24"/>
          <w:lang w:val="ru-RU"/>
        </w:rPr>
        <w:t>(</w:t>
      </w:r>
      <w:r>
        <w:rPr>
          <w:rFonts w:ascii="Times New Roman" w:hAnsi="Times New Roman"/>
          <w:sz w:val="24"/>
          <w:szCs w:val="24"/>
          <w:lang w:val="ru-RU"/>
        </w:rPr>
        <w:t>чл. 61б</w:t>
      </w:r>
      <w:r w:rsidRPr="00634985">
        <w:rPr>
          <w:rFonts w:ascii="Times New Roman" w:hAnsi="Times New Roman"/>
          <w:sz w:val="24"/>
          <w:szCs w:val="24"/>
          <w:lang w:val="ru-RU"/>
        </w:rPr>
        <w:t xml:space="preserve"> </w:t>
      </w:r>
      <w:r>
        <w:rPr>
          <w:rFonts w:ascii="Times New Roman" w:hAnsi="Times New Roman"/>
          <w:sz w:val="24"/>
          <w:szCs w:val="24"/>
        </w:rPr>
        <w:t>от ППЗДДС, нов – ДВ, бр. 24 от 2017 г., в сила от 21.03.2017 г.</w:t>
      </w:r>
      <w:r w:rsidRPr="00634985">
        <w:rPr>
          <w:rFonts w:ascii="Times New Roman" w:hAnsi="Times New Roman"/>
          <w:sz w:val="24"/>
          <w:szCs w:val="24"/>
          <w:lang w:val="ru-RU"/>
        </w:rPr>
        <w:t>)</w:t>
      </w:r>
      <w:r>
        <w:rPr>
          <w:rFonts w:ascii="Times New Roman" w:hAnsi="Times New Roman"/>
          <w:sz w:val="24"/>
          <w:szCs w:val="24"/>
          <w:lang w:val="ru-RU"/>
        </w:rPr>
        <w:t xml:space="preserve">.  </w:t>
      </w:r>
    </w:p>
    <w:p w:rsidR="008B1DBF" w:rsidRDefault="008B1DBF" w:rsidP="008B1DBF">
      <w:pPr>
        <w:tabs>
          <w:tab w:val="left" w:pos="7845"/>
        </w:tabs>
        <w:jc w:val="both"/>
        <w:rPr>
          <w:rFonts w:ascii="Times New Roman" w:hAnsi="Times New Roman"/>
          <w:sz w:val="24"/>
          <w:szCs w:val="24"/>
          <w:lang w:val="ru-RU"/>
        </w:rPr>
      </w:pPr>
      <w:r>
        <w:rPr>
          <w:rFonts w:ascii="Times New Roman" w:hAnsi="Times New Roman"/>
          <w:sz w:val="24"/>
          <w:szCs w:val="24"/>
          <w:lang w:val="ru-RU"/>
        </w:rPr>
        <w:t>Разпоредбите на чл. 71</w:t>
      </w:r>
      <w:r w:rsidR="00D116DA">
        <w:rPr>
          <w:rFonts w:ascii="Times New Roman" w:hAnsi="Times New Roman"/>
          <w:sz w:val="24"/>
          <w:szCs w:val="24"/>
          <w:lang w:val="ru-RU"/>
        </w:rPr>
        <w:t>а</w:t>
      </w:r>
      <w:r>
        <w:rPr>
          <w:rFonts w:ascii="Times New Roman" w:hAnsi="Times New Roman"/>
          <w:sz w:val="24"/>
          <w:szCs w:val="24"/>
          <w:lang w:val="ru-RU"/>
        </w:rPr>
        <w:t xml:space="preserve">, ал. 1-4 от закона се прилагат и за учредено в полза на регистрираното лице вещно право върху недвижим имот, който ще се използва едновременно както за независима икономическа дейност, така и за негови лични нужди или за нуждите на собственика, на неговите работници и служители, или по-общо за цели, различни от неговата независима икономическа дейност </w:t>
      </w:r>
      <w:r w:rsidRPr="00634985">
        <w:rPr>
          <w:rFonts w:ascii="Times New Roman" w:hAnsi="Times New Roman"/>
          <w:sz w:val="24"/>
          <w:szCs w:val="24"/>
          <w:lang w:val="ru-RU"/>
        </w:rPr>
        <w:t>(</w:t>
      </w:r>
      <w:r>
        <w:rPr>
          <w:rFonts w:ascii="Times New Roman" w:hAnsi="Times New Roman"/>
          <w:sz w:val="24"/>
          <w:szCs w:val="24"/>
          <w:lang w:val="ru-RU"/>
        </w:rPr>
        <w:t>чл. 71а, ал. 5</w:t>
      </w:r>
      <w:r w:rsidRPr="00634985">
        <w:rPr>
          <w:rFonts w:ascii="Times New Roman" w:hAnsi="Times New Roman"/>
          <w:sz w:val="24"/>
          <w:szCs w:val="24"/>
          <w:lang w:val="ru-RU"/>
        </w:rPr>
        <w:t xml:space="preserve"> </w:t>
      </w:r>
      <w:r>
        <w:rPr>
          <w:rFonts w:ascii="Times New Roman" w:hAnsi="Times New Roman"/>
          <w:sz w:val="24"/>
          <w:szCs w:val="24"/>
        </w:rPr>
        <w:t>от ЗДДС, нов – ДВ, бр. 97 от 2016 г., в сила от 01.01.2017 г.</w:t>
      </w:r>
      <w:r w:rsidRPr="00634985">
        <w:rPr>
          <w:rFonts w:ascii="Times New Roman" w:hAnsi="Times New Roman"/>
          <w:sz w:val="24"/>
          <w:szCs w:val="24"/>
          <w:lang w:val="ru-RU"/>
        </w:rPr>
        <w:t>)</w:t>
      </w:r>
      <w:r>
        <w:rPr>
          <w:rFonts w:ascii="Times New Roman" w:hAnsi="Times New Roman"/>
          <w:sz w:val="24"/>
          <w:szCs w:val="24"/>
          <w:lang w:val="ru-RU"/>
        </w:rPr>
        <w:t>.</w:t>
      </w:r>
    </w:p>
    <w:p w:rsidR="008B1DBF" w:rsidRDefault="008B1DBF" w:rsidP="008B1DBF">
      <w:pPr>
        <w:tabs>
          <w:tab w:val="left" w:pos="7845"/>
        </w:tabs>
        <w:jc w:val="both"/>
        <w:rPr>
          <w:rFonts w:ascii="Times New Roman" w:hAnsi="Times New Roman"/>
          <w:sz w:val="24"/>
          <w:szCs w:val="24"/>
          <w:lang w:val="ru-RU"/>
        </w:rPr>
      </w:pPr>
      <w:r>
        <w:rPr>
          <w:rFonts w:ascii="Times New Roman" w:hAnsi="Times New Roman"/>
          <w:sz w:val="24"/>
          <w:szCs w:val="24"/>
          <w:lang w:val="ru-RU"/>
        </w:rPr>
        <w:lastRenderedPageBreak/>
        <w:t xml:space="preserve">При придобиване или изграждане на недвижим имот регистрираното лице </w:t>
      </w:r>
      <w:r w:rsidR="00D116DA">
        <w:rPr>
          <w:rFonts w:ascii="Times New Roman" w:hAnsi="Times New Roman"/>
          <w:sz w:val="24"/>
          <w:szCs w:val="24"/>
          <w:lang w:val="ru-RU"/>
        </w:rPr>
        <w:t xml:space="preserve">избира </w:t>
      </w:r>
      <w:r>
        <w:rPr>
          <w:rFonts w:ascii="Times New Roman" w:hAnsi="Times New Roman"/>
          <w:sz w:val="24"/>
          <w:szCs w:val="24"/>
          <w:lang w:val="ru-RU"/>
        </w:rPr>
        <w:t xml:space="preserve">дали да включи в стопанските си активи целия или само част от имота, която може да се обособи и разграничи. За невключената в стопанските активи част от имота не се прилагат разпоредбите на този закон. </w:t>
      </w:r>
      <w:r w:rsidRPr="00634985">
        <w:rPr>
          <w:rFonts w:ascii="Times New Roman" w:hAnsi="Times New Roman"/>
          <w:sz w:val="24"/>
          <w:szCs w:val="24"/>
          <w:lang w:val="ru-RU"/>
        </w:rPr>
        <w:t>(</w:t>
      </w:r>
      <w:r>
        <w:rPr>
          <w:rFonts w:ascii="Times New Roman" w:hAnsi="Times New Roman"/>
          <w:sz w:val="24"/>
          <w:szCs w:val="24"/>
          <w:lang w:val="ru-RU"/>
        </w:rPr>
        <w:t xml:space="preserve">чл. 71а, ал. </w:t>
      </w:r>
      <w:r w:rsidR="002A104B">
        <w:rPr>
          <w:rFonts w:ascii="Times New Roman" w:hAnsi="Times New Roman"/>
          <w:sz w:val="24"/>
          <w:szCs w:val="24"/>
          <w:lang w:val="ru-RU"/>
        </w:rPr>
        <w:t>6</w:t>
      </w:r>
      <w:r w:rsidRPr="00634985">
        <w:rPr>
          <w:rFonts w:ascii="Times New Roman" w:hAnsi="Times New Roman"/>
          <w:sz w:val="24"/>
          <w:szCs w:val="24"/>
          <w:lang w:val="ru-RU"/>
        </w:rPr>
        <w:t xml:space="preserve"> </w:t>
      </w:r>
      <w:r>
        <w:rPr>
          <w:rFonts w:ascii="Times New Roman" w:hAnsi="Times New Roman"/>
          <w:sz w:val="24"/>
          <w:szCs w:val="24"/>
        </w:rPr>
        <w:t>от ЗДДС, нов – ДВ, бр. 97 от 2016 г., в сила от 01.01.2017 г.</w:t>
      </w:r>
      <w:r w:rsidRPr="00634985">
        <w:rPr>
          <w:rFonts w:ascii="Times New Roman" w:hAnsi="Times New Roman"/>
          <w:sz w:val="24"/>
          <w:szCs w:val="24"/>
          <w:lang w:val="ru-RU"/>
        </w:rPr>
        <w:t>)</w:t>
      </w:r>
    </w:p>
    <w:p w:rsidR="008B1DBF" w:rsidRDefault="008B1DBF" w:rsidP="008B1DBF">
      <w:pPr>
        <w:tabs>
          <w:tab w:val="left" w:pos="7845"/>
        </w:tabs>
        <w:rPr>
          <w:rFonts w:ascii="Times New Roman" w:hAnsi="Times New Roman"/>
          <w:sz w:val="24"/>
          <w:szCs w:val="24"/>
          <w:lang w:val="ru-RU"/>
        </w:rPr>
      </w:pPr>
    </w:p>
    <w:p w:rsidR="008B1DBF" w:rsidRDefault="00D116DA" w:rsidP="00843510">
      <w:pPr>
        <w:jc w:val="both"/>
        <w:rPr>
          <w:rFonts w:ascii="Times New Roman" w:hAnsi="Times New Roman"/>
          <w:sz w:val="24"/>
          <w:szCs w:val="24"/>
          <w:lang w:val="ru-RU"/>
        </w:rPr>
      </w:pPr>
      <w:r>
        <w:rPr>
          <w:rFonts w:ascii="Times New Roman" w:hAnsi="Times New Roman"/>
          <w:b/>
          <w:sz w:val="24"/>
          <w:szCs w:val="24"/>
          <w:lang w:val="ru-RU"/>
        </w:rPr>
        <w:t xml:space="preserve">2) </w:t>
      </w:r>
      <w:r w:rsidR="008B1DBF" w:rsidRPr="000979BA">
        <w:rPr>
          <w:rFonts w:ascii="Times New Roman" w:hAnsi="Times New Roman"/>
          <w:b/>
          <w:sz w:val="24"/>
          <w:szCs w:val="24"/>
          <w:lang w:val="ru-RU"/>
        </w:rPr>
        <w:t>ПРАВО НА ДАНЪЧЕН КРЕДИТ ПРОПОРЦИОНАЛНО НА СТЕПЕНТА НА ИЗПОЛЗВАНЕ ЗА НЕЗАВИСИМА ИКОНОМИЧЕСКА ДЕЙНОСТ ПРИ ПР</w:t>
      </w:r>
      <w:r w:rsidR="008B1DBF">
        <w:rPr>
          <w:rFonts w:ascii="Times New Roman" w:hAnsi="Times New Roman"/>
          <w:b/>
          <w:sz w:val="24"/>
          <w:szCs w:val="24"/>
          <w:lang w:val="ru-RU"/>
        </w:rPr>
        <w:t>АИЗВОДСТВО, ПРИДОБИВАНЕ ИЛИ ВНОС НА РАЗЛИЧНИ ОТ НЕДВИЖИМИ ИМОТИ СТОКИ, КОИТО СА ИЛИ БИХА БИЛИ ДЪЛГОТРАЙНИ АКТИВИ</w:t>
      </w:r>
    </w:p>
    <w:p w:rsidR="008B1DBF" w:rsidRDefault="008B1DBF" w:rsidP="00843510">
      <w:pPr>
        <w:jc w:val="both"/>
        <w:rPr>
          <w:rFonts w:ascii="Times New Roman" w:hAnsi="Times New Roman"/>
          <w:sz w:val="24"/>
          <w:szCs w:val="24"/>
          <w:lang w:val="ru-RU"/>
        </w:rPr>
      </w:pPr>
      <w:r>
        <w:rPr>
          <w:rFonts w:ascii="Times New Roman" w:hAnsi="Times New Roman"/>
          <w:sz w:val="24"/>
          <w:szCs w:val="24"/>
          <w:lang w:val="ru-RU"/>
        </w:rPr>
        <w:t xml:space="preserve">За различни от недвижими имоти стоки, които са или биха били </w:t>
      </w:r>
      <w:r w:rsidRPr="00603FE2">
        <w:rPr>
          <w:rFonts w:ascii="Times New Roman" w:hAnsi="Times New Roman"/>
          <w:b/>
          <w:sz w:val="24"/>
          <w:szCs w:val="24"/>
          <w:lang w:val="ru-RU"/>
        </w:rPr>
        <w:t>дълготрайни активи</w:t>
      </w:r>
      <w:r>
        <w:rPr>
          <w:rFonts w:ascii="Times New Roman" w:hAnsi="Times New Roman"/>
          <w:sz w:val="24"/>
          <w:szCs w:val="24"/>
          <w:lang w:val="ru-RU"/>
        </w:rPr>
        <w:t xml:space="preserve"> и които ще се използват едновременно от регистрираното лице, както за извършване на независима икономическа дейност, така и за негови лични нужди или за нуждите на собственика, на неговите работници и служители, или по-общо за цели, различни от неговата независима икономическа дейност, лицето прилага разпоредбите на чл. 71а, ал. 1-5 от ЗДДС </w:t>
      </w:r>
      <w:r w:rsidRPr="00634985">
        <w:rPr>
          <w:rFonts w:ascii="Times New Roman" w:hAnsi="Times New Roman"/>
          <w:sz w:val="24"/>
          <w:szCs w:val="24"/>
          <w:lang w:val="ru-RU"/>
        </w:rPr>
        <w:t>(</w:t>
      </w:r>
      <w:r>
        <w:rPr>
          <w:rFonts w:ascii="Times New Roman" w:hAnsi="Times New Roman"/>
          <w:sz w:val="24"/>
          <w:szCs w:val="24"/>
          <w:lang w:val="ru-RU"/>
        </w:rPr>
        <w:t xml:space="preserve">чл. 71б </w:t>
      </w:r>
      <w:r>
        <w:rPr>
          <w:rFonts w:ascii="Times New Roman" w:hAnsi="Times New Roman"/>
          <w:sz w:val="24"/>
          <w:szCs w:val="24"/>
        </w:rPr>
        <w:t>от ЗДДС, нов – ДВ, бр. 97 от 2016 г., в сила от 01.01.2017 г.</w:t>
      </w:r>
      <w:r w:rsidRPr="00634985">
        <w:rPr>
          <w:rFonts w:ascii="Times New Roman" w:hAnsi="Times New Roman"/>
          <w:sz w:val="24"/>
          <w:szCs w:val="24"/>
          <w:lang w:val="ru-RU"/>
        </w:rPr>
        <w:t>)</w:t>
      </w:r>
    </w:p>
    <w:p w:rsidR="00264D48" w:rsidRDefault="00264D48" w:rsidP="00843510">
      <w:pPr>
        <w:jc w:val="both"/>
        <w:rPr>
          <w:rFonts w:ascii="Times New Roman" w:hAnsi="Times New Roman"/>
          <w:sz w:val="24"/>
          <w:szCs w:val="24"/>
          <w:lang w:val="ru-RU"/>
        </w:rPr>
      </w:pPr>
    </w:p>
    <w:p w:rsidR="00264D48" w:rsidRDefault="00264D48" w:rsidP="00843510">
      <w:pPr>
        <w:jc w:val="both"/>
        <w:rPr>
          <w:rFonts w:ascii="Times New Roman" w:hAnsi="Times New Roman"/>
          <w:b/>
          <w:sz w:val="24"/>
          <w:szCs w:val="24"/>
          <w:lang w:val="ru-RU"/>
        </w:rPr>
      </w:pPr>
      <w:r>
        <w:rPr>
          <w:rFonts w:ascii="Times New Roman" w:hAnsi="Times New Roman"/>
          <w:b/>
          <w:sz w:val="24"/>
          <w:szCs w:val="24"/>
          <w:lang w:val="ru-RU"/>
        </w:rPr>
        <w:t>3) ПРАВО НА ПРИСПАДАНЕ НА ДАНЪЧЕН КРЕДИТ ПРИ ПРОИЗВОДСТВО, ПРИДОБИВАНЕ ИЛИ ВНОС НА СТОКИ ИЛИ ПОЛУЧАВАНЕ НА УСЛУГИ, КОИТО НЕ СА ИЛИ НЕ БИХА БИЛИ ДЪЛГОТРАЙНИ АКТИВИ</w:t>
      </w:r>
    </w:p>
    <w:p w:rsidR="00264D48" w:rsidRDefault="00264D48" w:rsidP="00843510">
      <w:pPr>
        <w:jc w:val="both"/>
        <w:rPr>
          <w:rFonts w:ascii="Times New Roman" w:hAnsi="Times New Roman"/>
          <w:sz w:val="24"/>
          <w:szCs w:val="24"/>
          <w:lang w:val="ru-RU"/>
        </w:rPr>
      </w:pPr>
      <w:r>
        <w:rPr>
          <w:rFonts w:ascii="Times New Roman" w:hAnsi="Times New Roman"/>
          <w:sz w:val="24"/>
          <w:szCs w:val="24"/>
          <w:lang w:val="ru-RU"/>
        </w:rPr>
        <w:t>За стоки или услуги, които не са или не биха били дълготрайни активи, регистрирано лице може да упражни право на данъчен кредит за размера на данъка, съответстващ на използването на стоката или услугата в рамките на независимата икономическа дейност за извършване на доставки, за които има право на приспадане на данъчен кредит, като определи с разумен метод този размер, когато използва стоката или услугата:</w:t>
      </w:r>
    </w:p>
    <w:p w:rsidR="00264D48" w:rsidRDefault="00264D48" w:rsidP="00843510">
      <w:pPr>
        <w:numPr>
          <w:ilvl w:val="0"/>
          <w:numId w:val="22"/>
        </w:numPr>
        <w:jc w:val="both"/>
        <w:rPr>
          <w:rFonts w:ascii="Times New Roman" w:hAnsi="Times New Roman"/>
          <w:sz w:val="24"/>
          <w:szCs w:val="24"/>
          <w:lang w:val="ru-RU"/>
        </w:rPr>
      </w:pPr>
      <w:r>
        <w:rPr>
          <w:rFonts w:ascii="Times New Roman" w:hAnsi="Times New Roman"/>
          <w:sz w:val="24"/>
          <w:szCs w:val="24"/>
          <w:lang w:val="ru-RU"/>
        </w:rPr>
        <w:t>за независимата икономическа дейност и за негови лични нужди или за нуждите на собственика, на неговите работници и служители, или по-общо за цели, различни от неговата независима икономическа дейност, и/или</w:t>
      </w:r>
    </w:p>
    <w:p w:rsidR="00264D48" w:rsidRDefault="00264D48" w:rsidP="00843510">
      <w:pPr>
        <w:numPr>
          <w:ilvl w:val="0"/>
          <w:numId w:val="22"/>
        </w:numPr>
        <w:jc w:val="both"/>
        <w:rPr>
          <w:rFonts w:ascii="Times New Roman" w:hAnsi="Times New Roman"/>
          <w:sz w:val="24"/>
          <w:szCs w:val="24"/>
          <w:lang w:val="ru-RU"/>
        </w:rPr>
      </w:pPr>
      <w:r>
        <w:rPr>
          <w:rFonts w:ascii="Times New Roman" w:hAnsi="Times New Roman"/>
          <w:sz w:val="24"/>
          <w:szCs w:val="24"/>
          <w:lang w:val="ru-RU"/>
        </w:rPr>
        <w:t>в рамките на независимата си икономическа дейност  за извършване на доставки, за които има право на приспадане на данъчен кредит, и за доставки или дейности, за които няма такова право, като не прилага чл. 73 от ЗДДС, (чл. 73б от ЗДДС, нов – ДВ, бр. 97 от 2016 г., в сила от 01.01.2017 г.).</w:t>
      </w:r>
    </w:p>
    <w:p w:rsidR="00D116DA" w:rsidRDefault="00D116DA" w:rsidP="008B1DBF">
      <w:pPr>
        <w:jc w:val="right"/>
        <w:rPr>
          <w:rFonts w:ascii="Times New Roman" w:hAnsi="Times New Roman"/>
          <w:sz w:val="24"/>
          <w:szCs w:val="24"/>
          <w:lang w:val="ru-RU"/>
        </w:rPr>
      </w:pPr>
    </w:p>
    <w:p w:rsidR="00AF30A6" w:rsidRDefault="00AF30A6" w:rsidP="00843510">
      <w:pPr>
        <w:jc w:val="both"/>
        <w:rPr>
          <w:rFonts w:ascii="Times New Roman" w:hAnsi="Times New Roman"/>
          <w:sz w:val="24"/>
          <w:szCs w:val="24"/>
        </w:rPr>
      </w:pPr>
    </w:p>
    <w:p w:rsidR="00AF30A6" w:rsidRPr="00843510" w:rsidRDefault="00AF30A6" w:rsidP="00843510">
      <w:pPr>
        <w:jc w:val="both"/>
        <w:rPr>
          <w:rFonts w:ascii="Times New Roman" w:hAnsi="Times New Roman"/>
          <w:sz w:val="24"/>
          <w:szCs w:val="24"/>
        </w:rPr>
      </w:pPr>
      <w:r>
        <w:rPr>
          <w:rFonts w:ascii="Times New Roman" w:hAnsi="Times New Roman"/>
          <w:sz w:val="24"/>
          <w:szCs w:val="24"/>
        </w:rPr>
        <w:t>НОВИ ПОНЯТИЯ:</w:t>
      </w:r>
      <w:r w:rsidR="00B517FF">
        <w:rPr>
          <w:rFonts w:ascii="Times New Roman" w:hAnsi="Times New Roman"/>
          <w:sz w:val="24"/>
          <w:szCs w:val="24"/>
        </w:rPr>
        <w:t xml:space="preserve"> </w:t>
      </w:r>
      <w:r>
        <w:rPr>
          <w:rFonts w:ascii="Times New Roman" w:hAnsi="Times New Roman"/>
          <w:sz w:val="24"/>
          <w:szCs w:val="24"/>
        </w:rPr>
        <w:t xml:space="preserve">недвижим имот </w:t>
      </w:r>
      <w:r w:rsidR="00B517FF">
        <w:rPr>
          <w:rFonts w:ascii="Times New Roman" w:hAnsi="Times New Roman"/>
          <w:sz w:val="24"/>
          <w:szCs w:val="24"/>
        </w:rPr>
        <w:t>и д</w:t>
      </w:r>
      <w:r>
        <w:rPr>
          <w:rFonts w:ascii="Times New Roman" w:hAnsi="Times New Roman"/>
          <w:sz w:val="24"/>
          <w:szCs w:val="24"/>
        </w:rPr>
        <w:t xml:space="preserve">ълготраен актив – виж ФИШ </w:t>
      </w:r>
      <w:r w:rsidR="00B517FF">
        <w:rPr>
          <w:rFonts w:ascii="Times New Roman" w:hAnsi="Times New Roman"/>
          <w:sz w:val="24"/>
          <w:szCs w:val="24"/>
          <w:lang w:val="de-DE"/>
        </w:rPr>
        <w:t>V</w:t>
      </w:r>
      <w:r w:rsidR="00B517FF">
        <w:rPr>
          <w:rFonts w:ascii="Times New Roman" w:hAnsi="Times New Roman"/>
          <w:sz w:val="24"/>
          <w:szCs w:val="24"/>
        </w:rPr>
        <w:t>.7 – Особени случаи на определяне на данъчната основа.</w:t>
      </w:r>
    </w:p>
    <w:p w:rsidR="008B1DBF" w:rsidRDefault="008B1DBF" w:rsidP="00843510">
      <w:pPr>
        <w:jc w:val="both"/>
        <w:rPr>
          <w:rFonts w:ascii="Times New Roman" w:hAnsi="Times New Roman"/>
          <w:sz w:val="24"/>
          <w:szCs w:val="24"/>
          <w:lang w:val="ru-RU"/>
        </w:rPr>
      </w:pPr>
    </w:p>
    <w:p w:rsidR="008B1DBF" w:rsidRDefault="008B1DBF" w:rsidP="008B1DBF">
      <w:pPr>
        <w:jc w:val="right"/>
        <w:rPr>
          <w:rFonts w:ascii="Times New Roman" w:hAnsi="Times New Roman"/>
          <w:sz w:val="24"/>
          <w:szCs w:val="24"/>
          <w:lang w:val="ru-RU"/>
        </w:rPr>
      </w:pPr>
    </w:p>
    <w:p w:rsidR="008B1DBF" w:rsidRDefault="008B1DBF" w:rsidP="008B1DBF">
      <w:pPr>
        <w:jc w:val="right"/>
        <w:rPr>
          <w:rFonts w:ascii="Times New Roman" w:hAnsi="Times New Roman"/>
          <w:sz w:val="24"/>
          <w:szCs w:val="24"/>
          <w:lang w:val="ru-RU"/>
        </w:rPr>
      </w:pPr>
    </w:p>
    <w:p w:rsidR="008B1DBF" w:rsidRPr="008B1DBF" w:rsidRDefault="008B1DBF" w:rsidP="008B1DBF">
      <w:pPr>
        <w:jc w:val="right"/>
        <w:rPr>
          <w:rFonts w:ascii="Times New Roman" w:hAnsi="Times New Roman"/>
          <w:sz w:val="24"/>
          <w:szCs w:val="24"/>
          <w:lang w:val="ru-RU"/>
        </w:rPr>
      </w:pPr>
    </w:p>
    <w:sectPr w:rsidR="008B1DBF" w:rsidRPr="008B1DBF" w:rsidSect="00020E73">
      <w:headerReference w:type="even" r:id="rId7"/>
      <w:headerReference w:type="default" r:id="rId8"/>
      <w:footerReference w:type="even" r:id="rId9"/>
      <w:footerReference w:type="default" r:id="rId10"/>
      <w:headerReference w:type="first" r:id="rId11"/>
      <w:footerReference w:type="first" r:id="rId12"/>
      <w:type w:val="oddPage"/>
      <w:pgSz w:w="11906" w:h="16838" w:code="9"/>
      <w:pgMar w:top="1298" w:right="1151" w:bottom="1440" w:left="1151" w:header="544" w:footer="709" w:gutter="0"/>
      <w:pgBorders w:offsetFrom="page">
        <w:top w:val="thinThickSmallGap" w:sz="24" w:space="27" w:color="C0C0C0"/>
        <w:left w:val="thinThickSmallGap" w:sz="24" w:space="21" w:color="C0C0C0"/>
        <w:bottom w:val="thickThinSmallGap" w:sz="24" w:space="31" w:color="C0C0C0"/>
        <w:right w:val="thickThinSmallGap" w:sz="24" w:space="25" w:color="C0C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AA4" w:rsidRDefault="00365AA4">
      <w:r>
        <w:separator/>
      </w:r>
    </w:p>
  </w:endnote>
  <w:endnote w:type="continuationSeparator" w:id="0">
    <w:p w:rsidR="00365AA4" w:rsidRDefault="00365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4U">
    <w:altName w:val="Courier New"/>
    <w:charset w:val="CC"/>
    <w:family w:val="decorative"/>
    <w:pitch w:val="variable"/>
    <w:sig w:usb0="00000207" w:usb1="00000000" w:usb2="00000000" w:usb3="00000000" w:csb0="00000007" w:csb1="00000000"/>
  </w:font>
  <w:font w:name="SwissCyr">
    <w:altName w:val="Arial"/>
    <w:charset w:val="00"/>
    <w:family w:val="swiss"/>
    <w:pitch w:val="variable"/>
    <w:sig w:usb0="00000287" w:usb1="00000000" w:usb2="00000000" w:usb3="00000000" w:csb0="0000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4BD" w:rsidRDefault="00795795" w:rsidP="000051B6">
    <w:pPr>
      <w:pStyle w:val="Footer"/>
      <w:framePr w:wrap="around" w:vAnchor="text" w:hAnchor="margin" w:xAlign="right" w:y="1"/>
      <w:rPr>
        <w:rStyle w:val="PageNumber"/>
      </w:rPr>
    </w:pPr>
    <w:r>
      <w:rPr>
        <w:rStyle w:val="PageNumber"/>
      </w:rPr>
      <w:fldChar w:fldCharType="begin"/>
    </w:r>
    <w:r w:rsidR="00A564BD">
      <w:rPr>
        <w:rStyle w:val="PageNumber"/>
      </w:rPr>
      <w:instrText xml:space="preserve">PAGE  </w:instrText>
    </w:r>
    <w:r>
      <w:rPr>
        <w:rStyle w:val="PageNumber"/>
      </w:rPr>
      <w:fldChar w:fldCharType="end"/>
    </w:r>
  </w:p>
  <w:p w:rsidR="00A564BD" w:rsidRDefault="00A564BD" w:rsidP="00DD67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4BD" w:rsidRPr="0068391C" w:rsidRDefault="00A564BD" w:rsidP="004232E0">
    <w:pPr>
      <w:pStyle w:val="Footer"/>
      <w:framePr w:wrap="around" w:vAnchor="text" w:hAnchor="page" w:x="5292" w:y="-147"/>
      <w:rPr>
        <w:rStyle w:val="PageNumber"/>
        <w:rFonts w:ascii="Times New Roman" w:hAnsi="Times New Roman" w:cs="Times New Roman"/>
        <w:color w:val="003366"/>
      </w:rPr>
    </w:pPr>
    <w:r>
      <w:rPr>
        <w:lang w:val="en-US"/>
      </w:rPr>
      <w:tab/>
    </w:r>
    <w:r w:rsidRPr="00A564BD">
      <w:rPr>
        <w:rFonts w:ascii="Times New Roman" w:hAnsi="Times New Roman" w:cs="Times New Roman"/>
        <w:color w:val="003366"/>
      </w:rPr>
      <w:t>НАРЪЧНИК ПО ДДС, 20</w:t>
    </w:r>
    <w:r w:rsidR="00712F5C">
      <w:rPr>
        <w:rFonts w:ascii="Times New Roman" w:hAnsi="Times New Roman" w:cs="Times New Roman"/>
        <w:color w:val="003366"/>
        <w:lang w:val="en-US"/>
      </w:rPr>
      <w:t>2</w:t>
    </w:r>
    <w:r w:rsidR="0068391C">
      <w:rPr>
        <w:rFonts w:ascii="Times New Roman" w:hAnsi="Times New Roman" w:cs="Times New Roman"/>
        <w:color w:val="003366"/>
      </w:rPr>
      <w:t>5</w:t>
    </w:r>
    <w:bookmarkStart w:id="0" w:name="_GoBack"/>
    <w:bookmarkEnd w:id="0"/>
  </w:p>
  <w:p w:rsidR="00A564BD" w:rsidRPr="00824EE9" w:rsidRDefault="00A564BD" w:rsidP="00824EE9">
    <w:pPr>
      <w:pStyle w:val="Footer"/>
      <w:ind w:right="360"/>
      <w:rPr>
        <w:rFonts w:ascii="Times New Roman" w:hAnsi="Times New Roman" w:cs="Times New Roman"/>
        <w:color w:val="C0C0C0"/>
        <w:sz w:val="24"/>
        <w:szCs w:val="24"/>
      </w:rPr>
    </w:pPr>
    <w:r>
      <w:rPr>
        <w:rFonts w:ascii="Times New Roman" w:hAnsi="Times New Roman" w:cs="Times New Roman"/>
        <w:color w:val="003366"/>
        <w:sz w:val="24"/>
        <w:szCs w:val="24"/>
      </w:rPr>
      <w:tab/>
    </w:r>
    <w:r>
      <w:rPr>
        <w:rFonts w:ascii="Times New Roman" w:hAnsi="Times New Roman" w:cs="Times New Roman"/>
        <w:color w:val="003366"/>
        <w:sz w:val="24"/>
        <w:szCs w:val="24"/>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91C" w:rsidRDefault="00683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AA4" w:rsidRDefault="00365AA4">
      <w:r>
        <w:separator/>
      </w:r>
    </w:p>
  </w:footnote>
  <w:footnote w:type="continuationSeparator" w:id="0">
    <w:p w:rsidR="00365AA4" w:rsidRDefault="00365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91C" w:rsidRDefault="00683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61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firstRow="0" w:lastRow="0" w:firstColumn="0" w:lastColumn="0" w:noHBand="0" w:noVBand="0"/>
    </w:tblPr>
    <w:tblGrid>
      <w:gridCol w:w="2297"/>
      <w:gridCol w:w="8482"/>
    </w:tblGrid>
    <w:tr w:rsidR="00A564BD" w:rsidTr="002E03B9">
      <w:trPr>
        <w:cantSplit/>
        <w:trHeight w:val="733"/>
      </w:trPr>
      <w:tc>
        <w:tcPr>
          <w:tcW w:w="2297" w:type="dxa"/>
          <w:vMerge w:val="restart"/>
        </w:tcPr>
        <w:p w:rsidR="00A564BD" w:rsidRPr="00554FAB" w:rsidRDefault="0001775F" w:rsidP="00AD598A">
          <w:pPr>
            <w:pStyle w:val="Heading1"/>
            <w:spacing w:before="0"/>
            <w:ind w:left="0" w:right="0"/>
            <w:rPr>
              <w:rFonts w:ascii="Arial" w:hAnsi="Arial" w:cs="Arial"/>
              <w:sz w:val="28"/>
              <w:lang w:val="en-US"/>
            </w:rPr>
          </w:pPr>
          <w:r>
            <w:rPr>
              <w:rFonts w:ascii="Arial" w:hAnsi="Arial" w:cs="Arial"/>
              <w:noProof/>
              <w:sz w:val="28"/>
              <w:lang w:val="en-US" w:eastAsia="en-US"/>
            </w:rPr>
            <w:drawing>
              <wp:anchor distT="0" distB="0" distL="114300" distR="114300" simplePos="0" relativeHeight="251657728" behindDoc="1" locked="0" layoutInCell="1" allowOverlap="1">
                <wp:simplePos x="0" y="0"/>
                <wp:positionH relativeFrom="column">
                  <wp:posOffset>48260</wp:posOffset>
                </wp:positionH>
                <wp:positionV relativeFrom="paragraph">
                  <wp:posOffset>133985</wp:posOffset>
                </wp:positionV>
                <wp:extent cx="1276350" cy="7524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752475"/>
                        </a:xfrm>
                        <a:prstGeom prst="rect">
                          <a:avLst/>
                        </a:prstGeom>
                        <a:noFill/>
                        <a:ln>
                          <a:noFill/>
                        </a:ln>
                      </pic:spPr>
                    </pic:pic>
                  </a:graphicData>
                </a:graphic>
              </wp:anchor>
            </w:drawing>
          </w:r>
        </w:p>
        <w:p w:rsidR="008B1DBF" w:rsidRDefault="00A564BD">
          <w:pPr>
            <w:jc w:val="center"/>
            <w:rPr>
              <w:rFonts w:ascii="Arial" w:hAnsi="Arial" w:cs="Arial"/>
              <w:lang w:val="en-US"/>
            </w:rPr>
          </w:pPr>
          <w:r>
            <w:rPr>
              <w:rFonts w:ascii="Arial" w:hAnsi="Arial" w:cs="Arial"/>
              <w:lang w:val="en-US"/>
            </w:rPr>
            <w:t xml:space="preserve">  </w:t>
          </w:r>
        </w:p>
        <w:p w:rsidR="008B1DBF" w:rsidRPr="008B1DBF" w:rsidRDefault="008B1DBF" w:rsidP="008B1DBF">
          <w:pPr>
            <w:rPr>
              <w:rFonts w:ascii="Arial" w:hAnsi="Arial" w:cs="Arial"/>
              <w:lang w:val="en-US"/>
            </w:rPr>
          </w:pPr>
        </w:p>
        <w:p w:rsidR="008B1DBF" w:rsidRPr="008B1DBF" w:rsidRDefault="008B1DBF" w:rsidP="008B1DBF">
          <w:pPr>
            <w:rPr>
              <w:rFonts w:ascii="Arial" w:hAnsi="Arial" w:cs="Arial"/>
              <w:lang w:val="en-US"/>
            </w:rPr>
          </w:pPr>
        </w:p>
        <w:p w:rsidR="008B1DBF" w:rsidRPr="008B1DBF" w:rsidRDefault="008B1DBF" w:rsidP="008B1DBF">
          <w:pPr>
            <w:rPr>
              <w:rFonts w:ascii="Arial" w:hAnsi="Arial" w:cs="Arial"/>
              <w:lang w:val="en-US"/>
            </w:rPr>
          </w:pPr>
        </w:p>
        <w:p w:rsidR="008B1DBF" w:rsidRPr="008B1DBF" w:rsidRDefault="008B1DBF" w:rsidP="008B1DBF">
          <w:pPr>
            <w:rPr>
              <w:rFonts w:ascii="Arial" w:hAnsi="Arial" w:cs="Arial"/>
              <w:lang w:val="en-US"/>
            </w:rPr>
          </w:pPr>
        </w:p>
        <w:p w:rsidR="008B1DBF" w:rsidRDefault="008B1DBF" w:rsidP="008B1DBF">
          <w:pPr>
            <w:rPr>
              <w:rFonts w:ascii="Arial" w:hAnsi="Arial" w:cs="Arial"/>
              <w:lang w:val="en-US"/>
            </w:rPr>
          </w:pPr>
        </w:p>
        <w:p w:rsidR="00A564BD" w:rsidRPr="008B1DBF" w:rsidRDefault="00A564BD" w:rsidP="008B1DBF">
          <w:pPr>
            <w:jc w:val="center"/>
            <w:rPr>
              <w:rFonts w:ascii="Arial" w:hAnsi="Arial" w:cs="Arial"/>
              <w:lang w:val="en-US"/>
            </w:rPr>
          </w:pPr>
        </w:p>
      </w:tc>
      <w:tc>
        <w:tcPr>
          <w:tcW w:w="8482" w:type="dxa"/>
          <w:vAlign w:val="center"/>
        </w:tcPr>
        <w:p w:rsidR="00A564BD" w:rsidRPr="00442F5F" w:rsidRDefault="00A564BD" w:rsidP="00AD598A">
          <w:pPr>
            <w:pStyle w:val="Heading1"/>
            <w:spacing w:before="0"/>
            <w:ind w:left="0"/>
            <w:jc w:val="right"/>
            <w:rPr>
              <w:rFonts w:ascii="Times New Roman" w:hAnsi="Times New Roman" w:cs="Times New Roman"/>
              <w:bCs/>
              <w:color w:val="003366"/>
              <w:kern w:val="0"/>
              <w:sz w:val="24"/>
              <w:szCs w:val="24"/>
              <w:lang w:val="bg-BG"/>
            </w:rPr>
          </w:pPr>
          <w:r w:rsidRPr="00B4502D">
            <w:rPr>
              <w:rFonts w:ascii="Times New Roman" w:hAnsi="Times New Roman" w:cs="Times New Roman"/>
              <w:color w:val="003366"/>
              <w:kern w:val="0"/>
              <w:sz w:val="24"/>
              <w:szCs w:val="24"/>
            </w:rPr>
            <w:t>ФИШ</w:t>
          </w:r>
          <w:r>
            <w:rPr>
              <w:rFonts w:ascii="Times New Roman" w:hAnsi="Times New Roman" w:cs="Times New Roman"/>
              <w:color w:val="003366"/>
              <w:kern w:val="0"/>
              <w:sz w:val="24"/>
              <w:szCs w:val="24"/>
              <w:lang w:val="en-US"/>
            </w:rPr>
            <w:t xml:space="preserve"> VII.2</w:t>
          </w:r>
        </w:p>
      </w:tc>
    </w:tr>
    <w:tr w:rsidR="00A564BD" w:rsidTr="002E03B9">
      <w:trPr>
        <w:cantSplit/>
        <w:trHeight w:val="700"/>
      </w:trPr>
      <w:tc>
        <w:tcPr>
          <w:tcW w:w="2297" w:type="dxa"/>
          <w:vMerge/>
        </w:tcPr>
        <w:p w:rsidR="00A564BD" w:rsidRDefault="00A564BD">
          <w:pPr>
            <w:pStyle w:val="Heading1"/>
            <w:ind w:left="0"/>
            <w:rPr>
              <w:rFonts w:ascii="Arial" w:hAnsi="Arial" w:cs="Arial"/>
              <w:b w:val="0"/>
              <w:caps w:val="0"/>
              <w:kern w:val="0"/>
              <w:lang w:val="bg-BG"/>
            </w:rPr>
          </w:pPr>
        </w:p>
      </w:tc>
      <w:tc>
        <w:tcPr>
          <w:tcW w:w="8482" w:type="dxa"/>
          <w:vAlign w:val="center"/>
        </w:tcPr>
        <w:p w:rsidR="00A564BD" w:rsidRDefault="00A564BD" w:rsidP="001A771E">
          <w:pPr>
            <w:jc w:val="center"/>
            <w:rPr>
              <w:rFonts w:ascii="Times New Roman" w:hAnsi="Times New Roman"/>
              <w:b/>
              <w:caps/>
              <w:color w:val="003366"/>
              <w:sz w:val="28"/>
            </w:rPr>
          </w:pPr>
        </w:p>
        <w:p w:rsidR="00A564BD" w:rsidRPr="00B4502D" w:rsidRDefault="00A564BD" w:rsidP="001A771E">
          <w:pPr>
            <w:jc w:val="center"/>
            <w:rPr>
              <w:rFonts w:ascii="Times New Roman" w:hAnsi="Times New Roman"/>
              <w:b/>
              <w:caps/>
              <w:color w:val="003366"/>
              <w:sz w:val="28"/>
              <w:lang w:val="ru-RU"/>
            </w:rPr>
          </w:pPr>
          <w:r>
            <w:rPr>
              <w:rFonts w:ascii="Times New Roman" w:hAnsi="Times New Roman"/>
              <w:b/>
              <w:caps/>
              <w:color w:val="003366"/>
              <w:sz w:val="28"/>
            </w:rPr>
            <w:t>право на ДАНЪЧЕН КРЕДИТ с оглед предназначението на стоките и услугите</w:t>
          </w:r>
        </w:p>
        <w:p w:rsidR="00A564BD" w:rsidRPr="00AD598A" w:rsidRDefault="00A564BD" w:rsidP="001A771E">
          <w:pPr>
            <w:jc w:val="center"/>
            <w:rPr>
              <w:rFonts w:ascii="Arial" w:hAnsi="Arial" w:cs="Arial"/>
              <w:b/>
              <w:bCs/>
              <w:color w:val="808080"/>
              <w:lang w:val="ru-RU"/>
            </w:rPr>
          </w:pPr>
        </w:p>
      </w:tc>
    </w:tr>
  </w:tbl>
  <w:p w:rsidR="00A564BD" w:rsidRDefault="00A564BD" w:rsidP="00886AD9">
    <w:pPr>
      <w:jc w:val="center"/>
    </w:pPr>
  </w:p>
  <w:p w:rsidR="00A564BD" w:rsidRDefault="00A564BD">
    <w:pPr>
      <w:pStyle w:val="Header"/>
      <w:tabs>
        <w:tab w:val="clear" w:pos="4320"/>
        <w:tab w:val="clear" w:pos="8640"/>
      </w:tabs>
    </w:pPr>
  </w:p>
  <w:p w:rsidR="00A564BD" w:rsidRDefault="00A564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91C" w:rsidRDefault="006839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C7179"/>
    <w:multiLevelType w:val="hybridMultilevel"/>
    <w:tmpl w:val="FAAE7280"/>
    <w:lvl w:ilvl="0" w:tplc="AF68CDBA">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5244EE"/>
    <w:multiLevelType w:val="hybridMultilevel"/>
    <w:tmpl w:val="25E2B9A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4478F"/>
    <w:multiLevelType w:val="hybridMultilevel"/>
    <w:tmpl w:val="5474396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CD2068"/>
    <w:multiLevelType w:val="hybridMultilevel"/>
    <w:tmpl w:val="C0449A24"/>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B2F1F25"/>
    <w:multiLevelType w:val="hybridMultilevel"/>
    <w:tmpl w:val="040A74B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D97871"/>
    <w:multiLevelType w:val="hybridMultilevel"/>
    <w:tmpl w:val="DE3426C2"/>
    <w:lvl w:ilvl="0" w:tplc="57246C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076B80"/>
    <w:multiLevelType w:val="hybridMultilevel"/>
    <w:tmpl w:val="BACA480C"/>
    <w:lvl w:ilvl="0" w:tplc="04020001">
      <w:start w:val="1"/>
      <w:numFmt w:val="bullet"/>
      <w:lvlText w:val=""/>
      <w:lvlJc w:val="left"/>
      <w:pPr>
        <w:tabs>
          <w:tab w:val="num" w:pos="1428"/>
        </w:tabs>
        <w:ind w:left="1428" w:hanging="360"/>
      </w:pPr>
      <w:rPr>
        <w:rFonts w:ascii="Symbol" w:hAnsi="Symbol" w:hint="default"/>
      </w:rPr>
    </w:lvl>
    <w:lvl w:ilvl="1" w:tplc="65B43E06">
      <w:numFmt w:val="bullet"/>
      <w:lvlText w:val="-"/>
      <w:lvlJc w:val="left"/>
      <w:pPr>
        <w:tabs>
          <w:tab w:val="num" w:pos="2793"/>
        </w:tabs>
        <w:ind w:left="2793" w:hanging="1005"/>
      </w:pPr>
      <w:rPr>
        <w:rFonts w:ascii="Times New Roman" w:eastAsia="Times New Roman" w:hAnsi="Times New Roman" w:cs="Times New Roman"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29694E76"/>
    <w:multiLevelType w:val="hybridMultilevel"/>
    <w:tmpl w:val="1F0A483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A7720C"/>
    <w:multiLevelType w:val="hybridMultilevel"/>
    <w:tmpl w:val="81DC7882"/>
    <w:lvl w:ilvl="0" w:tplc="0402000F">
      <w:start w:val="1"/>
      <w:numFmt w:val="decimal"/>
      <w:lvlText w:val="%1."/>
      <w:lvlJc w:val="left"/>
      <w:pPr>
        <w:tabs>
          <w:tab w:val="num" w:pos="720"/>
        </w:tabs>
        <w:ind w:left="720" w:hanging="360"/>
      </w:pPr>
      <w:rPr>
        <w:rFonts w:hint="default"/>
        <w:i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 w15:restartNumberingAfterBreak="0">
    <w:nsid w:val="30AB4B41"/>
    <w:multiLevelType w:val="hybridMultilevel"/>
    <w:tmpl w:val="FEB6419A"/>
    <w:lvl w:ilvl="0" w:tplc="5776DF0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30BD7A9E"/>
    <w:multiLevelType w:val="hybridMultilevel"/>
    <w:tmpl w:val="4A3E7F88"/>
    <w:lvl w:ilvl="0" w:tplc="B51C8120">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1" w15:restartNumberingAfterBreak="0">
    <w:nsid w:val="30F67C5A"/>
    <w:multiLevelType w:val="hybridMultilevel"/>
    <w:tmpl w:val="7FE6015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04173E"/>
    <w:multiLevelType w:val="hybridMultilevel"/>
    <w:tmpl w:val="5DEEDA00"/>
    <w:lvl w:ilvl="0" w:tplc="D316A24E">
      <w:start w:val="1"/>
      <w:numFmt w:val="decimal"/>
      <w:lvlText w:val="%1."/>
      <w:lvlJc w:val="left"/>
      <w:pPr>
        <w:tabs>
          <w:tab w:val="num" w:pos="1068"/>
        </w:tabs>
        <w:ind w:left="1068" w:hanging="360"/>
      </w:pPr>
      <w:rPr>
        <w:rFonts w:hint="default"/>
        <w:b/>
        <w:i/>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13" w15:restartNumberingAfterBreak="0">
    <w:nsid w:val="3DC32374"/>
    <w:multiLevelType w:val="hybridMultilevel"/>
    <w:tmpl w:val="9AF2DB3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987F4C"/>
    <w:multiLevelType w:val="hybridMultilevel"/>
    <w:tmpl w:val="D3F0595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3F752C"/>
    <w:multiLevelType w:val="hybridMultilevel"/>
    <w:tmpl w:val="E5E2AAE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0D5C8D"/>
    <w:multiLevelType w:val="hybridMultilevel"/>
    <w:tmpl w:val="BB6A7EFA"/>
    <w:lvl w:ilvl="0" w:tplc="04020001">
      <w:start w:val="1"/>
      <w:numFmt w:val="bullet"/>
      <w:lvlText w:val=""/>
      <w:lvlJc w:val="left"/>
      <w:pPr>
        <w:tabs>
          <w:tab w:val="num" w:pos="1425"/>
        </w:tabs>
        <w:ind w:left="1425" w:hanging="360"/>
      </w:pPr>
      <w:rPr>
        <w:rFonts w:ascii="Symbol" w:hAnsi="Symbol" w:hint="default"/>
      </w:rPr>
    </w:lvl>
    <w:lvl w:ilvl="1" w:tplc="B51C8120">
      <w:start w:val="1"/>
      <w:numFmt w:val="decimal"/>
      <w:lvlText w:val="%2."/>
      <w:lvlJc w:val="left"/>
      <w:pPr>
        <w:tabs>
          <w:tab w:val="num" w:pos="2145"/>
        </w:tabs>
        <w:ind w:left="2145" w:hanging="360"/>
      </w:pPr>
      <w:rPr>
        <w:rFonts w:hint="default"/>
      </w:rPr>
    </w:lvl>
    <w:lvl w:ilvl="2" w:tplc="04020005" w:tentative="1">
      <w:start w:val="1"/>
      <w:numFmt w:val="bullet"/>
      <w:lvlText w:val=""/>
      <w:lvlJc w:val="left"/>
      <w:pPr>
        <w:tabs>
          <w:tab w:val="num" w:pos="2865"/>
        </w:tabs>
        <w:ind w:left="2865" w:hanging="360"/>
      </w:pPr>
      <w:rPr>
        <w:rFonts w:ascii="Wingdings" w:hAnsi="Wingdings" w:hint="default"/>
      </w:rPr>
    </w:lvl>
    <w:lvl w:ilvl="3" w:tplc="04020001" w:tentative="1">
      <w:start w:val="1"/>
      <w:numFmt w:val="bullet"/>
      <w:lvlText w:val=""/>
      <w:lvlJc w:val="left"/>
      <w:pPr>
        <w:tabs>
          <w:tab w:val="num" w:pos="3585"/>
        </w:tabs>
        <w:ind w:left="3585" w:hanging="360"/>
      </w:pPr>
      <w:rPr>
        <w:rFonts w:ascii="Symbol" w:hAnsi="Symbol" w:hint="default"/>
      </w:rPr>
    </w:lvl>
    <w:lvl w:ilvl="4" w:tplc="04020003" w:tentative="1">
      <w:start w:val="1"/>
      <w:numFmt w:val="bullet"/>
      <w:lvlText w:val="o"/>
      <w:lvlJc w:val="left"/>
      <w:pPr>
        <w:tabs>
          <w:tab w:val="num" w:pos="4305"/>
        </w:tabs>
        <w:ind w:left="4305" w:hanging="360"/>
      </w:pPr>
      <w:rPr>
        <w:rFonts w:ascii="Courier New" w:hAnsi="Courier New" w:cs="Courier New" w:hint="default"/>
      </w:rPr>
    </w:lvl>
    <w:lvl w:ilvl="5" w:tplc="04020005" w:tentative="1">
      <w:start w:val="1"/>
      <w:numFmt w:val="bullet"/>
      <w:lvlText w:val=""/>
      <w:lvlJc w:val="left"/>
      <w:pPr>
        <w:tabs>
          <w:tab w:val="num" w:pos="5025"/>
        </w:tabs>
        <w:ind w:left="5025" w:hanging="360"/>
      </w:pPr>
      <w:rPr>
        <w:rFonts w:ascii="Wingdings" w:hAnsi="Wingdings" w:hint="default"/>
      </w:rPr>
    </w:lvl>
    <w:lvl w:ilvl="6" w:tplc="04020001" w:tentative="1">
      <w:start w:val="1"/>
      <w:numFmt w:val="bullet"/>
      <w:lvlText w:val=""/>
      <w:lvlJc w:val="left"/>
      <w:pPr>
        <w:tabs>
          <w:tab w:val="num" w:pos="5745"/>
        </w:tabs>
        <w:ind w:left="5745" w:hanging="360"/>
      </w:pPr>
      <w:rPr>
        <w:rFonts w:ascii="Symbol" w:hAnsi="Symbol" w:hint="default"/>
      </w:rPr>
    </w:lvl>
    <w:lvl w:ilvl="7" w:tplc="04020003" w:tentative="1">
      <w:start w:val="1"/>
      <w:numFmt w:val="bullet"/>
      <w:lvlText w:val="o"/>
      <w:lvlJc w:val="left"/>
      <w:pPr>
        <w:tabs>
          <w:tab w:val="num" w:pos="6465"/>
        </w:tabs>
        <w:ind w:left="6465" w:hanging="360"/>
      </w:pPr>
      <w:rPr>
        <w:rFonts w:ascii="Courier New" w:hAnsi="Courier New" w:cs="Courier New" w:hint="default"/>
      </w:rPr>
    </w:lvl>
    <w:lvl w:ilvl="8" w:tplc="04020005" w:tentative="1">
      <w:start w:val="1"/>
      <w:numFmt w:val="bullet"/>
      <w:lvlText w:val=""/>
      <w:lvlJc w:val="left"/>
      <w:pPr>
        <w:tabs>
          <w:tab w:val="num" w:pos="7185"/>
        </w:tabs>
        <w:ind w:left="7185" w:hanging="360"/>
      </w:pPr>
      <w:rPr>
        <w:rFonts w:ascii="Wingdings" w:hAnsi="Wingdings" w:hint="default"/>
      </w:rPr>
    </w:lvl>
  </w:abstractNum>
  <w:abstractNum w:abstractNumId="17" w15:restartNumberingAfterBreak="0">
    <w:nsid w:val="650E04AF"/>
    <w:multiLevelType w:val="hybridMultilevel"/>
    <w:tmpl w:val="75D4D08A"/>
    <w:lvl w:ilvl="0" w:tplc="2CFAF49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FF10EC"/>
    <w:multiLevelType w:val="hybridMultilevel"/>
    <w:tmpl w:val="72E2C090"/>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9" w15:restartNumberingAfterBreak="0">
    <w:nsid w:val="6A8E0C6B"/>
    <w:multiLevelType w:val="hybridMultilevel"/>
    <w:tmpl w:val="4F40E1D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E62708"/>
    <w:multiLevelType w:val="hybridMultilevel"/>
    <w:tmpl w:val="F54C2706"/>
    <w:lvl w:ilvl="0" w:tplc="0402000F">
      <w:start w:val="1"/>
      <w:numFmt w:val="decimal"/>
      <w:lvlText w:val="%1."/>
      <w:lvlJc w:val="left"/>
      <w:pPr>
        <w:tabs>
          <w:tab w:val="num" w:pos="900"/>
        </w:tabs>
        <w:ind w:left="900" w:hanging="360"/>
      </w:pPr>
    </w:lvl>
    <w:lvl w:ilvl="1" w:tplc="04020019" w:tentative="1">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21" w15:restartNumberingAfterBreak="0">
    <w:nsid w:val="6F3935C3"/>
    <w:multiLevelType w:val="hybridMultilevel"/>
    <w:tmpl w:val="56E0683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B009F6"/>
    <w:multiLevelType w:val="hybridMultilevel"/>
    <w:tmpl w:val="33605E12"/>
    <w:lvl w:ilvl="0" w:tplc="04020001">
      <w:start w:val="1"/>
      <w:numFmt w:val="bullet"/>
      <w:lvlText w:val=""/>
      <w:lvlJc w:val="left"/>
      <w:pPr>
        <w:tabs>
          <w:tab w:val="num" w:pos="1440"/>
        </w:tabs>
        <w:ind w:left="1440" w:hanging="360"/>
      </w:pPr>
      <w:rPr>
        <w:rFonts w:ascii="Symbol" w:hAnsi="Symbol" w:hint="default"/>
      </w:rPr>
    </w:lvl>
    <w:lvl w:ilvl="1" w:tplc="04020003" w:tentative="1">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5"/>
  </w:num>
  <w:num w:numId="3">
    <w:abstractNumId w:val="4"/>
  </w:num>
  <w:num w:numId="4">
    <w:abstractNumId w:val="19"/>
  </w:num>
  <w:num w:numId="5">
    <w:abstractNumId w:val="1"/>
  </w:num>
  <w:num w:numId="6">
    <w:abstractNumId w:val="22"/>
  </w:num>
  <w:num w:numId="7">
    <w:abstractNumId w:val="10"/>
  </w:num>
  <w:num w:numId="8">
    <w:abstractNumId w:val="16"/>
  </w:num>
  <w:num w:numId="9">
    <w:abstractNumId w:val="18"/>
  </w:num>
  <w:num w:numId="10">
    <w:abstractNumId w:val="20"/>
  </w:num>
  <w:num w:numId="11">
    <w:abstractNumId w:val="13"/>
  </w:num>
  <w:num w:numId="12">
    <w:abstractNumId w:val="14"/>
  </w:num>
  <w:num w:numId="13">
    <w:abstractNumId w:val="21"/>
  </w:num>
  <w:num w:numId="14">
    <w:abstractNumId w:val="11"/>
  </w:num>
  <w:num w:numId="15">
    <w:abstractNumId w:val="7"/>
  </w:num>
  <w:num w:numId="16">
    <w:abstractNumId w:val="8"/>
  </w:num>
  <w:num w:numId="17">
    <w:abstractNumId w:val="12"/>
  </w:num>
  <w:num w:numId="18">
    <w:abstractNumId w:val="3"/>
  </w:num>
  <w:num w:numId="19">
    <w:abstractNumId w:val="6"/>
  </w:num>
  <w:num w:numId="20">
    <w:abstractNumId w:val="15"/>
  </w:num>
  <w:num w:numId="21">
    <w:abstractNumId w:val="2"/>
  </w:num>
  <w:num w:numId="22">
    <w:abstractNumId w:val="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69f,teal,red,#039,#eaeaea,#ccecff,#069,#c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038"/>
    <w:rsid w:val="000051B6"/>
    <w:rsid w:val="00010689"/>
    <w:rsid w:val="0001775F"/>
    <w:rsid w:val="00020E73"/>
    <w:rsid w:val="00022F0B"/>
    <w:rsid w:val="000242D3"/>
    <w:rsid w:val="00077487"/>
    <w:rsid w:val="00086620"/>
    <w:rsid w:val="000D082D"/>
    <w:rsid w:val="000D2286"/>
    <w:rsid w:val="000D5F15"/>
    <w:rsid w:val="000F3969"/>
    <w:rsid w:val="001057AD"/>
    <w:rsid w:val="00121042"/>
    <w:rsid w:val="00145189"/>
    <w:rsid w:val="00152E2A"/>
    <w:rsid w:val="0015552F"/>
    <w:rsid w:val="00160EA3"/>
    <w:rsid w:val="001713CF"/>
    <w:rsid w:val="00191151"/>
    <w:rsid w:val="00191531"/>
    <w:rsid w:val="001A771E"/>
    <w:rsid w:val="001E0B8C"/>
    <w:rsid w:val="001E21C9"/>
    <w:rsid w:val="00217C12"/>
    <w:rsid w:val="00235D79"/>
    <w:rsid w:val="00264D48"/>
    <w:rsid w:val="002678CA"/>
    <w:rsid w:val="002806B1"/>
    <w:rsid w:val="00281971"/>
    <w:rsid w:val="00286F28"/>
    <w:rsid w:val="002A104B"/>
    <w:rsid w:val="002B5A4F"/>
    <w:rsid w:val="002B61CF"/>
    <w:rsid w:val="002B7313"/>
    <w:rsid w:val="002C563F"/>
    <w:rsid w:val="002C5E0D"/>
    <w:rsid w:val="002C5E8F"/>
    <w:rsid w:val="002E03B9"/>
    <w:rsid w:val="002F1FFA"/>
    <w:rsid w:val="00317375"/>
    <w:rsid w:val="00320D02"/>
    <w:rsid w:val="00345EF1"/>
    <w:rsid w:val="00365AA4"/>
    <w:rsid w:val="00370FD3"/>
    <w:rsid w:val="003920A2"/>
    <w:rsid w:val="003953F7"/>
    <w:rsid w:val="003B4798"/>
    <w:rsid w:val="003F193D"/>
    <w:rsid w:val="004232E0"/>
    <w:rsid w:val="00442F5F"/>
    <w:rsid w:val="00454197"/>
    <w:rsid w:val="004B3B78"/>
    <w:rsid w:val="004D1093"/>
    <w:rsid w:val="004F7294"/>
    <w:rsid w:val="00544BB1"/>
    <w:rsid w:val="00554FAB"/>
    <w:rsid w:val="005565F1"/>
    <w:rsid w:val="0055768E"/>
    <w:rsid w:val="00576444"/>
    <w:rsid w:val="00577594"/>
    <w:rsid w:val="005E1B41"/>
    <w:rsid w:val="005E3FE1"/>
    <w:rsid w:val="0060334E"/>
    <w:rsid w:val="006175CB"/>
    <w:rsid w:val="006328B1"/>
    <w:rsid w:val="006505C7"/>
    <w:rsid w:val="006526F8"/>
    <w:rsid w:val="00656C62"/>
    <w:rsid w:val="006575F9"/>
    <w:rsid w:val="00664006"/>
    <w:rsid w:val="0067204E"/>
    <w:rsid w:val="00673E7D"/>
    <w:rsid w:val="0068391C"/>
    <w:rsid w:val="0068715C"/>
    <w:rsid w:val="006A1BF2"/>
    <w:rsid w:val="006C1F92"/>
    <w:rsid w:val="006E0FD8"/>
    <w:rsid w:val="006E7F44"/>
    <w:rsid w:val="006F144D"/>
    <w:rsid w:val="006F1483"/>
    <w:rsid w:val="00712F5C"/>
    <w:rsid w:val="007362AF"/>
    <w:rsid w:val="00746FA9"/>
    <w:rsid w:val="007476B0"/>
    <w:rsid w:val="007638BD"/>
    <w:rsid w:val="00787FEC"/>
    <w:rsid w:val="00795795"/>
    <w:rsid w:val="007A3CE8"/>
    <w:rsid w:val="007C3AD4"/>
    <w:rsid w:val="007E116E"/>
    <w:rsid w:val="00800DB4"/>
    <w:rsid w:val="00824EE9"/>
    <w:rsid w:val="008364D0"/>
    <w:rsid w:val="008366A1"/>
    <w:rsid w:val="0083699F"/>
    <w:rsid w:val="00836A0C"/>
    <w:rsid w:val="00843510"/>
    <w:rsid w:val="00844889"/>
    <w:rsid w:val="00847F16"/>
    <w:rsid w:val="0085416A"/>
    <w:rsid w:val="008708C2"/>
    <w:rsid w:val="00871FA3"/>
    <w:rsid w:val="00884E00"/>
    <w:rsid w:val="00886AD9"/>
    <w:rsid w:val="008B1DBF"/>
    <w:rsid w:val="008B3F79"/>
    <w:rsid w:val="008B7BF4"/>
    <w:rsid w:val="008D2CCD"/>
    <w:rsid w:val="008F60A1"/>
    <w:rsid w:val="0090637B"/>
    <w:rsid w:val="009408B1"/>
    <w:rsid w:val="009537D1"/>
    <w:rsid w:val="0096374B"/>
    <w:rsid w:val="009672E3"/>
    <w:rsid w:val="00970036"/>
    <w:rsid w:val="0098796B"/>
    <w:rsid w:val="00993E62"/>
    <w:rsid w:val="009B4702"/>
    <w:rsid w:val="009D598B"/>
    <w:rsid w:val="009E5AEA"/>
    <w:rsid w:val="00A0074E"/>
    <w:rsid w:val="00A00BEF"/>
    <w:rsid w:val="00A11873"/>
    <w:rsid w:val="00A13B01"/>
    <w:rsid w:val="00A17902"/>
    <w:rsid w:val="00A179A3"/>
    <w:rsid w:val="00A37810"/>
    <w:rsid w:val="00A564BD"/>
    <w:rsid w:val="00A829E6"/>
    <w:rsid w:val="00A82A79"/>
    <w:rsid w:val="00A87B04"/>
    <w:rsid w:val="00AB62D2"/>
    <w:rsid w:val="00AC4E20"/>
    <w:rsid w:val="00AC5DFA"/>
    <w:rsid w:val="00AD598A"/>
    <w:rsid w:val="00AE33D7"/>
    <w:rsid w:val="00AF30A6"/>
    <w:rsid w:val="00B028C1"/>
    <w:rsid w:val="00B10066"/>
    <w:rsid w:val="00B21B2B"/>
    <w:rsid w:val="00B330A3"/>
    <w:rsid w:val="00B4346A"/>
    <w:rsid w:val="00B4502D"/>
    <w:rsid w:val="00B45BE0"/>
    <w:rsid w:val="00B517FF"/>
    <w:rsid w:val="00B7797D"/>
    <w:rsid w:val="00BA05F7"/>
    <w:rsid w:val="00BB74BB"/>
    <w:rsid w:val="00BC43A7"/>
    <w:rsid w:val="00BC5834"/>
    <w:rsid w:val="00BD30B1"/>
    <w:rsid w:val="00C10EDA"/>
    <w:rsid w:val="00C12C9D"/>
    <w:rsid w:val="00C336FA"/>
    <w:rsid w:val="00C35529"/>
    <w:rsid w:val="00C94737"/>
    <w:rsid w:val="00CD0A86"/>
    <w:rsid w:val="00CD2F9F"/>
    <w:rsid w:val="00CD43C9"/>
    <w:rsid w:val="00CD6E6C"/>
    <w:rsid w:val="00CF0DC3"/>
    <w:rsid w:val="00CF4FDD"/>
    <w:rsid w:val="00CF5489"/>
    <w:rsid w:val="00CF68C1"/>
    <w:rsid w:val="00D00288"/>
    <w:rsid w:val="00D116DA"/>
    <w:rsid w:val="00D15282"/>
    <w:rsid w:val="00D174C6"/>
    <w:rsid w:val="00D17B56"/>
    <w:rsid w:val="00D27FDB"/>
    <w:rsid w:val="00D428C5"/>
    <w:rsid w:val="00D62A98"/>
    <w:rsid w:val="00D71354"/>
    <w:rsid w:val="00D7217D"/>
    <w:rsid w:val="00D85A2F"/>
    <w:rsid w:val="00DB7B31"/>
    <w:rsid w:val="00DD25AE"/>
    <w:rsid w:val="00DD6716"/>
    <w:rsid w:val="00DD7A89"/>
    <w:rsid w:val="00DE0292"/>
    <w:rsid w:val="00E00C08"/>
    <w:rsid w:val="00E27959"/>
    <w:rsid w:val="00E33178"/>
    <w:rsid w:val="00E53381"/>
    <w:rsid w:val="00E658CA"/>
    <w:rsid w:val="00E67294"/>
    <w:rsid w:val="00E76029"/>
    <w:rsid w:val="00E76038"/>
    <w:rsid w:val="00E85E19"/>
    <w:rsid w:val="00EB0264"/>
    <w:rsid w:val="00EB221A"/>
    <w:rsid w:val="00EF6CEB"/>
    <w:rsid w:val="00F22549"/>
    <w:rsid w:val="00F27EF8"/>
    <w:rsid w:val="00F36231"/>
    <w:rsid w:val="00F71BC8"/>
    <w:rsid w:val="00FE108E"/>
    <w:rsid w:val="00FE4EEA"/>
    <w:rsid w:val="00FF3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teal,red,#039,#eaeaea,#ccecff,#069,#ccf"/>
    </o:shapedefaults>
    <o:shapelayout v:ext="edit">
      <o:idmap v:ext="edit" data="1"/>
    </o:shapelayout>
  </w:shapeDefaults>
  <w:decimalSymbol w:val=","/>
  <w:listSeparator w:val=";"/>
  <w14:docId w14:val="3129D0AC"/>
  <w15:docId w15:val="{EBDEE2A5-2D2F-4301-879E-937870340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889"/>
    <w:pPr>
      <w:autoSpaceDE w:val="0"/>
      <w:autoSpaceDN w:val="0"/>
    </w:pPr>
    <w:rPr>
      <w:rFonts w:ascii="A4U" w:hAnsi="A4U" w:cs="A4U"/>
    </w:rPr>
  </w:style>
  <w:style w:type="paragraph" w:styleId="Heading1">
    <w:name w:val="heading 1"/>
    <w:basedOn w:val="Normal"/>
    <w:next w:val="Normal"/>
    <w:qFormat/>
    <w:rsid w:val="00E76038"/>
    <w:pPr>
      <w:keepNext/>
      <w:widowControl w:val="0"/>
      <w:spacing w:before="240"/>
      <w:ind w:left="720" w:right="720"/>
      <w:jc w:val="both"/>
      <w:outlineLvl w:val="0"/>
    </w:pPr>
    <w:rPr>
      <w:rFonts w:ascii="SwissCyr" w:hAnsi="SwissCyr"/>
      <w:b/>
      <w:caps/>
      <w:kern w:val="28"/>
      <w:lang w:val="en-AU"/>
    </w:rPr>
  </w:style>
  <w:style w:type="paragraph" w:styleId="Heading2">
    <w:name w:val="heading 2"/>
    <w:basedOn w:val="Normal"/>
    <w:next w:val="Normal"/>
    <w:qFormat/>
    <w:rsid w:val="00E76038"/>
    <w:pPr>
      <w:keepNext/>
      <w:outlineLvl w:val="1"/>
    </w:pPr>
    <w:rPr>
      <w:b/>
      <w:bCs/>
    </w:rPr>
  </w:style>
  <w:style w:type="paragraph" w:styleId="Heading3">
    <w:name w:val="heading 3"/>
    <w:basedOn w:val="Normal"/>
    <w:next w:val="Normal"/>
    <w:qFormat/>
    <w:rsid w:val="00E76038"/>
    <w:pPr>
      <w:keepNext/>
      <w:outlineLvl w:val="2"/>
    </w:pPr>
    <w:rPr>
      <w:b/>
      <w:bCs/>
    </w:rPr>
  </w:style>
  <w:style w:type="paragraph" w:styleId="Heading7">
    <w:name w:val="heading 7"/>
    <w:basedOn w:val="Normal"/>
    <w:next w:val="Normal"/>
    <w:qFormat/>
    <w:rsid w:val="00E76038"/>
    <w:pPr>
      <w:keepNext/>
      <w:outlineLvl w:val="6"/>
    </w:pPr>
    <w:rPr>
      <w:b/>
      <w:bCs/>
      <w:i/>
      <w:iCs/>
    </w:rPr>
  </w:style>
  <w:style w:type="paragraph" w:styleId="Heading8">
    <w:name w:val="heading 8"/>
    <w:basedOn w:val="Normal"/>
    <w:next w:val="Normal"/>
    <w:qFormat/>
    <w:rsid w:val="00E76038"/>
    <w:pPr>
      <w:keepNext/>
      <w:outlineLvl w:val="7"/>
    </w:pPr>
    <w:rPr>
      <w:rFonts w:ascii="Arial" w:hAnsi="Arial" w:cs="Arial"/>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E76038"/>
    <w:pPr>
      <w:ind w:left="142" w:right="141" w:firstLine="567"/>
    </w:pPr>
  </w:style>
  <w:style w:type="paragraph" w:styleId="BodyTextIndent">
    <w:name w:val="Body Text Indent"/>
    <w:basedOn w:val="Normal"/>
    <w:rsid w:val="00E76038"/>
    <w:pPr>
      <w:ind w:left="720"/>
    </w:pPr>
  </w:style>
  <w:style w:type="paragraph" w:styleId="Header">
    <w:name w:val="header"/>
    <w:basedOn w:val="Normal"/>
    <w:rsid w:val="00E76038"/>
    <w:pPr>
      <w:tabs>
        <w:tab w:val="center" w:pos="4320"/>
        <w:tab w:val="right" w:pos="8640"/>
      </w:tabs>
    </w:pPr>
  </w:style>
  <w:style w:type="paragraph" w:styleId="Footer">
    <w:name w:val="footer"/>
    <w:basedOn w:val="Normal"/>
    <w:rsid w:val="00E76038"/>
    <w:pPr>
      <w:tabs>
        <w:tab w:val="center" w:pos="4320"/>
        <w:tab w:val="right" w:pos="8640"/>
      </w:tabs>
    </w:pPr>
  </w:style>
  <w:style w:type="character" w:styleId="PageNumber">
    <w:name w:val="page number"/>
    <w:basedOn w:val="DefaultParagraphFont"/>
    <w:rsid w:val="00E76038"/>
  </w:style>
  <w:style w:type="paragraph" w:styleId="Title">
    <w:name w:val="Title"/>
    <w:basedOn w:val="Normal"/>
    <w:qFormat/>
    <w:rsid w:val="00E76038"/>
    <w:pPr>
      <w:jc w:val="center"/>
    </w:pPr>
    <w:rPr>
      <w:b/>
      <w:bCs/>
    </w:rPr>
  </w:style>
  <w:style w:type="paragraph" w:styleId="BodyTextIndent3">
    <w:name w:val="Body Text Indent 3"/>
    <w:basedOn w:val="Normal"/>
    <w:rsid w:val="00E76038"/>
    <w:pPr>
      <w:ind w:left="180" w:firstLine="540"/>
    </w:pPr>
  </w:style>
  <w:style w:type="paragraph" w:customStyle="1" w:styleId="Style">
    <w:name w:val="Style"/>
    <w:rsid w:val="00077487"/>
    <w:pPr>
      <w:autoSpaceDE w:val="0"/>
      <w:autoSpaceDN w:val="0"/>
      <w:adjustRightInd w:val="0"/>
      <w:ind w:left="140" w:right="140" w:firstLine="840"/>
      <w:jc w:val="both"/>
    </w:pPr>
    <w:rPr>
      <w:sz w:val="24"/>
      <w:szCs w:val="24"/>
    </w:rPr>
  </w:style>
  <w:style w:type="paragraph" w:customStyle="1" w:styleId="style0">
    <w:name w:val="style0"/>
    <w:basedOn w:val="Normal"/>
    <w:rsid w:val="00077487"/>
    <w:pPr>
      <w:autoSpaceDE/>
      <w:autoSpaceDN/>
      <w:ind w:firstLine="1200"/>
      <w:jc w:val="both"/>
    </w:pPr>
    <w:rPr>
      <w:rFonts w:ascii="Times New Roman" w:hAnsi="Times New Roman" w:cs="Times New Roman"/>
      <w:sz w:val="24"/>
      <w:szCs w:val="24"/>
    </w:rPr>
  </w:style>
  <w:style w:type="paragraph" w:styleId="BodyText">
    <w:name w:val="Body Text"/>
    <w:basedOn w:val="Normal"/>
    <w:rsid w:val="000D082D"/>
    <w:pPr>
      <w:spacing w:after="120"/>
    </w:pPr>
  </w:style>
  <w:style w:type="paragraph" w:styleId="BodyText2">
    <w:name w:val="Body Text 2"/>
    <w:basedOn w:val="Normal"/>
    <w:rsid w:val="00086620"/>
    <w:pPr>
      <w:spacing w:after="120" w:line="480" w:lineRule="auto"/>
    </w:pPr>
  </w:style>
  <w:style w:type="character" w:customStyle="1" w:styleId="ldef">
    <w:name w:val="ldef"/>
    <w:basedOn w:val="DefaultParagraphFont"/>
    <w:rsid w:val="00086620"/>
  </w:style>
  <w:style w:type="paragraph" w:customStyle="1" w:styleId="CharCharCharChar">
    <w:name w:val="Char Char Char Char"/>
    <w:basedOn w:val="Normal"/>
    <w:rsid w:val="002B61CF"/>
    <w:pPr>
      <w:tabs>
        <w:tab w:val="left" w:pos="709"/>
      </w:tabs>
      <w:autoSpaceDE/>
      <w:autoSpaceDN/>
    </w:pPr>
    <w:rPr>
      <w:rFonts w:ascii="Tahoma" w:hAnsi="Tahoma" w:cs="Times New Roman"/>
      <w:sz w:val="24"/>
      <w:szCs w:val="24"/>
      <w:lang w:val="pl-PL" w:eastAsia="pl-PL"/>
    </w:rPr>
  </w:style>
  <w:style w:type="paragraph" w:styleId="BalloonText">
    <w:name w:val="Balloon Text"/>
    <w:basedOn w:val="Normal"/>
    <w:link w:val="BalloonTextChar"/>
    <w:rsid w:val="008B1DBF"/>
    <w:rPr>
      <w:rFonts w:ascii="Segoe UI" w:hAnsi="Segoe UI" w:cs="Segoe UI"/>
      <w:sz w:val="18"/>
      <w:szCs w:val="18"/>
    </w:rPr>
  </w:style>
  <w:style w:type="character" w:customStyle="1" w:styleId="BalloonTextChar">
    <w:name w:val="Balloon Text Char"/>
    <w:link w:val="BalloonText"/>
    <w:rsid w:val="008B1DBF"/>
    <w:rPr>
      <w:rFonts w:ascii="Segoe UI" w:hAnsi="Segoe UI" w:cs="Segoe UI"/>
      <w:sz w:val="18"/>
      <w:szCs w:val="18"/>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08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Контролен Лист</vt:lpstr>
    </vt:vector>
  </TitlesOfParts>
  <Company>aa</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Контролен Лист</dc:title>
  <dc:creator>user</dc:creator>
  <cp:lastModifiedBy>КРАСИМИРА ГРОЗДАНОВА ЛИЧЕВА</cp:lastModifiedBy>
  <cp:revision>5</cp:revision>
  <cp:lastPrinted>2017-07-28T07:44:00Z</cp:lastPrinted>
  <dcterms:created xsi:type="dcterms:W3CDTF">2023-09-29T09:30:00Z</dcterms:created>
  <dcterms:modified xsi:type="dcterms:W3CDTF">2025-07-15T10:39:00Z</dcterms:modified>
</cp:coreProperties>
</file>