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5E" w:rsidRPr="00A72B4C" w:rsidRDefault="00BA6A5E" w:rsidP="001772AF">
      <w:pPr>
        <w:spacing w:line="360" w:lineRule="auto"/>
        <w:ind w:right="-113"/>
        <w:jc w:val="both"/>
        <w:rPr>
          <w:rFonts w:ascii="Times New Roman" w:hAnsi="Times New Roman" w:cs="Times New Roman"/>
          <w:b/>
          <w:sz w:val="24"/>
          <w:szCs w:val="24"/>
        </w:rPr>
      </w:pPr>
    </w:p>
    <w:p w:rsidR="001772AF" w:rsidRPr="00A72B4C" w:rsidRDefault="001772AF" w:rsidP="001772AF">
      <w:pPr>
        <w:spacing w:line="360" w:lineRule="auto"/>
        <w:ind w:right="-113" w:firstLine="708"/>
        <w:jc w:val="both"/>
        <w:rPr>
          <w:rFonts w:ascii="Times New Roman" w:hAnsi="Times New Roman" w:cs="Times New Roman"/>
          <w:b/>
          <w:sz w:val="24"/>
          <w:szCs w:val="24"/>
        </w:rPr>
      </w:pPr>
      <w:r w:rsidRPr="00A72B4C">
        <w:rPr>
          <w:rFonts w:ascii="Times New Roman" w:hAnsi="Times New Roman" w:cs="Times New Roman"/>
          <w:b/>
          <w:sz w:val="24"/>
          <w:szCs w:val="24"/>
        </w:rPr>
        <w:t>І. СПЕЦИАЛЕН РЕД НА ОБЛАГАНЕ НА МАРЖА НА ЦЕНАТА</w:t>
      </w:r>
    </w:p>
    <w:p w:rsidR="00E0381D" w:rsidRPr="00A72B4C" w:rsidRDefault="00E0381D" w:rsidP="00E0381D">
      <w:pPr>
        <w:outlineLvl w:val="0"/>
        <w:rPr>
          <w:rFonts w:ascii="Times New Roman" w:hAnsi="Times New Roman" w:cs="Times New Roman"/>
          <w:b/>
          <w:sz w:val="24"/>
          <w:szCs w:val="24"/>
        </w:rPr>
      </w:pPr>
    </w:p>
    <w:p w:rsidR="005F268F" w:rsidRPr="00A72B4C" w:rsidRDefault="005F268F" w:rsidP="00E0381D">
      <w:pPr>
        <w:outlineLvl w:val="0"/>
        <w:rPr>
          <w:rFonts w:ascii="Times New Roman" w:hAnsi="Times New Roman" w:cs="Times New Roman"/>
          <w:b/>
          <w:sz w:val="24"/>
          <w:szCs w:val="24"/>
        </w:rPr>
      </w:pPr>
    </w:p>
    <w:tbl>
      <w:tblPr>
        <w:tblW w:w="0" w:type="auto"/>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ook w:val="01E0" w:firstRow="1" w:lastRow="1" w:firstColumn="1" w:lastColumn="1" w:noHBand="0" w:noVBand="0"/>
      </w:tblPr>
      <w:tblGrid>
        <w:gridCol w:w="2599"/>
        <w:gridCol w:w="6975"/>
      </w:tblGrid>
      <w:tr w:rsidR="001772AF" w:rsidRPr="003031A9" w:rsidTr="003031A9">
        <w:tc>
          <w:tcPr>
            <w:tcW w:w="2628" w:type="dxa"/>
            <w:shd w:val="clear" w:color="auto" w:fill="auto"/>
          </w:tcPr>
          <w:p w:rsidR="001772AF" w:rsidRPr="003031A9" w:rsidRDefault="00367743" w:rsidP="003031A9">
            <w:pPr>
              <w:spacing w:line="360" w:lineRule="auto"/>
              <w:ind w:right="-113"/>
              <w:jc w:val="center"/>
              <w:rPr>
                <w:rFonts w:ascii="Times New Roman" w:hAnsi="Times New Roman" w:cs="Times New Roman"/>
                <w:sz w:val="24"/>
                <w:szCs w:val="24"/>
              </w:rPr>
            </w:pPr>
            <w:r w:rsidRPr="003031A9">
              <w:rPr>
                <w:rFonts w:ascii="Times New Roman" w:hAnsi="Times New Roman" w:cs="Times New Roman"/>
                <w:b/>
                <w:sz w:val="24"/>
                <w:szCs w:val="24"/>
              </w:rPr>
              <w:t>Принципи (чл.</w:t>
            </w:r>
            <w:r w:rsidR="008A2657" w:rsidRPr="003031A9">
              <w:rPr>
                <w:rFonts w:ascii="Times New Roman" w:hAnsi="Times New Roman" w:cs="Times New Roman"/>
                <w:b/>
                <w:sz w:val="24"/>
                <w:szCs w:val="24"/>
              </w:rPr>
              <w:t xml:space="preserve"> </w:t>
            </w:r>
            <w:r w:rsidRPr="003031A9">
              <w:rPr>
                <w:rFonts w:ascii="Times New Roman" w:hAnsi="Times New Roman" w:cs="Times New Roman"/>
                <w:b/>
                <w:sz w:val="24"/>
                <w:szCs w:val="24"/>
              </w:rPr>
              <w:t xml:space="preserve">143, </w:t>
            </w:r>
            <w:r w:rsidR="001E1EFC">
              <w:rPr>
                <w:rFonts w:ascii="Times New Roman" w:hAnsi="Times New Roman" w:cs="Times New Roman"/>
                <w:b/>
                <w:sz w:val="24"/>
                <w:szCs w:val="24"/>
              </w:rPr>
              <w:t xml:space="preserve"> </w:t>
            </w:r>
            <w:r w:rsidRPr="003031A9">
              <w:rPr>
                <w:rFonts w:ascii="Times New Roman" w:hAnsi="Times New Roman" w:cs="Times New Roman"/>
                <w:b/>
                <w:sz w:val="24"/>
                <w:szCs w:val="24"/>
              </w:rPr>
              <w:t>ал.</w:t>
            </w:r>
            <w:r w:rsidR="001E1EFC">
              <w:rPr>
                <w:rFonts w:ascii="Times New Roman" w:hAnsi="Times New Roman" w:cs="Times New Roman"/>
                <w:b/>
                <w:sz w:val="24"/>
                <w:szCs w:val="24"/>
              </w:rPr>
              <w:t xml:space="preserve"> </w:t>
            </w:r>
            <w:r w:rsidRPr="003031A9">
              <w:rPr>
                <w:rFonts w:ascii="Times New Roman" w:hAnsi="Times New Roman" w:cs="Times New Roman"/>
                <w:b/>
                <w:sz w:val="24"/>
                <w:szCs w:val="24"/>
              </w:rPr>
              <w:t>1 и 2 от ЗДДС)</w:t>
            </w:r>
          </w:p>
        </w:tc>
        <w:tc>
          <w:tcPr>
            <w:tcW w:w="7116" w:type="dxa"/>
            <w:shd w:val="clear" w:color="auto" w:fill="auto"/>
          </w:tcPr>
          <w:p w:rsidR="003C2C7B" w:rsidRPr="003031A9" w:rsidRDefault="003C2C7B"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 xml:space="preserve">Редът на облагане на маржа на цената се прилага за доставките, извършени от </w:t>
            </w:r>
            <w:r w:rsidRPr="003031A9">
              <w:rPr>
                <w:rFonts w:ascii="Times New Roman" w:hAnsi="Times New Roman" w:cs="Times New Roman"/>
                <w:b/>
                <w:noProof/>
                <w:sz w:val="24"/>
                <w:szCs w:val="24"/>
              </w:rPr>
              <w:t>дилър</w:t>
            </w:r>
            <w:r w:rsidRPr="003031A9">
              <w:rPr>
                <w:rFonts w:ascii="Times New Roman" w:hAnsi="Times New Roman" w:cs="Times New Roman"/>
                <w:noProof/>
                <w:sz w:val="24"/>
                <w:szCs w:val="24"/>
              </w:rPr>
              <w:t xml:space="preserve"> на </w:t>
            </w:r>
            <w:r w:rsidRPr="003031A9">
              <w:rPr>
                <w:rFonts w:ascii="Times New Roman" w:hAnsi="Times New Roman" w:cs="Times New Roman"/>
                <w:b/>
                <w:noProof/>
                <w:sz w:val="24"/>
                <w:szCs w:val="24"/>
              </w:rPr>
              <w:t>стоки втора употреба, произведения на изкуството, предмети за колекции или антикварни предмети</w:t>
            </w:r>
            <w:r w:rsidRPr="003031A9">
              <w:rPr>
                <w:rFonts w:ascii="Times New Roman" w:hAnsi="Times New Roman" w:cs="Times New Roman"/>
                <w:noProof/>
                <w:sz w:val="24"/>
                <w:szCs w:val="24"/>
              </w:rPr>
              <w:t>, доставени му на територията на страната или от територията на друга държава</w:t>
            </w:r>
            <w:r w:rsidR="001E1EFC">
              <w:rPr>
                <w:rFonts w:ascii="Times New Roman" w:hAnsi="Times New Roman" w:cs="Times New Roman"/>
                <w:noProof/>
                <w:sz w:val="24"/>
                <w:szCs w:val="24"/>
              </w:rPr>
              <w:t xml:space="preserve"> </w:t>
            </w:r>
            <w:r w:rsidRPr="003031A9">
              <w:rPr>
                <w:rFonts w:ascii="Times New Roman" w:hAnsi="Times New Roman" w:cs="Times New Roman"/>
                <w:noProof/>
                <w:sz w:val="24"/>
                <w:szCs w:val="24"/>
              </w:rPr>
              <w:t>членка от:</w:t>
            </w:r>
          </w:p>
          <w:p w:rsidR="00257D21" w:rsidRPr="003031A9" w:rsidRDefault="00257D21" w:rsidP="003031A9">
            <w:pPr>
              <w:ind w:firstLine="850"/>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1. данъчно незадължено лице;</w:t>
            </w:r>
          </w:p>
          <w:p w:rsidR="00257D21" w:rsidRPr="003031A9" w:rsidRDefault="00257D21" w:rsidP="003031A9">
            <w:pPr>
              <w:ind w:firstLine="850"/>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2. друго данъчно задължено лице, регистрирано по този закон, когато предмет на доставката е стока, освободена по чл. 50,</w:t>
            </w:r>
            <w:r w:rsidR="006C367F" w:rsidRPr="003031A9">
              <w:rPr>
                <w:rFonts w:ascii="Times New Roman" w:hAnsi="Times New Roman" w:cs="Times New Roman"/>
                <w:sz w:val="24"/>
                <w:szCs w:val="24"/>
                <w:highlight w:val="white"/>
                <w:shd w:val="clear" w:color="auto" w:fill="FEFEFE"/>
              </w:rPr>
              <w:t xml:space="preserve"> ал. 1</w:t>
            </w:r>
            <w:r w:rsidR="001E1EFC">
              <w:rPr>
                <w:rFonts w:ascii="Times New Roman" w:hAnsi="Times New Roman" w:cs="Times New Roman"/>
                <w:sz w:val="24"/>
                <w:szCs w:val="24"/>
                <w:highlight w:val="white"/>
                <w:shd w:val="clear" w:color="auto" w:fill="FEFEFE"/>
              </w:rPr>
              <w:t xml:space="preserve"> </w:t>
            </w:r>
            <w:r w:rsidRPr="003031A9">
              <w:rPr>
                <w:rFonts w:ascii="Times New Roman" w:hAnsi="Times New Roman" w:cs="Times New Roman"/>
                <w:sz w:val="24"/>
                <w:szCs w:val="24"/>
                <w:highlight w:val="white"/>
                <w:shd w:val="clear" w:color="auto" w:fill="FEFEFE"/>
              </w:rPr>
              <w:t xml:space="preserve">или от регистрирани за целите на ДДС лица в друга </w:t>
            </w:r>
            <w:r w:rsidR="00D57B56" w:rsidRPr="003031A9">
              <w:rPr>
                <w:rFonts w:ascii="Times New Roman" w:hAnsi="Times New Roman" w:cs="Times New Roman"/>
                <w:sz w:val="24"/>
                <w:szCs w:val="24"/>
                <w:highlight w:val="white"/>
                <w:shd w:val="clear" w:color="auto" w:fill="FEFEFE"/>
              </w:rPr>
              <w:t>държава</w:t>
            </w:r>
            <w:r w:rsidR="001E1EFC">
              <w:rPr>
                <w:rFonts w:ascii="Times New Roman" w:hAnsi="Times New Roman" w:cs="Times New Roman"/>
                <w:sz w:val="24"/>
                <w:szCs w:val="24"/>
                <w:highlight w:val="white"/>
                <w:shd w:val="clear" w:color="auto" w:fill="FEFEFE"/>
              </w:rPr>
              <w:t xml:space="preserve"> </w:t>
            </w:r>
            <w:r w:rsidRPr="003031A9">
              <w:rPr>
                <w:rFonts w:ascii="Times New Roman" w:hAnsi="Times New Roman" w:cs="Times New Roman"/>
                <w:sz w:val="24"/>
                <w:szCs w:val="24"/>
                <w:highlight w:val="white"/>
                <w:shd w:val="clear" w:color="auto" w:fill="FEFEFE"/>
              </w:rPr>
              <w:t xml:space="preserve">членка, освободени от данък съгласно законодателството на съответната държава на аналогични основания; </w:t>
            </w:r>
          </w:p>
          <w:p w:rsidR="00257D21" w:rsidRPr="003031A9" w:rsidRDefault="00257D21" w:rsidP="003031A9">
            <w:pPr>
              <w:ind w:firstLine="850"/>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3. друго данъчно задължено лице, което не е регистрирано по този закон, или от данъчно задължено лице от държава членка, което не е регистрирано за целите на ДДС, когато предмет на доставката са стоки, които са дълготрайни активи по смисъла на съответното счетоводно законодателство;</w:t>
            </w:r>
          </w:p>
          <w:p w:rsidR="00257D21" w:rsidRPr="003031A9" w:rsidRDefault="00257D21" w:rsidP="003031A9">
            <w:pPr>
              <w:jc w:val="both"/>
              <w:rPr>
                <w:rFonts w:ascii="Times New Roman" w:hAnsi="Times New Roman" w:cs="Times New Roman"/>
                <w:sz w:val="24"/>
                <w:szCs w:val="24"/>
                <w:shd w:val="clear" w:color="auto" w:fill="FEFEFE"/>
              </w:rPr>
            </w:pPr>
            <w:r w:rsidRPr="003031A9">
              <w:rPr>
                <w:rFonts w:ascii="Times New Roman" w:hAnsi="Times New Roman" w:cs="Times New Roman"/>
                <w:sz w:val="24"/>
                <w:szCs w:val="24"/>
                <w:highlight w:val="white"/>
                <w:shd w:val="clear" w:color="auto" w:fill="FEFEFE"/>
              </w:rPr>
              <w:t xml:space="preserve">              4. друг дилър, прилагащ специалния ред на облагане на маржа на цената</w:t>
            </w:r>
            <w:r w:rsidR="00D57B56">
              <w:rPr>
                <w:rFonts w:ascii="Times New Roman" w:hAnsi="Times New Roman" w:cs="Times New Roman"/>
                <w:sz w:val="24"/>
                <w:szCs w:val="24"/>
                <w:shd w:val="clear" w:color="auto" w:fill="FEFEFE"/>
              </w:rPr>
              <w:t>.</w:t>
            </w:r>
          </w:p>
          <w:p w:rsidR="001772AF" w:rsidRPr="003031A9" w:rsidRDefault="003C2C7B"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Редът на облагане на маржа не се прилага при вътреобщностна доставка на нови превозни средства.</w:t>
            </w:r>
          </w:p>
          <w:p w:rsidR="00AF7167" w:rsidRPr="003031A9" w:rsidRDefault="00AF7167" w:rsidP="003031A9">
            <w:pPr>
              <w:jc w:val="both"/>
              <w:rPr>
                <w:rFonts w:ascii="Times New Roman" w:hAnsi="Times New Roman" w:cs="Times New Roman"/>
                <w:noProof/>
                <w:sz w:val="24"/>
                <w:szCs w:val="24"/>
              </w:rPr>
            </w:pPr>
          </w:p>
        </w:tc>
      </w:tr>
      <w:tr w:rsidR="009F23E1" w:rsidRPr="003031A9" w:rsidTr="003031A9">
        <w:trPr>
          <w:trHeight w:val="1504"/>
        </w:trPr>
        <w:tc>
          <w:tcPr>
            <w:tcW w:w="2628" w:type="dxa"/>
            <w:shd w:val="clear" w:color="auto" w:fill="auto"/>
          </w:tcPr>
          <w:p w:rsidR="009F23E1" w:rsidRPr="003031A9" w:rsidRDefault="009F23E1" w:rsidP="003031A9">
            <w:pPr>
              <w:spacing w:line="360" w:lineRule="auto"/>
              <w:ind w:right="-113"/>
              <w:jc w:val="center"/>
              <w:rPr>
                <w:rFonts w:ascii="Times New Roman" w:hAnsi="Times New Roman" w:cs="Times New Roman"/>
                <w:b/>
                <w:sz w:val="24"/>
                <w:szCs w:val="24"/>
              </w:rPr>
            </w:pPr>
            <w:r w:rsidRPr="003031A9">
              <w:rPr>
                <w:rFonts w:ascii="Times New Roman" w:hAnsi="Times New Roman" w:cs="Times New Roman"/>
                <w:b/>
                <w:sz w:val="24"/>
                <w:szCs w:val="24"/>
              </w:rPr>
              <w:t>Стоки втора употреба</w:t>
            </w:r>
          </w:p>
        </w:tc>
        <w:tc>
          <w:tcPr>
            <w:tcW w:w="7116" w:type="dxa"/>
            <w:shd w:val="clear" w:color="auto" w:fill="auto"/>
          </w:tcPr>
          <w:p w:rsidR="009F23E1" w:rsidRPr="003031A9" w:rsidRDefault="009F23E1"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Употребявани движими вещи, годни за по-нататъшна употреба в същия вид или след ремонт, които могат да се използват по предназнач</w:t>
            </w:r>
            <w:r w:rsidR="006C367F" w:rsidRPr="003031A9">
              <w:rPr>
                <w:rFonts w:ascii="Times New Roman" w:hAnsi="Times New Roman" w:cs="Times New Roman"/>
                <w:noProof/>
                <w:sz w:val="24"/>
                <w:szCs w:val="24"/>
              </w:rPr>
              <w:t>ението, за което са създадени (</w:t>
            </w:r>
            <w:r w:rsidRPr="003031A9">
              <w:rPr>
                <w:rFonts w:ascii="Times New Roman" w:hAnsi="Times New Roman" w:cs="Times New Roman"/>
                <w:noProof/>
                <w:sz w:val="24"/>
                <w:szCs w:val="24"/>
              </w:rPr>
              <w:t>§</w:t>
            </w:r>
            <w:r w:rsidR="008A2657" w:rsidRPr="003031A9">
              <w:rPr>
                <w:rFonts w:ascii="Times New Roman" w:hAnsi="Times New Roman" w:cs="Times New Roman"/>
                <w:noProof/>
                <w:sz w:val="24"/>
                <w:szCs w:val="24"/>
              </w:rPr>
              <w:t xml:space="preserve"> </w:t>
            </w:r>
            <w:r w:rsidRPr="003031A9">
              <w:rPr>
                <w:rFonts w:ascii="Times New Roman" w:hAnsi="Times New Roman" w:cs="Times New Roman"/>
                <w:noProof/>
                <w:sz w:val="24"/>
                <w:szCs w:val="24"/>
              </w:rPr>
              <w:t>1, т.</w:t>
            </w:r>
            <w:r w:rsidR="008A2657" w:rsidRPr="003031A9">
              <w:rPr>
                <w:rFonts w:ascii="Times New Roman" w:hAnsi="Times New Roman" w:cs="Times New Roman"/>
                <w:noProof/>
                <w:sz w:val="24"/>
                <w:szCs w:val="24"/>
              </w:rPr>
              <w:t xml:space="preserve"> </w:t>
            </w:r>
            <w:r w:rsidRPr="003031A9">
              <w:rPr>
                <w:rFonts w:ascii="Times New Roman" w:hAnsi="Times New Roman" w:cs="Times New Roman"/>
                <w:noProof/>
                <w:sz w:val="24"/>
                <w:szCs w:val="24"/>
              </w:rPr>
              <w:t>19 от ДР на ЗДДС</w:t>
            </w:r>
            <w:r w:rsidR="007B2B64" w:rsidRPr="003031A9">
              <w:rPr>
                <w:rFonts w:ascii="Times New Roman" w:hAnsi="Times New Roman" w:cs="Times New Roman"/>
                <w:noProof/>
                <w:sz w:val="24"/>
                <w:szCs w:val="24"/>
              </w:rPr>
              <w:t>, изм. ДВ, бр. 99 от 2011, в сила от 01.01.2012 г.</w:t>
            </w:r>
            <w:r w:rsidRPr="003031A9">
              <w:rPr>
                <w:rFonts w:ascii="Times New Roman" w:hAnsi="Times New Roman" w:cs="Times New Roman"/>
                <w:noProof/>
                <w:sz w:val="24"/>
                <w:szCs w:val="24"/>
              </w:rPr>
              <w:t>).</w:t>
            </w:r>
          </w:p>
          <w:p w:rsidR="00AF7167" w:rsidRPr="003031A9" w:rsidRDefault="00AF7167" w:rsidP="003031A9">
            <w:pPr>
              <w:jc w:val="both"/>
              <w:rPr>
                <w:rFonts w:ascii="Times New Roman" w:hAnsi="Times New Roman" w:cs="Times New Roman"/>
                <w:noProof/>
                <w:sz w:val="24"/>
                <w:szCs w:val="24"/>
              </w:rPr>
            </w:pPr>
          </w:p>
        </w:tc>
      </w:tr>
      <w:tr w:rsidR="009F23E1" w:rsidRPr="003031A9" w:rsidTr="003031A9">
        <w:tc>
          <w:tcPr>
            <w:tcW w:w="2628" w:type="dxa"/>
            <w:shd w:val="clear" w:color="auto" w:fill="auto"/>
          </w:tcPr>
          <w:p w:rsidR="009F23E1" w:rsidRPr="003031A9" w:rsidRDefault="00D737D4" w:rsidP="003031A9">
            <w:pPr>
              <w:spacing w:line="360" w:lineRule="auto"/>
              <w:ind w:right="-113"/>
              <w:jc w:val="center"/>
              <w:rPr>
                <w:rFonts w:ascii="Times New Roman" w:hAnsi="Times New Roman" w:cs="Times New Roman"/>
                <w:b/>
                <w:sz w:val="24"/>
                <w:szCs w:val="24"/>
              </w:rPr>
            </w:pPr>
            <w:r w:rsidRPr="003031A9">
              <w:rPr>
                <w:rFonts w:ascii="Times New Roman" w:hAnsi="Times New Roman" w:cs="Times New Roman"/>
                <w:b/>
                <w:sz w:val="24"/>
                <w:szCs w:val="24"/>
              </w:rPr>
              <w:t xml:space="preserve">Дилър </w:t>
            </w:r>
          </w:p>
        </w:tc>
        <w:tc>
          <w:tcPr>
            <w:tcW w:w="7116" w:type="dxa"/>
            <w:shd w:val="clear" w:color="auto" w:fill="auto"/>
          </w:tcPr>
          <w:p w:rsidR="009F23E1" w:rsidRPr="003031A9" w:rsidRDefault="00D737D4"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 xml:space="preserve">Данъчно задължено лице, което в процеса на икономическата си дейност закупува, придобива или внася стоки втора употреба, произведения на изкуството, предмети за колекции и антикварни предмети,  с цел да ги продаде, независимо от това, дали лицето действа като комисионер по смисъла на </w:t>
            </w:r>
            <w:r w:rsidRPr="000B3757">
              <w:rPr>
                <w:rFonts w:ascii="Times New Roman" w:hAnsi="Times New Roman" w:cs="Times New Roman"/>
                <w:b/>
                <w:i/>
                <w:noProof/>
                <w:sz w:val="24"/>
                <w:szCs w:val="24"/>
              </w:rPr>
              <w:t>Търговския закон</w:t>
            </w:r>
            <w:r w:rsidRPr="003031A9">
              <w:rPr>
                <w:rFonts w:ascii="Times New Roman" w:hAnsi="Times New Roman" w:cs="Times New Roman"/>
                <w:noProof/>
                <w:sz w:val="24"/>
                <w:szCs w:val="24"/>
              </w:rPr>
              <w:t xml:space="preserve"> (§</w:t>
            </w:r>
            <w:r w:rsidR="008A2657" w:rsidRPr="003031A9">
              <w:rPr>
                <w:rFonts w:ascii="Times New Roman" w:hAnsi="Times New Roman" w:cs="Times New Roman"/>
                <w:noProof/>
                <w:sz w:val="24"/>
                <w:szCs w:val="24"/>
              </w:rPr>
              <w:t xml:space="preserve"> </w:t>
            </w:r>
            <w:r w:rsidRPr="003031A9">
              <w:rPr>
                <w:rFonts w:ascii="Times New Roman" w:hAnsi="Times New Roman" w:cs="Times New Roman"/>
                <w:noProof/>
                <w:sz w:val="24"/>
                <w:szCs w:val="24"/>
              </w:rPr>
              <w:t>1, т.</w:t>
            </w:r>
            <w:r w:rsidR="001E1EFC">
              <w:rPr>
                <w:rFonts w:ascii="Times New Roman" w:hAnsi="Times New Roman" w:cs="Times New Roman"/>
                <w:noProof/>
                <w:sz w:val="24"/>
                <w:szCs w:val="24"/>
              </w:rPr>
              <w:t xml:space="preserve"> </w:t>
            </w:r>
            <w:r w:rsidRPr="003031A9">
              <w:rPr>
                <w:rFonts w:ascii="Times New Roman" w:hAnsi="Times New Roman" w:cs="Times New Roman"/>
                <w:noProof/>
                <w:sz w:val="24"/>
                <w:szCs w:val="24"/>
              </w:rPr>
              <w:t>23 от ДР на ЗДДС)</w:t>
            </w:r>
            <w:r w:rsidR="00AF7167" w:rsidRPr="003031A9">
              <w:rPr>
                <w:rFonts w:ascii="Times New Roman" w:hAnsi="Times New Roman" w:cs="Times New Roman"/>
                <w:noProof/>
                <w:sz w:val="24"/>
                <w:szCs w:val="24"/>
              </w:rPr>
              <w:t>.</w:t>
            </w:r>
          </w:p>
          <w:p w:rsidR="00AF7167" w:rsidRPr="003031A9" w:rsidRDefault="00AF7167" w:rsidP="003031A9">
            <w:pPr>
              <w:jc w:val="both"/>
              <w:rPr>
                <w:rFonts w:ascii="Times New Roman" w:hAnsi="Times New Roman" w:cs="Times New Roman"/>
                <w:noProof/>
                <w:sz w:val="24"/>
                <w:szCs w:val="24"/>
              </w:rPr>
            </w:pPr>
          </w:p>
        </w:tc>
      </w:tr>
      <w:tr w:rsidR="009F23E1" w:rsidRPr="003031A9" w:rsidTr="003031A9">
        <w:tc>
          <w:tcPr>
            <w:tcW w:w="2628" w:type="dxa"/>
            <w:shd w:val="clear" w:color="auto" w:fill="auto"/>
          </w:tcPr>
          <w:p w:rsidR="009F23E1" w:rsidRPr="003031A9" w:rsidRDefault="00EF5FA4" w:rsidP="003031A9">
            <w:pPr>
              <w:spacing w:line="360" w:lineRule="auto"/>
              <w:ind w:right="-113"/>
              <w:jc w:val="center"/>
              <w:rPr>
                <w:rFonts w:ascii="Times New Roman" w:hAnsi="Times New Roman" w:cs="Times New Roman"/>
                <w:b/>
                <w:sz w:val="24"/>
                <w:szCs w:val="24"/>
              </w:rPr>
            </w:pPr>
            <w:r w:rsidRPr="003031A9">
              <w:rPr>
                <w:rFonts w:ascii="Times New Roman" w:hAnsi="Times New Roman" w:cs="Times New Roman"/>
                <w:b/>
                <w:noProof/>
                <w:sz w:val="24"/>
                <w:szCs w:val="24"/>
              </w:rPr>
              <w:t>Определяне на маржа на цената и дължимия ДДС</w:t>
            </w:r>
          </w:p>
        </w:tc>
        <w:tc>
          <w:tcPr>
            <w:tcW w:w="7116" w:type="dxa"/>
            <w:shd w:val="clear" w:color="auto" w:fill="auto"/>
          </w:tcPr>
          <w:p w:rsidR="00AF7167" w:rsidRPr="003031A9" w:rsidRDefault="00AF7167" w:rsidP="003031A9">
            <w:pPr>
              <w:jc w:val="both"/>
              <w:rPr>
                <w:rFonts w:ascii="Times New Roman" w:hAnsi="Times New Roman" w:cs="Times New Roman"/>
                <w:b/>
                <w:noProof/>
                <w:sz w:val="24"/>
                <w:szCs w:val="24"/>
              </w:rPr>
            </w:pPr>
            <w:r w:rsidRPr="003031A9">
              <w:rPr>
                <w:rFonts w:ascii="Times New Roman" w:hAnsi="Times New Roman" w:cs="Times New Roman"/>
                <w:noProof/>
                <w:sz w:val="24"/>
                <w:szCs w:val="24"/>
              </w:rPr>
              <w:t>За определелянето на маржа дилърите  използват</w:t>
            </w:r>
            <w:r w:rsidRPr="003031A9">
              <w:rPr>
                <w:rFonts w:ascii="Times New Roman" w:hAnsi="Times New Roman" w:cs="Times New Roman"/>
                <w:b/>
                <w:noProof/>
                <w:sz w:val="24"/>
                <w:szCs w:val="24"/>
              </w:rPr>
              <w:t xml:space="preserve"> системата за обособен марж на цената. На облагане подлежат отделените маржове при всяка продажба (доставка по доставка), а не сумарният марж за данъчния период.</w:t>
            </w:r>
          </w:p>
          <w:p w:rsidR="00AF7167" w:rsidRPr="003031A9" w:rsidRDefault="00AF7167" w:rsidP="003031A9">
            <w:pPr>
              <w:jc w:val="both"/>
              <w:rPr>
                <w:rFonts w:ascii="Times New Roman" w:hAnsi="Times New Roman" w:cs="Times New Roman"/>
                <w:b/>
                <w:noProof/>
                <w:sz w:val="24"/>
                <w:szCs w:val="24"/>
              </w:rPr>
            </w:pPr>
            <w:r w:rsidRPr="003031A9">
              <w:rPr>
                <w:rFonts w:ascii="Times New Roman" w:hAnsi="Times New Roman" w:cs="Times New Roman"/>
                <w:noProof/>
                <w:sz w:val="24"/>
                <w:szCs w:val="24"/>
              </w:rPr>
              <w:lastRenderedPageBreak/>
              <w:t>Прилагането на тази система се изразява в изчисляване на маржа отделно</w:t>
            </w:r>
            <w:r w:rsidR="00D03657" w:rsidRPr="003031A9">
              <w:rPr>
                <w:rFonts w:ascii="Times New Roman" w:hAnsi="Times New Roman" w:cs="Times New Roman"/>
                <w:noProof/>
                <w:sz w:val="24"/>
                <w:szCs w:val="24"/>
              </w:rPr>
              <w:t xml:space="preserve"> </w:t>
            </w:r>
            <w:r w:rsidRPr="003031A9">
              <w:rPr>
                <w:rFonts w:ascii="Times New Roman" w:hAnsi="Times New Roman" w:cs="Times New Roman"/>
                <w:noProof/>
                <w:sz w:val="24"/>
                <w:szCs w:val="24"/>
              </w:rPr>
              <w:t>-</w:t>
            </w:r>
            <w:r w:rsidR="00D03657" w:rsidRPr="003031A9">
              <w:rPr>
                <w:rFonts w:ascii="Times New Roman" w:hAnsi="Times New Roman" w:cs="Times New Roman"/>
                <w:noProof/>
                <w:sz w:val="24"/>
                <w:szCs w:val="24"/>
              </w:rPr>
              <w:t xml:space="preserve"> </w:t>
            </w:r>
            <w:r w:rsidRPr="003031A9">
              <w:rPr>
                <w:rFonts w:ascii="Times New Roman" w:hAnsi="Times New Roman" w:cs="Times New Roman"/>
                <w:b/>
                <w:noProof/>
                <w:sz w:val="24"/>
                <w:szCs w:val="24"/>
              </w:rPr>
              <w:t>доставка по доставка</w:t>
            </w:r>
            <w:r w:rsidRPr="003031A9">
              <w:rPr>
                <w:rFonts w:ascii="Times New Roman" w:hAnsi="Times New Roman" w:cs="Times New Roman"/>
                <w:noProof/>
                <w:sz w:val="24"/>
                <w:szCs w:val="24"/>
              </w:rPr>
              <w:t>, което изисиква познаването на покупната цена на всяка стока.</w:t>
            </w:r>
          </w:p>
          <w:p w:rsidR="00AF7167" w:rsidRPr="003031A9" w:rsidRDefault="00AF7167" w:rsidP="003031A9">
            <w:pPr>
              <w:jc w:val="both"/>
              <w:rPr>
                <w:rFonts w:ascii="Times New Roman" w:hAnsi="Times New Roman" w:cs="Times New Roman"/>
                <w:b/>
                <w:noProof/>
                <w:sz w:val="24"/>
                <w:szCs w:val="24"/>
              </w:rPr>
            </w:pPr>
            <w:r w:rsidRPr="003031A9">
              <w:rPr>
                <w:rFonts w:ascii="Times New Roman" w:hAnsi="Times New Roman" w:cs="Times New Roman"/>
                <w:noProof/>
                <w:sz w:val="24"/>
                <w:szCs w:val="24"/>
              </w:rPr>
              <w:t xml:space="preserve">Маржът се изразява с разликата между </w:t>
            </w:r>
            <w:r w:rsidRPr="003031A9">
              <w:rPr>
                <w:rFonts w:ascii="Times New Roman" w:hAnsi="Times New Roman" w:cs="Times New Roman"/>
                <w:b/>
                <w:noProof/>
                <w:sz w:val="24"/>
                <w:szCs w:val="24"/>
              </w:rPr>
              <w:t>продажната цена с ДДС</w:t>
            </w:r>
            <w:r w:rsidRPr="003031A9">
              <w:rPr>
                <w:rFonts w:ascii="Times New Roman" w:hAnsi="Times New Roman" w:cs="Times New Roman"/>
                <w:noProof/>
                <w:sz w:val="24"/>
                <w:szCs w:val="24"/>
              </w:rPr>
              <w:t xml:space="preserve"> (общата сума, която дилирът е получил или ще получи от клиента или от трето лице за доставката, включително субсидиите и финансиранията, пряко свързани с тази доставка, данъците и таксите, както и съп</w:t>
            </w:r>
            <w:r w:rsidR="00D57B56">
              <w:rPr>
                <w:rFonts w:ascii="Times New Roman" w:hAnsi="Times New Roman" w:cs="Times New Roman"/>
                <w:noProof/>
                <w:sz w:val="24"/>
                <w:szCs w:val="24"/>
              </w:rPr>
              <w:t>ъ</w:t>
            </w:r>
            <w:r w:rsidRPr="003031A9">
              <w:rPr>
                <w:rFonts w:ascii="Times New Roman" w:hAnsi="Times New Roman" w:cs="Times New Roman"/>
                <w:noProof/>
                <w:sz w:val="24"/>
                <w:szCs w:val="24"/>
              </w:rPr>
              <w:t xml:space="preserve">тстващите разходи за амбалаж, транспорт, комисионни и застраховки, начислени от доставчика на получателя, но без предоставените търговски отстъпки) и </w:t>
            </w:r>
            <w:r w:rsidRPr="003031A9">
              <w:rPr>
                <w:rFonts w:ascii="Times New Roman" w:hAnsi="Times New Roman" w:cs="Times New Roman"/>
                <w:b/>
                <w:noProof/>
                <w:sz w:val="24"/>
                <w:szCs w:val="24"/>
              </w:rPr>
              <w:t>покупната цена</w:t>
            </w:r>
            <w:r w:rsidRPr="003031A9">
              <w:rPr>
                <w:rFonts w:ascii="Times New Roman" w:hAnsi="Times New Roman" w:cs="Times New Roman"/>
                <w:noProof/>
                <w:sz w:val="24"/>
                <w:szCs w:val="24"/>
              </w:rPr>
              <w:t xml:space="preserve"> (сумата, която е платена или ще бъде платена за получените стоки, включително данъка по този закон, а когато стоката е внесена</w:t>
            </w:r>
            <w:r w:rsidR="00D57B56">
              <w:rPr>
                <w:rFonts w:ascii="Times New Roman" w:hAnsi="Times New Roman" w:cs="Times New Roman"/>
                <w:noProof/>
                <w:sz w:val="24"/>
                <w:szCs w:val="24"/>
              </w:rPr>
              <w:t>-</w:t>
            </w:r>
            <w:r w:rsidRPr="003031A9">
              <w:rPr>
                <w:rFonts w:ascii="Times New Roman" w:hAnsi="Times New Roman" w:cs="Times New Roman"/>
                <w:noProof/>
                <w:sz w:val="24"/>
                <w:szCs w:val="24"/>
              </w:rPr>
              <w:t xml:space="preserve">от данъчната основа при внос, включително данъка по този закон). </w:t>
            </w:r>
            <w:r w:rsidRPr="003031A9">
              <w:rPr>
                <w:rFonts w:ascii="Times New Roman" w:hAnsi="Times New Roman" w:cs="Times New Roman"/>
                <w:b/>
                <w:noProof/>
                <w:sz w:val="24"/>
                <w:szCs w:val="24"/>
              </w:rPr>
              <w:t>Данъчната основа</w:t>
            </w:r>
            <w:r w:rsidRPr="003031A9">
              <w:rPr>
                <w:rFonts w:ascii="Times New Roman" w:hAnsi="Times New Roman" w:cs="Times New Roman"/>
                <w:noProof/>
                <w:sz w:val="24"/>
                <w:szCs w:val="24"/>
              </w:rPr>
              <w:t xml:space="preserve"> в този случай е маржът на цената, който представлява изчислената по гроеописания начин разлика, намалена с размера на дължимия данъ</w:t>
            </w:r>
            <w:r w:rsidR="00D03657" w:rsidRPr="003031A9">
              <w:rPr>
                <w:rFonts w:ascii="Times New Roman" w:hAnsi="Times New Roman" w:cs="Times New Roman"/>
                <w:noProof/>
                <w:sz w:val="24"/>
                <w:szCs w:val="24"/>
              </w:rPr>
              <w:t>к. Дължимият ДДС  за доставката</w:t>
            </w:r>
            <w:r w:rsidRPr="003031A9">
              <w:rPr>
                <w:rFonts w:ascii="Times New Roman" w:hAnsi="Times New Roman" w:cs="Times New Roman"/>
                <w:noProof/>
                <w:sz w:val="24"/>
                <w:szCs w:val="24"/>
              </w:rPr>
              <w:t xml:space="preserve"> се определя по следната формула:</w:t>
            </w:r>
          </w:p>
          <w:p w:rsidR="00AF7167" w:rsidRPr="003031A9" w:rsidRDefault="00AF7167" w:rsidP="003031A9">
            <w:pPr>
              <w:jc w:val="both"/>
              <w:rPr>
                <w:rFonts w:ascii="Times New Roman" w:hAnsi="Times New Roman" w:cs="Times New Roman"/>
                <w:noProof/>
                <w:sz w:val="24"/>
                <w:szCs w:val="24"/>
              </w:rPr>
            </w:pPr>
          </w:p>
          <w:p w:rsidR="00AF7167" w:rsidRPr="003031A9" w:rsidRDefault="00AF7167"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 xml:space="preserve">          </w:t>
            </w:r>
            <w:r w:rsidRPr="003031A9">
              <w:rPr>
                <w:rFonts w:ascii="Times New Roman" w:hAnsi="Times New Roman" w:cs="Times New Roman"/>
                <w:b/>
                <w:noProof/>
                <w:sz w:val="24"/>
                <w:szCs w:val="24"/>
              </w:rPr>
              <w:t xml:space="preserve">Д = [(ЦПро - ЦПок) / (100 + ДС)] x ДС , </w:t>
            </w:r>
            <w:r w:rsidRPr="003031A9">
              <w:rPr>
                <w:rFonts w:ascii="Times New Roman" w:hAnsi="Times New Roman" w:cs="Times New Roman"/>
                <w:noProof/>
                <w:sz w:val="24"/>
                <w:szCs w:val="24"/>
              </w:rPr>
              <w:t>където:</w:t>
            </w:r>
          </w:p>
          <w:p w:rsidR="00AF7167" w:rsidRPr="003031A9" w:rsidRDefault="00AF7167" w:rsidP="003031A9">
            <w:pPr>
              <w:jc w:val="both"/>
              <w:rPr>
                <w:rFonts w:ascii="Times New Roman" w:hAnsi="Times New Roman" w:cs="Times New Roman"/>
                <w:noProof/>
                <w:sz w:val="24"/>
                <w:szCs w:val="24"/>
              </w:rPr>
            </w:pPr>
          </w:p>
          <w:p w:rsidR="00AF7167" w:rsidRPr="003031A9" w:rsidRDefault="00AF7167" w:rsidP="003031A9">
            <w:pPr>
              <w:numPr>
                <w:ilvl w:val="0"/>
                <w:numId w:val="28"/>
              </w:numPr>
              <w:autoSpaceDE/>
              <w:autoSpaceDN/>
              <w:jc w:val="both"/>
              <w:rPr>
                <w:rFonts w:ascii="Times New Roman" w:hAnsi="Times New Roman" w:cs="Times New Roman"/>
                <w:noProof/>
                <w:sz w:val="24"/>
                <w:szCs w:val="24"/>
              </w:rPr>
            </w:pPr>
            <w:r w:rsidRPr="003031A9">
              <w:rPr>
                <w:rFonts w:ascii="Times New Roman" w:hAnsi="Times New Roman" w:cs="Times New Roman"/>
                <w:noProof/>
                <w:sz w:val="24"/>
                <w:szCs w:val="24"/>
              </w:rPr>
              <w:t>Д е дължимият за доставката данък;</w:t>
            </w:r>
          </w:p>
          <w:p w:rsidR="00AF7167" w:rsidRPr="003031A9" w:rsidRDefault="00AF7167" w:rsidP="003031A9">
            <w:pPr>
              <w:numPr>
                <w:ilvl w:val="0"/>
                <w:numId w:val="28"/>
              </w:numPr>
              <w:autoSpaceDE/>
              <w:autoSpaceDN/>
              <w:jc w:val="both"/>
              <w:rPr>
                <w:rFonts w:ascii="Times New Roman" w:hAnsi="Times New Roman" w:cs="Times New Roman"/>
                <w:noProof/>
                <w:sz w:val="24"/>
                <w:szCs w:val="24"/>
              </w:rPr>
            </w:pPr>
            <w:r w:rsidRPr="003031A9">
              <w:rPr>
                <w:rFonts w:ascii="Times New Roman" w:hAnsi="Times New Roman" w:cs="Times New Roman"/>
                <w:noProof/>
                <w:sz w:val="24"/>
                <w:szCs w:val="24"/>
              </w:rPr>
              <w:t>ЦПро - общата сума, която дилърът е получил или ще получи от клиента или третото лице за доставката, включително субсидиите и финансиранията, пряко свързани с тази доставка, данъците и таксите, както и съпътстващите разходи за амбалаж, транспорт, комисиони и застраховки, начислени от доставчика на получателя, но без предоставените търговски отстъпки;</w:t>
            </w:r>
          </w:p>
          <w:p w:rsidR="00AF7167" w:rsidRPr="003031A9" w:rsidRDefault="00AF7167" w:rsidP="003031A9">
            <w:pPr>
              <w:numPr>
                <w:ilvl w:val="0"/>
                <w:numId w:val="28"/>
              </w:numPr>
              <w:autoSpaceDE/>
              <w:autoSpaceDN/>
              <w:jc w:val="both"/>
              <w:rPr>
                <w:rFonts w:ascii="Times New Roman" w:hAnsi="Times New Roman" w:cs="Times New Roman"/>
                <w:noProof/>
                <w:sz w:val="24"/>
                <w:szCs w:val="24"/>
              </w:rPr>
            </w:pPr>
            <w:r w:rsidRPr="003031A9">
              <w:rPr>
                <w:rFonts w:ascii="Times New Roman" w:hAnsi="Times New Roman" w:cs="Times New Roman"/>
                <w:noProof/>
                <w:sz w:val="24"/>
                <w:szCs w:val="24"/>
              </w:rPr>
              <w:t xml:space="preserve">ЦПок - сумата, която е платена или ще бъде платена за получените от лицата по чл. 143, ал. 1 и 3 от закона стоки, включително данъкът по този </w:t>
            </w:r>
            <w:r w:rsidRPr="002A36B6">
              <w:rPr>
                <w:rFonts w:ascii="Times New Roman" w:hAnsi="Times New Roman" w:cs="Times New Roman"/>
                <w:noProof/>
                <w:sz w:val="24"/>
                <w:szCs w:val="24"/>
              </w:rPr>
              <w:t>закон, а когато стоката</w:t>
            </w:r>
            <w:r w:rsidR="002A36B6" w:rsidRPr="002A36B6">
              <w:rPr>
                <w:rFonts w:ascii="Times New Roman" w:hAnsi="Times New Roman" w:cs="Times New Roman"/>
                <w:noProof/>
                <w:sz w:val="24"/>
                <w:szCs w:val="24"/>
              </w:rPr>
              <w:t xml:space="preserve"> </w:t>
            </w:r>
            <w:r w:rsidR="002A36B6" w:rsidRPr="002A36B6">
              <w:rPr>
                <w:rFonts w:ascii="Times New Roman" w:hAnsi="Times New Roman" w:cs="Times New Roman"/>
                <w:sz w:val="24"/>
                <w:szCs w:val="24"/>
                <w:highlight w:val="white"/>
                <w:shd w:val="clear" w:color="auto" w:fill="FEFEFE"/>
              </w:rPr>
              <w:t>по чл. 143, ал. 3, т. 1 от закона</w:t>
            </w:r>
            <w:r w:rsidRPr="002A36B6">
              <w:rPr>
                <w:rFonts w:ascii="Times New Roman" w:hAnsi="Times New Roman" w:cs="Times New Roman"/>
                <w:noProof/>
                <w:sz w:val="24"/>
                <w:szCs w:val="24"/>
              </w:rPr>
              <w:t xml:space="preserve"> е внесена - данъчната</w:t>
            </w:r>
            <w:r w:rsidRPr="003031A9">
              <w:rPr>
                <w:rFonts w:ascii="Times New Roman" w:hAnsi="Times New Roman" w:cs="Times New Roman"/>
                <w:noProof/>
                <w:sz w:val="24"/>
                <w:szCs w:val="24"/>
              </w:rPr>
              <w:t xml:space="preserve"> основа при внос, включително данъкът по закона;</w:t>
            </w:r>
          </w:p>
          <w:p w:rsidR="002A36B6" w:rsidRPr="002A36B6" w:rsidRDefault="00AF7167" w:rsidP="003031A9">
            <w:pPr>
              <w:numPr>
                <w:ilvl w:val="0"/>
                <w:numId w:val="28"/>
              </w:numPr>
              <w:autoSpaceDE/>
              <w:autoSpaceDN/>
              <w:jc w:val="both"/>
              <w:rPr>
                <w:rFonts w:ascii="Times New Roman" w:hAnsi="Times New Roman" w:cs="Times New Roman"/>
                <w:noProof/>
                <w:sz w:val="24"/>
                <w:szCs w:val="24"/>
              </w:rPr>
            </w:pPr>
            <w:r w:rsidRPr="003031A9">
              <w:rPr>
                <w:rFonts w:ascii="Times New Roman" w:hAnsi="Times New Roman" w:cs="Times New Roman"/>
                <w:noProof/>
                <w:sz w:val="24"/>
                <w:szCs w:val="24"/>
              </w:rPr>
              <w:t>ДС - ставката на данъка, приложима за доставките по глава седемнадесета от закона.</w:t>
            </w:r>
            <w:r w:rsidR="00D03657" w:rsidRPr="003031A9">
              <w:rPr>
                <w:rFonts w:ascii="Times New Roman" w:hAnsi="Times New Roman" w:cs="Times New Roman"/>
                <w:noProof/>
                <w:sz w:val="24"/>
                <w:szCs w:val="24"/>
              </w:rPr>
              <w:t xml:space="preserve"> </w:t>
            </w:r>
            <w:r w:rsidRPr="003031A9">
              <w:rPr>
                <w:rFonts w:ascii="Times New Roman" w:hAnsi="Times New Roman" w:cs="Times New Roman"/>
                <w:noProof/>
                <w:sz w:val="24"/>
                <w:szCs w:val="24"/>
              </w:rPr>
              <w:t>Съгласно чл.</w:t>
            </w:r>
            <w:r w:rsidR="00D57B56">
              <w:rPr>
                <w:rFonts w:ascii="Times New Roman" w:hAnsi="Times New Roman" w:cs="Times New Roman"/>
                <w:noProof/>
                <w:sz w:val="24"/>
                <w:szCs w:val="24"/>
              </w:rPr>
              <w:t xml:space="preserve"> </w:t>
            </w:r>
            <w:r w:rsidRPr="003031A9">
              <w:rPr>
                <w:rFonts w:ascii="Times New Roman" w:hAnsi="Times New Roman" w:cs="Times New Roman"/>
                <w:noProof/>
                <w:sz w:val="24"/>
                <w:szCs w:val="24"/>
              </w:rPr>
              <w:t>66, ал.</w:t>
            </w:r>
            <w:r w:rsidR="00D57B56">
              <w:rPr>
                <w:rFonts w:ascii="Times New Roman" w:hAnsi="Times New Roman" w:cs="Times New Roman"/>
                <w:noProof/>
                <w:sz w:val="24"/>
                <w:szCs w:val="24"/>
              </w:rPr>
              <w:t xml:space="preserve"> </w:t>
            </w:r>
            <w:r w:rsidRPr="003031A9">
              <w:rPr>
                <w:rFonts w:ascii="Times New Roman" w:hAnsi="Times New Roman" w:cs="Times New Roman"/>
                <w:noProof/>
                <w:sz w:val="24"/>
                <w:szCs w:val="24"/>
              </w:rPr>
              <w:t>1 от ЗДДС приложимата в случая данъчна ставка е 20%</w:t>
            </w:r>
            <w:r w:rsidR="002A36B6">
              <w:rPr>
                <w:rFonts w:ascii="Times New Roman" w:hAnsi="Times New Roman" w:cs="Times New Roman"/>
                <w:noProof/>
                <w:sz w:val="24"/>
                <w:szCs w:val="24"/>
              </w:rPr>
              <w:t xml:space="preserve"> (ч</w:t>
            </w:r>
            <w:r w:rsidR="002A36B6" w:rsidRPr="002A36B6">
              <w:rPr>
                <w:rFonts w:ascii="Times New Roman" w:hAnsi="Times New Roman" w:cs="Times New Roman"/>
                <w:sz w:val="24"/>
                <w:szCs w:val="24"/>
                <w:highlight w:val="white"/>
                <w:shd w:val="clear" w:color="auto" w:fill="FEFEFE"/>
              </w:rPr>
              <w:t>л. 88</w:t>
            </w:r>
            <w:r w:rsidR="002A36B6">
              <w:rPr>
                <w:rFonts w:ascii="Times New Roman" w:hAnsi="Times New Roman" w:cs="Times New Roman"/>
                <w:sz w:val="24"/>
                <w:szCs w:val="24"/>
                <w:highlight w:val="white"/>
                <w:shd w:val="clear" w:color="auto" w:fill="FEFEFE"/>
              </w:rPr>
              <w:t>, ал. 1 от ППЗДДС - п</w:t>
            </w:r>
            <w:r w:rsidR="002A36B6" w:rsidRPr="002A36B6">
              <w:rPr>
                <w:rFonts w:ascii="Times New Roman" w:hAnsi="Times New Roman" w:cs="Times New Roman"/>
                <w:sz w:val="24"/>
                <w:szCs w:val="24"/>
                <w:highlight w:val="white"/>
                <w:shd w:val="clear" w:color="auto" w:fill="FEFEFE"/>
              </w:rPr>
              <w:t xml:space="preserve">редишен текст на чл. 88 - ДВ, бр. 101 от 2006 г., </w:t>
            </w:r>
            <w:r w:rsidR="002A36B6" w:rsidRPr="002A36B6">
              <w:rPr>
                <w:rFonts w:ascii="Times New Roman" w:hAnsi="Times New Roman" w:cs="Times New Roman"/>
                <w:b/>
                <w:sz w:val="24"/>
                <w:szCs w:val="24"/>
                <w:highlight w:val="white"/>
                <w:shd w:val="clear" w:color="auto" w:fill="FEFEFE"/>
              </w:rPr>
              <w:t>доп. - ДВ, бр. 59 от 2022 г., в сила от 26.07.2022 г.</w:t>
            </w:r>
            <w:r w:rsidR="002A36B6" w:rsidRPr="002A36B6">
              <w:rPr>
                <w:rFonts w:ascii="Times New Roman" w:hAnsi="Times New Roman" w:cs="Times New Roman"/>
                <w:sz w:val="24"/>
                <w:szCs w:val="24"/>
                <w:highlight w:val="white"/>
                <w:shd w:val="clear" w:color="auto" w:fill="FEFEFE"/>
              </w:rPr>
              <w:t>)</w:t>
            </w:r>
            <w:r w:rsidRPr="002A36B6">
              <w:rPr>
                <w:rFonts w:ascii="Times New Roman" w:hAnsi="Times New Roman" w:cs="Times New Roman"/>
                <w:noProof/>
                <w:sz w:val="24"/>
                <w:szCs w:val="24"/>
              </w:rPr>
              <w:t xml:space="preserve">. </w:t>
            </w:r>
          </w:p>
          <w:p w:rsidR="00AF7167" w:rsidRPr="003031A9" w:rsidRDefault="00AF7167" w:rsidP="002A36B6">
            <w:pPr>
              <w:autoSpaceDE/>
              <w:autoSpaceDN/>
              <w:jc w:val="both"/>
              <w:rPr>
                <w:rFonts w:ascii="Times New Roman" w:hAnsi="Times New Roman" w:cs="Times New Roman"/>
                <w:noProof/>
                <w:sz w:val="24"/>
                <w:szCs w:val="24"/>
              </w:rPr>
            </w:pPr>
            <w:r w:rsidRPr="003031A9">
              <w:rPr>
                <w:rFonts w:ascii="Times New Roman" w:hAnsi="Times New Roman" w:cs="Times New Roman"/>
                <w:noProof/>
                <w:sz w:val="24"/>
                <w:szCs w:val="24"/>
              </w:rPr>
              <w:t>Когато за доставката са налице условията по чл.</w:t>
            </w:r>
            <w:r w:rsidR="00D57B56">
              <w:rPr>
                <w:rFonts w:ascii="Times New Roman" w:hAnsi="Times New Roman" w:cs="Times New Roman"/>
                <w:noProof/>
                <w:sz w:val="24"/>
                <w:szCs w:val="24"/>
              </w:rPr>
              <w:t xml:space="preserve"> </w:t>
            </w:r>
            <w:r w:rsidRPr="003031A9">
              <w:rPr>
                <w:rFonts w:ascii="Times New Roman" w:hAnsi="Times New Roman" w:cs="Times New Roman"/>
                <w:noProof/>
                <w:sz w:val="24"/>
                <w:szCs w:val="24"/>
              </w:rPr>
              <w:t xml:space="preserve">28 от ЗДДС (виж Фиш №  </w:t>
            </w:r>
            <w:r w:rsidR="00D03657" w:rsidRPr="003031A9">
              <w:rPr>
                <w:rFonts w:ascii="Times New Roman" w:hAnsi="Times New Roman" w:cs="Times New Roman"/>
                <w:noProof/>
                <w:sz w:val="24"/>
                <w:szCs w:val="24"/>
              </w:rPr>
              <w:t>VI-2</w:t>
            </w:r>
            <w:r w:rsidRPr="003031A9">
              <w:rPr>
                <w:rFonts w:ascii="Times New Roman" w:hAnsi="Times New Roman" w:cs="Times New Roman"/>
                <w:noProof/>
                <w:sz w:val="24"/>
                <w:szCs w:val="24"/>
              </w:rPr>
              <w:t>) доставката е облагаема с нулева ставка на данъка.</w:t>
            </w:r>
          </w:p>
          <w:p w:rsidR="00AF7167" w:rsidRPr="003031A9" w:rsidRDefault="00AF7167" w:rsidP="003031A9">
            <w:pPr>
              <w:autoSpaceDE/>
              <w:autoSpaceDN/>
              <w:jc w:val="both"/>
              <w:rPr>
                <w:rFonts w:ascii="Times New Roman" w:hAnsi="Times New Roman" w:cs="Times New Roman"/>
                <w:noProof/>
                <w:sz w:val="24"/>
                <w:szCs w:val="24"/>
              </w:rPr>
            </w:pPr>
          </w:p>
          <w:p w:rsidR="00BD4BA3" w:rsidRPr="003031A9" w:rsidRDefault="00257D21"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noProof/>
                <w:sz w:val="24"/>
                <w:szCs w:val="24"/>
              </w:rPr>
              <w:t xml:space="preserve">   </w:t>
            </w:r>
            <w:r w:rsidR="00AF7167" w:rsidRPr="003031A9">
              <w:rPr>
                <w:rFonts w:ascii="Times New Roman" w:hAnsi="Times New Roman" w:cs="Times New Roman"/>
                <w:noProof/>
                <w:sz w:val="24"/>
                <w:szCs w:val="24"/>
              </w:rPr>
              <w:t xml:space="preserve">   </w:t>
            </w:r>
            <w:r w:rsidR="00BD4BA3" w:rsidRPr="003031A9">
              <w:rPr>
                <w:rFonts w:ascii="Times New Roman" w:hAnsi="Times New Roman" w:cs="Times New Roman"/>
                <w:sz w:val="24"/>
                <w:szCs w:val="24"/>
                <w:highlight w:val="white"/>
                <w:shd w:val="clear" w:color="auto" w:fill="FEFEFE"/>
              </w:rPr>
              <w:t>Данъчната основа на доставката се определя по реда на чл. 26 и 27.</w:t>
            </w:r>
          </w:p>
          <w:p w:rsidR="009F23E1" w:rsidRPr="003031A9" w:rsidRDefault="009F23E1" w:rsidP="003031A9">
            <w:pPr>
              <w:jc w:val="both"/>
              <w:rPr>
                <w:rFonts w:ascii="Times New Roman" w:hAnsi="Times New Roman" w:cs="Times New Roman"/>
                <w:noProof/>
                <w:sz w:val="24"/>
                <w:szCs w:val="24"/>
              </w:rPr>
            </w:pPr>
          </w:p>
        </w:tc>
      </w:tr>
      <w:tr w:rsidR="00B212AF" w:rsidRPr="003031A9" w:rsidTr="003031A9">
        <w:tc>
          <w:tcPr>
            <w:tcW w:w="2628" w:type="dxa"/>
            <w:shd w:val="clear" w:color="auto" w:fill="auto"/>
          </w:tcPr>
          <w:p w:rsidR="00B212AF" w:rsidRPr="003031A9" w:rsidRDefault="003B610D" w:rsidP="003031A9">
            <w:pPr>
              <w:spacing w:line="360" w:lineRule="auto"/>
              <w:ind w:right="-113"/>
              <w:jc w:val="center"/>
              <w:rPr>
                <w:rFonts w:ascii="Times New Roman" w:hAnsi="Times New Roman" w:cs="Times New Roman"/>
                <w:b/>
                <w:noProof/>
                <w:sz w:val="24"/>
                <w:szCs w:val="24"/>
              </w:rPr>
            </w:pPr>
            <w:r w:rsidRPr="003031A9">
              <w:rPr>
                <w:rFonts w:ascii="Times New Roman" w:hAnsi="Times New Roman" w:cs="Times New Roman"/>
                <w:b/>
                <w:noProof/>
                <w:sz w:val="24"/>
                <w:szCs w:val="24"/>
              </w:rPr>
              <w:lastRenderedPageBreak/>
              <w:t>Място на изпълнение на доставката</w:t>
            </w:r>
          </w:p>
        </w:tc>
        <w:tc>
          <w:tcPr>
            <w:tcW w:w="7116" w:type="dxa"/>
            <w:shd w:val="clear" w:color="auto" w:fill="auto"/>
          </w:tcPr>
          <w:p w:rsidR="00B212AF" w:rsidRPr="003031A9" w:rsidRDefault="00A302E4"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Мястото, където се намира седалището или постоянният обкет на дилъра, от който се извършват тези доставки (чл.</w:t>
            </w:r>
            <w:r w:rsidR="008A2657" w:rsidRPr="003031A9">
              <w:rPr>
                <w:rFonts w:ascii="Times New Roman" w:hAnsi="Times New Roman" w:cs="Times New Roman"/>
                <w:noProof/>
                <w:sz w:val="24"/>
                <w:szCs w:val="24"/>
              </w:rPr>
              <w:t xml:space="preserve"> </w:t>
            </w:r>
            <w:r w:rsidRPr="003031A9">
              <w:rPr>
                <w:rFonts w:ascii="Times New Roman" w:hAnsi="Times New Roman" w:cs="Times New Roman"/>
                <w:noProof/>
                <w:sz w:val="24"/>
                <w:szCs w:val="24"/>
              </w:rPr>
              <w:t>144, ал.</w:t>
            </w:r>
            <w:r w:rsidR="008A2657" w:rsidRPr="003031A9">
              <w:rPr>
                <w:rFonts w:ascii="Times New Roman" w:hAnsi="Times New Roman" w:cs="Times New Roman"/>
                <w:noProof/>
                <w:sz w:val="24"/>
                <w:szCs w:val="24"/>
              </w:rPr>
              <w:t xml:space="preserve"> </w:t>
            </w:r>
            <w:r w:rsidRPr="003031A9">
              <w:rPr>
                <w:rFonts w:ascii="Times New Roman" w:hAnsi="Times New Roman" w:cs="Times New Roman"/>
                <w:noProof/>
                <w:sz w:val="24"/>
                <w:szCs w:val="24"/>
              </w:rPr>
              <w:t>1 от ЗДДС).</w:t>
            </w:r>
          </w:p>
          <w:p w:rsidR="00A302E4" w:rsidRPr="003031A9" w:rsidRDefault="00A302E4" w:rsidP="003031A9">
            <w:pPr>
              <w:jc w:val="both"/>
              <w:rPr>
                <w:rFonts w:ascii="Times New Roman" w:hAnsi="Times New Roman" w:cs="Times New Roman"/>
                <w:noProof/>
                <w:sz w:val="24"/>
                <w:szCs w:val="24"/>
              </w:rPr>
            </w:pPr>
          </w:p>
        </w:tc>
      </w:tr>
      <w:tr w:rsidR="00B212AF" w:rsidRPr="003031A9" w:rsidTr="003031A9">
        <w:tc>
          <w:tcPr>
            <w:tcW w:w="2628" w:type="dxa"/>
            <w:shd w:val="clear" w:color="auto" w:fill="auto"/>
          </w:tcPr>
          <w:p w:rsidR="00B212AF" w:rsidRPr="003031A9" w:rsidRDefault="00A62CB1" w:rsidP="003031A9">
            <w:pPr>
              <w:spacing w:line="360" w:lineRule="auto"/>
              <w:ind w:right="-113"/>
              <w:jc w:val="center"/>
              <w:rPr>
                <w:rFonts w:ascii="Times New Roman" w:hAnsi="Times New Roman" w:cs="Times New Roman"/>
                <w:b/>
                <w:noProof/>
                <w:sz w:val="24"/>
                <w:szCs w:val="24"/>
              </w:rPr>
            </w:pPr>
            <w:r w:rsidRPr="003031A9">
              <w:rPr>
                <w:rFonts w:ascii="Times New Roman" w:hAnsi="Times New Roman" w:cs="Times New Roman"/>
                <w:b/>
                <w:noProof/>
                <w:sz w:val="24"/>
                <w:szCs w:val="24"/>
              </w:rPr>
              <w:t>Данъчно събитие и изискуемост на данъка</w:t>
            </w:r>
          </w:p>
        </w:tc>
        <w:tc>
          <w:tcPr>
            <w:tcW w:w="7116" w:type="dxa"/>
            <w:shd w:val="clear" w:color="auto" w:fill="auto"/>
          </w:tcPr>
          <w:p w:rsidR="00A62CB1" w:rsidRPr="003031A9" w:rsidRDefault="00A62CB1"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Данъчното събитие възниква съгласно общите правила на закона (Виж глава ІV</w:t>
            </w:r>
            <w:r w:rsidR="001A29B0" w:rsidRPr="003031A9">
              <w:rPr>
                <w:rFonts w:ascii="Times New Roman" w:hAnsi="Times New Roman" w:cs="Times New Roman"/>
                <w:noProof/>
                <w:sz w:val="24"/>
                <w:szCs w:val="24"/>
              </w:rPr>
              <w:t xml:space="preserve"> от Наръчника</w:t>
            </w:r>
            <w:r w:rsidRPr="003031A9">
              <w:rPr>
                <w:rFonts w:ascii="Times New Roman" w:hAnsi="Times New Roman" w:cs="Times New Roman"/>
                <w:noProof/>
                <w:sz w:val="24"/>
                <w:szCs w:val="24"/>
              </w:rPr>
              <w:t>), а данъкът става изискуем на последния ден от данъчния период, през който е възникнало данъчното събитие за доставката.</w:t>
            </w:r>
          </w:p>
          <w:p w:rsidR="00B212AF" w:rsidRPr="003031A9" w:rsidRDefault="00B212AF" w:rsidP="003031A9">
            <w:pPr>
              <w:jc w:val="both"/>
              <w:rPr>
                <w:rFonts w:ascii="Times New Roman" w:hAnsi="Times New Roman" w:cs="Times New Roman"/>
                <w:noProof/>
                <w:sz w:val="24"/>
                <w:szCs w:val="24"/>
              </w:rPr>
            </w:pPr>
          </w:p>
        </w:tc>
      </w:tr>
      <w:tr w:rsidR="00A62CB1" w:rsidRPr="003031A9" w:rsidTr="003031A9">
        <w:tc>
          <w:tcPr>
            <w:tcW w:w="2628" w:type="dxa"/>
            <w:shd w:val="clear" w:color="auto" w:fill="auto"/>
          </w:tcPr>
          <w:p w:rsidR="00A62CB1" w:rsidRPr="003031A9" w:rsidRDefault="005D1CD2" w:rsidP="003031A9">
            <w:pPr>
              <w:spacing w:line="360" w:lineRule="auto"/>
              <w:ind w:right="-113"/>
              <w:jc w:val="center"/>
              <w:rPr>
                <w:rFonts w:ascii="Times New Roman" w:hAnsi="Times New Roman" w:cs="Times New Roman"/>
                <w:b/>
                <w:noProof/>
                <w:sz w:val="24"/>
                <w:szCs w:val="24"/>
              </w:rPr>
            </w:pPr>
            <w:r w:rsidRPr="003031A9">
              <w:rPr>
                <w:rFonts w:ascii="Times New Roman" w:hAnsi="Times New Roman" w:cs="Times New Roman"/>
                <w:b/>
                <w:noProof/>
                <w:sz w:val="24"/>
                <w:szCs w:val="24"/>
              </w:rPr>
              <w:t>Документиране на доставките</w:t>
            </w:r>
          </w:p>
        </w:tc>
        <w:tc>
          <w:tcPr>
            <w:tcW w:w="7116" w:type="dxa"/>
            <w:shd w:val="clear" w:color="auto" w:fill="auto"/>
          </w:tcPr>
          <w:p w:rsidR="00FF6C9C" w:rsidRPr="003031A9" w:rsidRDefault="00742D74" w:rsidP="003031A9">
            <w:pPr>
              <w:jc w:val="both"/>
              <w:rPr>
                <w:rStyle w:val="alafa"/>
                <w:rFonts w:ascii="Times New Roman" w:hAnsi="Times New Roman" w:cs="Times New Roman"/>
                <w:sz w:val="24"/>
                <w:szCs w:val="24"/>
              </w:rPr>
            </w:pPr>
            <w:r w:rsidRPr="003031A9">
              <w:rPr>
                <w:rStyle w:val="alafa"/>
                <w:rFonts w:ascii="Times New Roman" w:hAnsi="Times New Roman" w:cs="Times New Roman"/>
                <w:sz w:val="24"/>
                <w:szCs w:val="24"/>
              </w:rPr>
              <w:t xml:space="preserve">(Изм. – </w:t>
            </w:r>
            <w:r w:rsidRPr="003031A9">
              <w:rPr>
                <w:rStyle w:val="articlehistory1"/>
                <w:rFonts w:ascii="Times New Roman" w:hAnsi="Times New Roman" w:cs="Times New Roman"/>
                <w:sz w:val="24"/>
                <w:szCs w:val="24"/>
              </w:rPr>
              <w:t>ДВ, бр. 20 от 2013 г.</w:t>
            </w:r>
            <w:r w:rsidRPr="003031A9">
              <w:rPr>
                <w:rStyle w:val="alafa"/>
                <w:rFonts w:ascii="Times New Roman" w:hAnsi="Times New Roman" w:cs="Times New Roman"/>
                <w:sz w:val="24"/>
                <w:szCs w:val="24"/>
              </w:rPr>
              <w:t>, в сила от 28.02.2013 г.) Дилърите документират извършените от тях доставки по специален ред на облагане на маржа с издаването на фактури и известия към фактури, в които се вписва</w:t>
            </w:r>
            <w:r w:rsidR="00FF6C9C" w:rsidRPr="003031A9">
              <w:rPr>
                <w:rStyle w:val="alafa"/>
                <w:rFonts w:ascii="Times New Roman" w:hAnsi="Times New Roman" w:cs="Times New Roman"/>
                <w:sz w:val="24"/>
                <w:szCs w:val="24"/>
              </w:rPr>
              <w:t>:</w:t>
            </w:r>
          </w:p>
          <w:p w:rsidR="00FF6C9C" w:rsidRPr="003031A9" w:rsidRDefault="00742D74" w:rsidP="003031A9">
            <w:pPr>
              <w:jc w:val="both"/>
              <w:rPr>
                <w:rStyle w:val="alafa"/>
                <w:rFonts w:ascii="Times New Roman" w:hAnsi="Times New Roman" w:cs="Times New Roman"/>
                <w:b/>
                <w:sz w:val="24"/>
                <w:szCs w:val="24"/>
              </w:rPr>
            </w:pPr>
            <w:r w:rsidRPr="003031A9">
              <w:rPr>
                <w:rStyle w:val="alafa"/>
                <w:rFonts w:ascii="Times New Roman" w:hAnsi="Times New Roman" w:cs="Times New Roman"/>
                <w:b/>
                <w:sz w:val="24"/>
                <w:szCs w:val="24"/>
              </w:rPr>
              <w:t>режим на облагане на маржа - стоки втора употреба</w:t>
            </w:r>
            <w:r w:rsidRPr="003031A9">
              <w:rPr>
                <w:rStyle w:val="alafa"/>
                <w:rFonts w:ascii="Times New Roman" w:hAnsi="Times New Roman" w:cs="Times New Roman"/>
                <w:sz w:val="24"/>
                <w:szCs w:val="24"/>
              </w:rPr>
              <w:t xml:space="preserve">, или </w:t>
            </w:r>
            <w:r w:rsidRPr="003031A9">
              <w:rPr>
                <w:rStyle w:val="alafa"/>
                <w:rFonts w:ascii="Times New Roman" w:hAnsi="Times New Roman" w:cs="Times New Roman"/>
                <w:b/>
                <w:sz w:val="24"/>
                <w:szCs w:val="24"/>
              </w:rPr>
              <w:t>режим на облагане на маржа - произведения на изкуството</w:t>
            </w:r>
            <w:r w:rsidRPr="003031A9">
              <w:rPr>
                <w:rStyle w:val="alafa"/>
                <w:rFonts w:ascii="Times New Roman" w:hAnsi="Times New Roman" w:cs="Times New Roman"/>
                <w:sz w:val="24"/>
                <w:szCs w:val="24"/>
              </w:rPr>
              <w:t xml:space="preserve">, </w:t>
            </w:r>
            <w:r w:rsidRPr="003031A9">
              <w:rPr>
                <w:rStyle w:val="alafa"/>
                <w:rFonts w:ascii="Times New Roman" w:hAnsi="Times New Roman" w:cs="Times New Roman"/>
                <w:b/>
                <w:sz w:val="24"/>
                <w:szCs w:val="24"/>
              </w:rPr>
              <w:t>или</w:t>
            </w:r>
          </w:p>
          <w:p w:rsidR="00FF6C9C" w:rsidRPr="003031A9" w:rsidRDefault="00742D74" w:rsidP="003031A9">
            <w:pPr>
              <w:jc w:val="both"/>
              <w:rPr>
                <w:rStyle w:val="alafa"/>
                <w:rFonts w:ascii="Times New Roman" w:hAnsi="Times New Roman" w:cs="Times New Roman"/>
                <w:sz w:val="24"/>
                <w:szCs w:val="24"/>
              </w:rPr>
            </w:pPr>
            <w:r w:rsidRPr="003031A9">
              <w:rPr>
                <w:rStyle w:val="alafa"/>
                <w:rFonts w:ascii="Times New Roman" w:hAnsi="Times New Roman" w:cs="Times New Roman"/>
                <w:b/>
                <w:sz w:val="24"/>
                <w:szCs w:val="24"/>
              </w:rPr>
              <w:t>режим на облагане на маржа - предмети за колекции и антикварни предмети</w:t>
            </w:r>
            <w:r w:rsidRPr="003031A9">
              <w:rPr>
                <w:rStyle w:val="alafa"/>
                <w:rFonts w:ascii="Times New Roman" w:hAnsi="Times New Roman" w:cs="Times New Roman"/>
                <w:sz w:val="24"/>
                <w:szCs w:val="24"/>
              </w:rPr>
              <w:t>.</w:t>
            </w:r>
          </w:p>
          <w:p w:rsidR="00852B18" w:rsidRPr="003031A9" w:rsidRDefault="00742D74" w:rsidP="003031A9">
            <w:pPr>
              <w:jc w:val="both"/>
              <w:rPr>
                <w:rFonts w:ascii="Times New Roman" w:hAnsi="Times New Roman" w:cs="Times New Roman"/>
                <w:noProof/>
                <w:sz w:val="24"/>
                <w:szCs w:val="24"/>
              </w:rPr>
            </w:pPr>
            <w:r w:rsidRPr="003031A9">
              <w:rPr>
                <w:rStyle w:val="alafa"/>
                <w:rFonts w:ascii="Times New Roman" w:hAnsi="Times New Roman" w:cs="Times New Roman"/>
                <w:sz w:val="24"/>
                <w:szCs w:val="24"/>
              </w:rPr>
              <w:t>Във фактурите и известията към тях не се посочва данъчна основа и данък.</w:t>
            </w:r>
          </w:p>
        </w:tc>
      </w:tr>
      <w:tr w:rsidR="00A62CB1" w:rsidRPr="003031A9" w:rsidTr="003031A9">
        <w:tc>
          <w:tcPr>
            <w:tcW w:w="2628" w:type="dxa"/>
            <w:shd w:val="clear" w:color="auto" w:fill="auto"/>
          </w:tcPr>
          <w:p w:rsidR="00A62CB1" w:rsidRPr="003031A9" w:rsidRDefault="00877CF0" w:rsidP="003031A9">
            <w:pPr>
              <w:spacing w:line="360" w:lineRule="auto"/>
              <w:ind w:right="-113"/>
              <w:jc w:val="center"/>
              <w:rPr>
                <w:rFonts w:ascii="Times New Roman" w:hAnsi="Times New Roman" w:cs="Times New Roman"/>
                <w:b/>
                <w:noProof/>
                <w:sz w:val="24"/>
                <w:szCs w:val="24"/>
              </w:rPr>
            </w:pPr>
            <w:r w:rsidRPr="003031A9">
              <w:rPr>
                <w:rFonts w:ascii="Times New Roman" w:hAnsi="Times New Roman" w:cs="Times New Roman"/>
                <w:b/>
                <w:noProof/>
                <w:sz w:val="24"/>
                <w:szCs w:val="24"/>
              </w:rPr>
              <w:t>Начисляване на данъка</w:t>
            </w:r>
          </w:p>
        </w:tc>
        <w:tc>
          <w:tcPr>
            <w:tcW w:w="7116" w:type="dxa"/>
            <w:shd w:val="clear" w:color="auto" w:fill="auto"/>
          </w:tcPr>
          <w:p w:rsidR="00A62CB1" w:rsidRPr="003031A9" w:rsidRDefault="00832C48"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За извършените доставки, данъкът се начислява в края на всеки данъчен период чрез съставянето на протокол.</w:t>
            </w:r>
          </w:p>
          <w:p w:rsidR="00D03657" w:rsidRPr="003031A9" w:rsidRDefault="00D03657"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Протоколът следва да включва следната информация:</w:t>
            </w:r>
          </w:p>
          <w:p w:rsidR="00D03657" w:rsidRPr="003031A9" w:rsidRDefault="00D03657"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1. номер и дата;</w:t>
            </w:r>
          </w:p>
          <w:p w:rsidR="00D03657" w:rsidRPr="003031A9" w:rsidRDefault="00D03657"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2. наименование, идентификационен номер и идентификационен номер по ДДС на лицето, което го издава;</w:t>
            </w:r>
          </w:p>
          <w:p w:rsidR="00D03657" w:rsidRPr="003031A9" w:rsidRDefault="00D03657"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3. данъчен период;</w:t>
            </w:r>
          </w:p>
          <w:p w:rsidR="00D03657" w:rsidRPr="003031A9" w:rsidRDefault="00D03657"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4. описание на стоката - втора употреба, произведението на изкуството, колекционерския предмет или антикварния предмет;</w:t>
            </w:r>
          </w:p>
          <w:p w:rsidR="00D03657" w:rsidRPr="003031A9" w:rsidRDefault="00D03657"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5. покупна цена на стоката по т. 4;</w:t>
            </w:r>
          </w:p>
          <w:p w:rsidR="00D03657" w:rsidRPr="003031A9" w:rsidRDefault="00D03657"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6. продажна цена на стоката по т. 4;</w:t>
            </w:r>
          </w:p>
          <w:p w:rsidR="00D03657" w:rsidRPr="003031A9" w:rsidRDefault="00D03657"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7. (изм. - ДВ, бр. 10 от 2011 г., в сила от 01.02.2011 г.) разлика между продажната цена по т. 6 на доставената стока и покупната цена по т. 5, поотделно за всяка доставка през периода;</w:t>
            </w:r>
          </w:p>
          <w:p w:rsidR="00D03657" w:rsidRPr="003031A9" w:rsidRDefault="00D03657"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8. (нова - ДВ, бр. 10 от 2011 г., в сила от 01.02.2011 г.) обща сума на положителните разлики по т. 7 за периода;</w:t>
            </w:r>
          </w:p>
          <w:p w:rsidR="00D03657" w:rsidRPr="003031A9" w:rsidRDefault="00D03657"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9. (предишна т. 8 - ДВ, бр. 10 от 2011 г., в сила от 01.02.2011 г.) начислен данък за периода.</w:t>
            </w:r>
          </w:p>
          <w:p w:rsidR="00D03657" w:rsidRPr="003031A9" w:rsidRDefault="00D03657" w:rsidP="003031A9">
            <w:pPr>
              <w:jc w:val="both"/>
              <w:rPr>
                <w:rFonts w:ascii="Times New Roman" w:hAnsi="Times New Roman" w:cs="Times New Roman"/>
                <w:noProof/>
                <w:sz w:val="24"/>
                <w:szCs w:val="24"/>
              </w:rPr>
            </w:pPr>
            <w:r w:rsidRPr="003031A9">
              <w:rPr>
                <w:rFonts w:ascii="Times New Roman" w:hAnsi="Times New Roman" w:cs="Times New Roman"/>
                <w:sz w:val="24"/>
                <w:szCs w:val="24"/>
                <w:highlight w:val="white"/>
                <w:shd w:val="clear" w:color="auto" w:fill="FEFEFE"/>
              </w:rPr>
              <w:t>Протоколите се описват в дневника за продажбите за данъчния период, като за тях да се попълва информацията в колони 9 - 25 на приложение № 10</w:t>
            </w:r>
            <w:r w:rsidRPr="003031A9">
              <w:rPr>
                <w:rFonts w:ascii="Times New Roman" w:hAnsi="Times New Roman" w:cs="Times New Roman"/>
                <w:sz w:val="24"/>
                <w:szCs w:val="24"/>
                <w:shd w:val="clear" w:color="auto" w:fill="FEFEFE"/>
              </w:rPr>
              <w:t xml:space="preserve"> от ППЗДДС (дневник за продажби)</w:t>
            </w:r>
            <w:r w:rsidR="003127F6">
              <w:rPr>
                <w:rFonts w:ascii="Times New Roman" w:hAnsi="Times New Roman" w:cs="Times New Roman"/>
                <w:sz w:val="24"/>
                <w:szCs w:val="24"/>
                <w:shd w:val="clear" w:color="auto" w:fill="FEFEFE"/>
              </w:rPr>
              <w:t xml:space="preserve"> – чл. 90, ал. 1 – 4 от ППЗДДС</w:t>
            </w:r>
            <w:r w:rsidR="008A2657" w:rsidRPr="003031A9">
              <w:rPr>
                <w:rFonts w:ascii="Times New Roman" w:hAnsi="Times New Roman" w:cs="Times New Roman"/>
                <w:sz w:val="24"/>
                <w:szCs w:val="24"/>
                <w:shd w:val="clear" w:color="auto" w:fill="FEFEFE"/>
              </w:rPr>
              <w:t>.</w:t>
            </w:r>
          </w:p>
          <w:p w:rsidR="00D03657" w:rsidRPr="003031A9" w:rsidRDefault="00D03657" w:rsidP="003031A9">
            <w:pPr>
              <w:jc w:val="both"/>
              <w:rPr>
                <w:rFonts w:ascii="Times New Roman" w:hAnsi="Times New Roman" w:cs="Times New Roman"/>
                <w:noProof/>
                <w:sz w:val="24"/>
                <w:szCs w:val="24"/>
              </w:rPr>
            </w:pPr>
          </w:p>
        </w:tc>
      </w:tr>
      <w:tr w:rsidR="00A62CB1" w:rsidRPr="003031A9" w:rsidTr="003031A9">
        <w:trPr>
          <w:trHeight w:val="7624"/>
        </w:trPr>
        <w:tc>
          <w:tcPr>
            <w:tcW w:w="2628" w:type="dxa"/>
            <w:shd w:val="clear" w:color="auto" w:fill="auto"/>
          </w:tcPr>
          <w:p w:rsidR="00A62CB1" w:rsidRPr="003031A9" w:rsidRDefault="00F01E2F" w:rsidP="003031A9">
            <w:pPr>
              <w:spacing w:line="360" w:lineRule="auto"/>
              <w:ind w:right="-113"/>
              <w:jc w:val="center"/>
              <w:rPr>
                <w:rFonts w:ascii="Times New Roman" w:hAnsi="Times New Roman" w:cs="Times New Roman"/>
                <w:b/>
                <w:noProof/>
                <w:sz w:val="24"/>
                <w:szCs w:val="24"/>
              </w:rPr>
            </w:pPr>
            <w:r w:rsidRPr="003031A9">
              <w:rPr>
                <w:rFonts w:ascii="Times New Roman" w:hAnsi="Times New Roman" w:cs="Times New Roman"/>
                <w:b/>
                <w:noProof/>
                <w:sz w:val="24"/>
                <w:szCs w:val="24"/>
              </w:rPr>
              <w:lastRenderedPageBreak/>
              <w:t>Данъчен кредит</w:t>
            </w:r>
          </w:p>
        </w:tc>
        <w:tc>
          <w:tcPr>
            <w:tcW w:w="7116" w:type="dxa"/>
            <w:shd w:val="clear" w:color="auto" w:fill="auto"/>
          </w:tcPr>
          <w:p w:rsidR="00676E4A" w:rsidRDefault="00C80DFF"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Дил</w:t>
            </w:r>
            <w:r w:rsidR="003127F6">
              <w:rPr>
                <w:rFonts w:ascii="Times New Roman" w:hAnsi="Times New Roman" w:cs="Times New Roman"/>
                <w:noProof/>
                <w:sz w:val="24"/>
                <w:szCs w:val="24"/>
              </w:rPr>
              <w:t>ъ</w:t>
            </w:r>
            <w:r w:rsidRPr="003031A9">
              <w:rPr>
                <w:rFonts w:ascii="Times New Roman" w:hAnsi="Times New Roman" w:cs="Times New Roman"/>
                <w:noProof/>
                <w:sz w:val="24"/>
                <w:szCs w:val="24"/>
              </w:rPr>
              <w:t>рът няма право на приспадане на данъчен кредит за получени или внесени от него стоки, за които прилага специалния ред за облагане на маржа.</w:t>
            </w:r>
            <w:r w:rsidR="008834B0" w:rsidRPr="003031A9">
              <w:rPr>
                <w:rFonts w:ascii="Times New Roman" w:hAnsi="Times New Roman" w:cs="Times New Roman"/>
                <w:noProof/>
                <w:sz w:val="24"/>
                <w:szCs w:val="24"/>
              </w:rPr>
              <w:t xml:space="preserve"> </w:t>
            </w:r>
          </w:p>
          <w:p w:rsidR="00C91CB4" w:rsidRPr="003031A9" w:rsidRDefault="008834B0" w:rsidP="003031A9">
            <w:pPr>
              <w:jc w:val="both"/>
              <w:rPr>
                <w:rFonts w:ascii="Times New Roman" w:hAnsi="Times New Roman" w:cs="Times New Roman"/>
                <w:noProof/>
                <w:sz w:val="24"/>
                <w:szCs w:val="24"/>
              </w:rPr>
            </w:pPr>
            <w:r w:rsidRPr="00DF2555">
              <w:rPr>
                <w:rFonts w:ascii="Times New Roman" w:hAnsi="Times New Roman" w:cs="Times New Roman"/>
                <w:noProof/>
                <w:sz w:val="24"/>
                <w:szCs w:val="24"/>
              </w:rPr>
              <w:t xml:space="preserve">За доставките  на електроенергия, топлоенергия, вода, телефон, наем, офис консумативи и др. подобони, </w:t>
            </w:r>
            <w:r w:rsidR="00AB1A53">
              <w:rPr>
                <w:rFonts w:ascii="Times New Roman" w:hAnsi="Times New Roman" w:cs="Times New Roman"/>
                <w:noProof/>
                <w:sz w:val="24"/>
                <w:szCs w:val="24"/>
              </w:rPr>
              <w:t xml:space="preserve">за дилъра е налице право на данъчен кредит по общия ред. </w:t>
            </w:r>
            <w:r w:rsidR="00AB1A53" w:rsidRPr="00DF2555">
              <w:rPr>
                <w:rFonts w:ascii="Times New Roman" w:hAnsi="Times New Roman" w:cs="Times New Roman"/>
                <w:noProof/>
                <w:sz w:val="24"/>
                <w:szCs w:val="24"/>
              </w:rPr>
              <w:t xml:space="preserve">В </w:t>
            </w:r>
            <w:r w:rsidRPr="00DF2555">
              <w:rPr>
                <w:rFonts w:ascii="Times New Roman" w:hAnsi="Times New Roman" w:cs="Times New Roman"/>
                <w:noProof/>
                <w:sz w:val="24"/>
                <w:szCs w:val="24"/>
              </w:rPr>
              <w:t xml:space="preserve">случаите, когато дилърът извършва както доставки, облагаеми по маржа, така и доставски, облагаеми по общия ред, </w:t>
            </w:r>
            <w:r w:rsidR="00F013AF">
              <w:rPr>
                <w:rFonts w:ascii="Times New Roman" w:hAnsi="Times New Roman" w:cs="Times New Roman"/>
                <w:noProof/>
                <w:sz w:val="24"/>
                <w:szCs w:val="24"/>
              </w:rPr>
              <w:t xml:space="preserve">също </w:t>
            </w:r>
            <w:r w:rsidRPr="00DF2555">
              <w:rPr>
                <w:rFonts w:ascii="Times New Roman" w:hAnsi="Times New Roman" w:cs="Times New Roman"/>
                <w:noProof/>
                <w:sz w:val="24"/>
                <w:szCs w:val="24"/>
              </w:rPr>
              <w:t>е налице право на данъчен кредит по</w:t>
            </w:r>
            <w:r w:rsidR="00DF2555" w:rsidRPr="00DF2555">
              <w:rPr>
                <w:rFonts w:ascii="Times New Roman" w:hAnsi="Times New Roman" w:cs="Times New Roman"/>
                <w:noProof/>
                <w:sz w:val="24"/>
                <w:szCs w:val="24"/>
              </w:rPr>
              <w:t xml:space="preserve"> </w:t>
            </w:r>
            <w:r w:rsidRPr="00DF2555">
              <w:rPr>
                <w:rFonts w:ascii="Times New Roman" w:hAnsi="Times New Roman" w:cs="Times New Roman"/>
                <w:noProof/>
                <w:sz w:val="24"/>
                <w:szCs w:val="24"/>
              </w:rPr>
              <w:t>общия ред на закона.</w:t>
            </w:r>
            <w:r w:rsidR="00C91CB4" w:rsidRPr="003031A9">
              <w:rPr>
                <w:rFonts w:ascii="Times New Roman" w:hAnsi="Times New Roman" w:cs="Times New Roman"/>
                <w:noProof/>
                <w:sz w:val="24"/>
                <w:szCs w:val="24"/>
              </w:rPr>
              <w:t xml:space="preserve"> </w:t>
            </w:r>
          </w:p>
          <w:p w:rsidR="00C91CB4" w:rsidRPr="003031A9" w:rsidRDefault="00C91CB4" w:rsidP="003031A9">
            <w:pPr>
              <w:jc w:val="both"/>
              <w:rPr>
                <w:rFonts w:ascii="Times New Roman" w:hAnsi="Times New Roman" w:cs="Times New Roman"/>
                <w:sz w:val="24"/>
                <w:szCs w:val="24"/>
              </w:rPr>
            </w:pPr>
            <w:r w:rsidRPr="003031A9">
              <w:rPr>
                <w:rFonts w:ascii="Times New Roman" w:hAnsi="Times New Roman" w:cs="Times New Roman"/>
                <w:noProof/>
                <w:sz w:val="24"/>
                <w:szCs w:val="24"/>
              </w:rPr>
              <w:t xml:space="preserve">Тъй като дилърът </w:t>
            </w:r>
            <w:r w:rsidR="00F013AF">
              <w:rPr>
                <w:rFonts w:ascii="Times New Roman" w:hAnsi="Times New Roman" w:cs="Times New Roman"/>
                <w:noProof/>
                <w:sz w:val="24"/>
                <w:szCs w:val="24"/>
              </w:rPr>
              <w:t>п</w:t>
            </w:r>
            <w:r w:rsidR="00F013AF" w:rsidRPr="003031A9">
              <w:rPr>
                <w:rFonts w:ascii="Times New Roman" w:hAnsi="Times New Roman" w:cs="Times New Roman"/>
                <w:noProof/>
                <w:sz w:val="24"/>
                <w:szCs w:val="24"/>
              </w:rPr>
              <w:t xml:space="preserve">ри </w:t>
            </w:r>
            <w:r w:rsidRPr="003031A9">
              <w:rPr>
                <w:rFonts w:ascii="Times New Roman" w:hAnsi="Times New Roman" w:cs="Times New Roman"/>
                <w:noProof/>
                <w:sz w:val="24"/>
                <w:szCs w:val="24"/>
              </w:rPr>
              <w:t xml:space="preserve">последваща продажба на стоки, втора употреба - внесени от него не прилага специалния ред на облагане на маржа същият </w:t>
            </w:r>
            <w:r w:rsidRPr="003031A9">
              <w:rPr>
                <w:rFonts w:ascii="Times New Roman" w:hAnsi="Times New Roman" w:cs="Times New Roman"/>
                <w:sz w:val="24"/>
                <w:szCs w:val="24"/>
              </w:rPr>
              <w:t>има право на данъчен кредит за внесените стоки втора употреба по общия ред на закона. (чл. 147, ал. 6 от ЗДДС, нова - ДВ, бр. 99 от 2011 г., в сила от 01.01.2012 г.)</w:t>
            </w:r>
          </w:p>
          <w:p w:rsidR="00C80DFF" w:rsidRPr="003031A9" w:rsidRDefault="00C91CB4" w:rsidP="003031A9">
            <w:pPr>
              <w:autoSpaceDE/>
              <w:autoSpaceDN/>
              <w:jc w:val="both"/>
              <w:textAlignment w:val="center"/>
              <w:rPr>
                <w:rFonts w:ascii="Times New Roman" w:hAnsi="Times New Roman" w:cs="Times New Roman"/>
                <w:noProof/>
                <w:sz w:val="24"/>
                <w:szCs w:val="24"/>
              </w:rPr>
            </w:pPr>
            <w:r w:rsidRPr="003031A9">
              <w:rPr>
                <w:rFonts w:ascii="Times New Roman" w:hAnsi="Times New Roman" w:cs="Times New Roman"/>
                <w:sz w:val="24"/>
                <w:szCs w:val="24"/>
              </w:rPr>
              <w:t>Дилърът има право на данъчен кредит за внесените произведения на изкуството, предмети за колекции или антикварни предмети, или произведения на изкуството, доставени му от техния автор или от наследниците му, по общите правила на закона, при условие че не е упражнил правото на избор по чл. 143, ал. 3 от закона (чл. 147, ал.7 от ЗДДС, нова - ДВ, бр. 99 от 2011 г., в сила от 01.01.2012 г.).</w:t>
            </w:r>
            <w:r w:rsidR="00E0327A" w:rsidRPr="003031A9">
              <w:rPr>
                <w:rFonts w:ascii="Times New Roman" w:hAnsi="Times New Roman" w:cs="Times New Roman"/>
                <w:sz w:val="24"/>
                <w:szCs w:val="24"/>
              </w:rPr>
              <w:t xml:space="preserve"> В тези случаи правото на данъчен кредит възниква и се упражнява в данъчния период, през който данъкът за последващата доставка на стоките е станал изискуем (чл. 151, ал.4 от ЗДДС, изм. - ДВ, бр. 99 от 2011 г., в сила от 01.01.2012 г.).</w:t>
            </w:r>
          </w:p>
        </w:tc>
      </w:tr>
      <w:tr w:rsidR="00C80DFF" w:rsidRPr="003031A9" w:rsidTr="003031A9">
        <w:tc>
          <w:tcPr>
            <w:tcW w:w="2628" w:type="dxa"/>
            <w:shd w:val="clear" w:color="auto" w:fill="auto"/>
          </w:tcPr>
          <w:p w:rsidR="00C80DFF" w:rsidRPr="003031A9" w:rsidRDefault="00426B5D" w:rsidP="003031A9">
            <w:pPr>
              <w:spacing w:line="360" w:lineRule="auto"/>
              <w:ind w:right="-113"/>
              <w:jc w:val="center"/>
              <w:rPr>
                <w:rFonts w:ascii="Times New Roman" w:hAnsi="Times New Roman" w:cs="Times New Roman"/>
                <w:b/>
                <w:noProof/>
                <w:sz w:val="24"/>
                <w:szCs w:val="24"/>
              </w:rPr>
            </w:pPr>
            <w:r w:rsidRPr="003031A9">
              <w:rPr>
                <w:rFonts w:ascii="Times New Roman" w:hAnsi="Times New Roman" w:cs="Times New Roman"/>
                <w:b/>
                <w:noProof/>
                <w:sz w:val="24"/>
                <w:szCs w:val="24"/>
              </w:rPr>
              <w:t>Дерегистрация</w:t>
            </w:r>
          </w:p>
        </w:tc>
        <w:tc>
          <w:tcPr>
            <w:tcW w:w="7116" w:type="dxa"/>
            <w:shd w:val="clear" w:color="auto" w:fill="auto"/>
          </w:tcPr>
          <w:p w:rsidR="00426B5D" w:rsidRPr="003031A9" w:rsidRDefault="00426B5D"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Дерегистрацията се извършва по общия ред на ЗДДС. При прекратяване на регистрацията дилърът дължи данък върху добавената стойност за наличните стоки, подлежащи на облагане по специалната схема на маржа.  Размерът на данъка се определя на базата на средния марж, реализиран от дилъра за последните 12 месеца преди датата на дерегистрацията  по следните формули:</w:t>
            </w:r>
          </w:p>
          <w:p w:rsidR="00426B5D" w:rsidRPr="003031A9" w:rsidRDefault="00426B5D" w:rsidP="003031A9">
            <w:pPr>
              <w:jc w:val="both"/>
              <w:rPr>
                <w:rFonts w:ascii="Times New Roman" w:hAnsi="Times New Roman" w:cs="Times New Roman"/>
                <w:noProof/>
                <w:sz w:val="24"/>
                <w:szCs w:val="24"/>
              </w:rPr>
            </w:pPr>
          </w:p>
          <w:tbl>
            <w:tblPr>
              <w:tblW w:w="0" w:type="auto"/>
              <w:tblInd w:w="58" w:type="dxa"/>
              <w:tblCellMar>
                <w:left w:w="58" w:type="dxa"/>
                <w:right w:w="58" w:type="dxa"/>
              </w:tblCellMar>
              <w:tblLook w:val="0000" w:firstRow="0" w:lastRow="0" w:firstColumn="0" w:lastColumn="0" w:noHBand="0" w:noVBand="0"/>
            </w:tblPr>
            <w:tblGrid>
              <w:gridCol w:w="850"/>
              <w:gridCol w:w="1984"/>
              <w:gridCol w:w="1984"/>
            </w:tblGrid>
            <w:tr w:rsidR="00426B5D" w:rsidRPr="00A72B4C">
              <w:tc>
                <w:tcPr>
                  <w:tcW w:w="850" w:type="dxa"/>
                  <w:tcBorders>
                    <w:top w:val="nil"/>
                    <w:left w:val="nil"/>
                    <w:bottom w:val="nil"/>
                    <w:right w:val="nil"/>
                  </w:tcBorders>
                  <w:vAlign w:val="center"/>
                </w:tcPr>
                <w:p w:rsidR="00426B5D" w:rsidRPr="00A72B4C" w:rsidRDefault="00426B5D" w:rsidP="00426B5D">
                  <w:pPr>
                    <w:pStyle w:val="Style"/>
                    <w:ind w:left="0" w:right="0" w:firstLine="0"/>
                    <w:rPr>
                      <w:b/>
                    </w:rPr>
                  </w:pPr>
                </w:p>
              </w:tc>
              <w:tc>
                <w:tcPr>
                  <w:tcW w:w="1984" w:type="dxa"/>
                  <w:tcBorders>
                    <w:top w:val="nil"/>
                    <w:left w:val="nil"/>
                    <w:bottom w:val="nil"/>
                    <w:right w:val="nil"/>
                  </w:tcBorders>
                  <w:vAlign w:val="center"/>
                </w:tcPr>
                <w:p w:rsidR="00426B5D" w:rsidRPr="00A72B4C" w:rsidRDefault="00426B5D" w:rsidP="00426B5D">
                  <w:pPr>
                    <w:pStyle w:val="Style"/>
                    <w:ind w:left="0" w:right="0" w:firstLine="0"/>
                    <w:rPr>
                      <w:b/>
                    </w:rPr>
                  </w:pPr>
                  <w:r w:rsidRPr="00A72B4C">
                    <w:rPr>
                      <w:b/>
                    </w:rPr>
                    <w:t>ОЦПро - ОЦПок</w:t>
                  </w:r>
                </w:p>
              </w:tc>
              <w:tc>
                <w:tcPr>
                  <w:tcW w:w="1984" w:type="dxa"/>
                  <w:tcBorders>
                    <w:top w:val="nil"/>
                    <w:left w:val="nil"/>
                    <w:bottom w:val="nil"/>
                    <w:right w:val="nil"/>
                  </w:tcBorders>
                  <w:vAlign w:val="center"/>
                </w:tcPr>
                <w:p w:rsidR="00426B5D" w:rsidRPr="00A72B4C" w:rsidRDefault="00426B5D" w:rsidP="00426B5D">
                  <w:pPr>
                    <w:pStyle w:val="Style"/>
                    <w:ind w:left="0" w:right="0" w:firstLine="0"/>
                    <w:rPr>
                      <w:b/>
                    </w:rPr>
                  </w:pPr>
                  <w:r w:rsidRPr="00A72B4C">
                    <w:rPr>
                      <w:b/>
                    </w:rPr>
                    <w:t xml:space="preserve"> </w:t>
                  </w:r>
                </w:p>
              </w:tc>
            </w:tr>
            <w:tr w:rsidR="00426B5D" w:rsidRPr="00A72B4C">
              <w:tc>
                <w:tcPr>
                  <w:tcW w:w="850" w:type="dxa"/>
                  <w:tcBorders>
                    <w:top w:val="nil"/>
                    <w:left w:val="nil"/>
                    <w:bottom w:val="nil"/>
                    <w:right w:val="nil"/>
                  </w:tcBorders>
                  <w:vAlign w:val="center"/>
                </w:tcPr>
                <w:p w:rsidR="00426B5D" w:rsidRPr="00A72B4C" w:rsidRDefault="00426B5D" w:rsidP="00426B5D">
                  <w:pPr>
                    <w:pStyle w:val="Style"/>
                    <w:ind w:left="0" w:right="0" w:firstLine="0"/>
                    <w:rPr>
                      <w:b/>
                    </w:rPr>
                  </w:pPr>
                  <w:r w:rsidRPr="00A72B4C">
                    <w:rPr>
                      <w:b/>
                    </w:rPr>
                    <w:t>CM =</w:t>
                  </w:r>
                </w:p>
              </w:tc>
              <w:tc>
                <w:tcPr>
                  <w:tcW w:w="1984" w:type="dxa"/>
                  <w:tcBorders>
                    <w:top w:val="nil"/>
                    <w:left w:val="nil"/>
                    <w:bottom w:val="nil"/>
                    <w:right w:val="nil"/>
                  </w:tcBorders>
                  <w:vAlign w:val="center"/>
                </w:tcPr>
                <w:p w:rsidR="00426B5D" w:rsidRPr="00A72B4C" w:rsidRDefault="00426B5D" w:rsidP="00426B5D">
                  <w:pPr>
                    <w:pStyle w:val="Style"/>
                    <w:ind w:left="0" w:right="0" w:firstLine="0"/>
                    <w:rPr>
                      <w:b/>
                    </w:rPr>
                  </w:pPr>
                  <w:r w:rsidRPr="00A72B4C">
                    <w:rPr>
                      <w:b/>
                    </w:rPr>
                    <w:t>_______________</w:t>
                  </w:r>
                </w:p>
              </w:tc>
              <w:tc>
                <w:tcPr>
                  <w:tcW w:w="1984" w:type="dxa"/>
                  <w:tcBorders>
                    <w:top w:val="nil"/>
                    <w:left w:val="nil"/>
                    <w:bottom w:val="nil"/>
                    <w:right w:val="nil"/>
                  </w:tcBorders>
                  <w:vAlign w:val="center"/>
                </w:tcPr>
                <w:p w:rsidR="00426B5D" w:rsidRPr="00A72B4C" w:rsidRDefault="00426B5D" w:rsidP="00426B5D">
                  <w:pPr>
                    <w:pStyle w:val="Style"/>
                    <w:ind w:left="0" w:right="0" w:firstLine="0"/>
                    <w:rPr>
                      <w:b/>
                    </w:rPr>
                  </w:pPr>
                  <w:r w:rsidRPr="00A72B4C">
                    <w:rPr>
                      <w:b/>
                    </w:rPr>
                    <w:t>, където:</w:t>
                  </w:r>
                </w:p>
              </w:tc>
            </w:tr>
            <w:tr w:rsidR="00426B5D" w:rsidRPr="00A72B4C">
              <w:tc>
                <w:tcPr>
                  <w:tcW w:w="850" w:type="dxa"/>
                  <w:tcBorders>
                    <w:top w:val="nil"/>
                    <w:left w:val="nil"/>
                    <w:bottom w:val="nil"/>
                    <w:right w:val="nil"/>
                  </w:tcBorders>
                  <w:vAlign w:val="center"/>
                </w:tcPr>
                <w:p w:rsidR="00426B5D" w:rsidRPr="00A72B4C" w:rsidRDefault="00426B5D" w:rsidP="00426B5D">
                  <w:pPr>
                    <w:pStyle w:val="Style"/>
                    <w:ind w:left="0" w:right="0" w:firstLine="0"/>
                    <w:rPr>
                      <w:b/>
                    </w:rPr>
                  </w:pPr>
                  <w:r w:rsidRPr="00A72B4C">
                    <w:rPr>
                      <w:b/>
                    </w:rPr>
                    <w:t xml:space="preserve"> </w:t>
                  </w:r>
                </w:p>
              </w:tc>
              <w:tc>
                <w:tcPr>
                  <w:tcW w:w="1984" w:type="dxa"/>
                  <w:tcBorders>
                    <w:top w:val="nil"/>
                    <w:left w:val="nil"/>
                    <w:bottom w:val="nil"/>
                    <w:right w:val="nil"/>
                  </w:tcBorders>
                  <w:vAlign w:val="center"/>
                </w:tcPr>
                <w:p w:rsidR="00426B5D" w:rsidRPr="00A72B4C" w:rsidRDefault="00426B5D" w:rsidP="00426B5D">
                  <w:pPr>
                    <w:pStyle w:val="Style"/>
                    <w:ind w:left="0" w:right="0" w:firstLine="0"/>
                    <w:rPr>
                      <w:b/>
                    </w:rPr>
                  </w:pPr>
                  <w:r w:rsidRPr="00A72B4C">
                    <w:rPr>
                      <w:b/>
                    </w:rPr>
                    <w:t xml:space="preserve">ОЦПок </w:t>
                  </w:r>
                </w:p>
              </w:tc>
              <w:tc>
                <w:tcPr>
                  <w:tcW w:w="1984" w:type="dxa"/>
                  <w:tcBorders>
                    <w:top w:val="nil"/>
                    <w:left w:val="nil"/>
                    <w:bottom w:val="nil"/>
                    <w:right w:val="nil"/>
                  </w:tcBorders>
                  <w:vAlign w:val="center"/>
                </w:tcPr>
                <w:p w:rsidR="00426B5D" w:rsidRPr="00A72B4C" w:rsidRDefault="00426B5D" w:rsidP="00426B5D">
                  <w:pPr>
                    <w:pStyle w:val="Style"/>
                    <w:ind w:left="0" w:right="0" w:firstLine="0"/>
                    <w:rPr>
                      <w:b/>
                    </w:rPr>
                  </w:pPr>
                  <w:r w:rsidRPr="00A72B4C">
                    <w:rPr>
                      <w:b/>
                    </w:rPr>
                    <w:t xml:space="preserve"> </w:t>
                  </w:r>
                </w:p>
              </w:tc>
            </w:tr>
            <w:tr w:rsidR="00426B5D" w:rsidRPr="00A72B4C">
              <w:tc>
                <w:tcPr>
                  <w:tcW w:w="850" w:type="dxa"/>
                  <w:tcBorders>
                    <w:top w:val="nil"/>
                    <w:left w:val="nil"/>
                    <w:bottom w:val="nil"/>
                    <w:right w:val="nil"/>
                  </w:tcBorders>
                  <w:vAlign w:val="center"/>
                </w:tcPr>
                <w:p w:rsidR="00426B5D" w:rsidRPr="00A72B4C" w:rsidRDefault="00426B5D" w:rsidP="00426B5D">
                  <w:pPr>
                    <w:pStyle w:val="Style"/>
                    <w:ind w:left="-159" w:right="0" w:firstLine="159"/>
                  </w:pPr>
                </w:p>
              </w:tc>
              <w:tc>
                <w:tcPr>
                  <w:tcW w:w="1984" w:type="dxa"/>
                  <w:tcBorders>
                    <w:top w:val="nil"/>
                    <w:left w:val="nil"/>
                    <w:bottom w:val="nil"/>
                    <w:right w:val="nil"/>
                  </w:tcBorders>
                  <w:vAlign w:val="center"/>
                </w:tcPr>
                <w:p w:rsidR="00426B5D" w:rsidRPr="00A72B4C" w:rsidRDefault="00426B5D" w:rsidP="00426B5D">
                  <w:pPr>
                    <w:pStyle w:val="Style"/>
                    <w:ind w:left="0" w:right="0" w:firstLine="0"/>
                  </w:pPr>
                </w:p>
              </w:tc>
              <w:tc>
                <w:tcPr>
                  <w:tcW w:w="1984" w:type="dxa"/>
                  <w:tcBorders>
                    <w:top w:val="nil"/>
                    <w:left w:val="nil"/>
                    <w:bottom w:val="nil"/>
                    <w:right w:val="nil"/>
                  </w:tcBorders>
                  <w:vAlign w:val="center"/>
                </w:tcPr>
                <w:p w:rsidR="00426B5D" w:rsidRPr="00A72B4C" w:rsidRDefault="00426B5D" w:rsidP="00426B5D">
                  <w:pPr>
                    <w:pStyle w:val="Style"/>
                    <w:ind w:left="0" w:right="0" w:firstLine="0"/>
                  </w:pPr>
                </w:p>
              </w:tc>
            </w:tr>
          </w:tbl>
          <w:p w:rsidR="00426B5D" w:rsidRPr="00A72B4C" w:rsidRDefault="00426B5D" w:rsidP="00426B5D">
            <w:pPr>
              <w:pStyle w:val="Style"/>
            </w:pPr>
          </w:p>
          <w:p w:rsidR="00426B5D" w:rsidRPr="00A72B4C" w:rsidRDefault="00426B5D" w:rsidP="00426B5D">
            <w:pPr>
              <w:pStyle w:val="Style"/>
            </w:pPr>
            <w:r w:rsidRPr="00A72B4C">
              <w:t>СМ е средният марж на дилъра, закръглен до втория знак след десетичната запетая;</w:t>
            </w:r>
          </w:p>
          <w:p w:rsidR="00426B5D" w:rsidRPr="00A72B4C" w:rsidRDefault="00426B5D" w:rsidP="00426B5D">
            <w:pPr>
              <w:pStyle w:val="Style"/>
            </w:pPr>
            <w:r w:rsidRPr="00A72B4C">
              <w:t>ОЦПро - общата сума на ЦПро (виж използваното по-горе съкращение)  за периода</w:t>
            </w:r>
          </w:p>
          <w:p w:rsidR="00426B5D" w:rsidRPr="00A72B4C" w:rsidRDefault="00426B5D" w:rsidP="00426B5D">
            <w:pPr>
              <w:pStyle w:val="Style"/>
            </w:pPr>
            <w:r w:rsidRPr="00A72B4C">
              <w:lastRenderedPageBreak/>
              <w:t xml:space="preserve">ОЦПок - общата сума на ЦПок (виж използваното по-горе съкращение) за периода. </w:t>
            </w:r>
          </w:p>
          <w:p w:rsidR="00426B5D" w:rsidRPr="00A72B4C" w:rsidRDefault="00426B5D" w:rsidP="00426B5D">
            <w:pPr>
              <w:pStyle w:val="Style"/>
            </w:pPr>
          </w:p>
          <w:p w:rsidR="00426B5D" w:rsidRPr="003031A9" w:rsidRDefault="00426B5D" w:rsidP="00426B5D">
            <w:pPr>
              <w:pStyle w:val="Style"/>
              <w:rPr>
                <w:b/>
              </w:rPr>
            </w:pPr>
            <w:r w:rsidRPr="003031A9">
              <w:rPr>
                <w:b/>
              </w:rPr>
              <w:t>Д = (ЦПок x СМ x ДС) /100 , където:</w:t>
            </w:r>
          </w:p>
          <w:p w:rsidR="00426B5D" w:rsidRPr="003031A9" w:rsidRDefault="00426B5D" w:rsidP="00426B5D">
            <w:pPr>
              <w:pStyle w:val="Style"/>
              <w:rPr>
                <w:b/>
              </w:rPr>
            </w:pPr>
          </w:p>
          <w:p w:rsidR="00426B5D" w:rsidRPr="00A72B4C" w:rsidRDefault="00426B5D" w:rsidP="00426B5D">
            <w:pPr>
              <w:pStyle w:val="Style"/>
            </w:pPr>
            <w:r w:rsidRPr="00A72B4C">
              <w:t>Д е дължимият данък по повод прекратяването на регистрацията на дилъра за наличните стоки втора употреба, произведения на изкуството, предмети за колекции и антикварни предмети;</w:t>
            </w:r>
          </w:p>
          <w:p w:rsidR="00426B5D" w:rsidRPr="00A72B4C" w:rsidRDefault="00426B5D" w:rsidP="00426B5D">
            <w:pPr>
              <w:pStyle w:val="Style"/>
            </w:pPr>
            <w:r w:rsidRPr="00A72B4C">
              <w:t>ЦПок - сумата, която е платена или ще бъде платена за наличните стоки, включително данъкът по този закон, а когато стоката е внесена - данъчната основа при внос, включително данъкът по закона;</w:t>
            </w:r>
          </w:p>
          <w:p w:rsidR="00426B5D" w:rsidRPr="00A72B4C" w:rsidRDefault="00426B5D" w:rsidP="00426B5D">
            <w:pPr>
              <w:pStyle w:val="Style"/>
            </w:pPr>
            <w:r w:rsidRPr="00A72B4C">
              <w:t>СМ - средният марж, определен по посочената по-горе формула</w:t>
            </w:r>
          </w:p>
          <w:p w:rsidR="00426B5D" w:rsidRPr="00A72B4C" w:rsidRDefault="00426B5D" w:rsidP="00426B5D">
            <w:pPr>
              <w:pStyle w:val="Style"/>
            </w:pPr>
            <w:r w:rsidRPr="00A72B4C">
              <w:t>ДС - ставката на данъка</w:t>
            </w:r>
          </w:p>
          <w:p w:rsidR="00426B5D" w:rsidRPr="00A72B4C" w:rsidRDefault="00426B5D" w:rsidP="00426B5D">
            <w:pPr>
              <w:pStyle w:val="Style"/>
            </w:pPr>
          </w:p>
          <w:p w:rsidR="00426B5D" w:rsidRPr="00A72B4C" w:rsidRDefault="00426B5D" w:rsidP="00426B5D">
            <w:pPr>
              <w:pStyle w:val="Style"/>
            </w:pPr>
            <w:r w:rsidRPr="00A72B4C">
              <w:t xml:space="preserve">За останалите налични активи, които не представляват стоки втора употреба се дължи данък по общия ред на закона при дерегистрация. </w:t>
            </w:r>
          </w:p>
          <w:p w:rsidR="00C80DFF" w:rsidRPr="003031A9" w:rsidRDefault="00C80DFF" w:rsidP="003031A9">
            <w:pPr>
              <w:jc w:val="both"/>
              <w:rPr>
                <w:rFonts w:ascii="Times New Roman" w:hAnsi="Times New Roman" w:cs="Times New Roman"/>
                <w:noProof/>
                <w:sz w:val="24"/>
                <w:szCs w:val="24"/>
              </w:rPr>
            </w:pPr>
          </w:p>
        </w:tc>
      </w:tr>
    </w:tbl>
    <w:p w:rsidR="00427C84" w:rsidRPr="00A72B4C" w:rsidRDefault="00427C84" w:rsidP="00427C84">
      <w:pPr>
        <w:spacing w:line="360" w:lineRule="auto"/>
        <w:ind w:right="-113"/>
        <w:jc w:val="both"/>
        <w:rPr>
          <w:b/>
        </w:rPr>
      </w:pPr>
    </w:p>
    <w:p w:rsidR="00427C84" w:rsidRPr="00A72B4C" w:rsidRDefault="00427C84" w:rsidP="00427C84">
      <w:pPr>
        <w:spacing w:line="360" w:lineRule="auto"/>
        <w:ind w:right="-113" w:firstLine="708"/>
        <w:jc w:val="both"/>
        <w:rPr>
          <w:rFonts w:ascii="Times New Roman" w:hAnsi="Times New Roman" w:cs="Times New Roman"/>
          <w:b/>
          <w:sz w:val="24"/>
          <w:szCs w:val="24"/>
        </w:rPr>
      </w:pPr>
      <w:r w:rsidRPr="00A72B4C">
        <w:rPr>
          <w:rFonts w:ascii="Times New Roman" w:hAnsi="Times New Roman" w:cs="Times New Roman"/>
          <w:b/>
          <w:sz w:val="24"/>
          <w:szCs w:val="24"/>
        </w:rPr>
        <w:t>ІІ.</w:t>
      </w:r>
      <w:r w:rsidRPr="00A72B4C">
        <w:rPr>
          <w:rFonts w:ascii="Times New Roman" w:hAnsi="Times New Roman" w:cs="Times New Roman"/>
          <w:sz w:val="24"/>
          <w:szCs w:val="24"/>
        </w:rPr>
        <w:t xml:space="preserve"> </w:t>
      </w:r>
      <w:r w:rsidRPr="00A72B4C">
        <w:rPr>
          <w:rFonts w:ascii="Times New Roman" w:hAnsi="Times New Roman" w:cs="Times New Roman"/>
          <w:b/>
          <w:sz w:val="24"/>
          <w:szCs w:val="24"/>
        </w:rPr>
        <w:t>ПРАВО НА ИЗБОР</w:t>
      </w:r>
    </w:p>
    <w:p w:rsidR="00BA6A5E" w:rsidRPr="00A72B4C" w:rsidRDefault="00BA6A5E" w:rsidP="003121B4">
      <w:pPr>
        <w:jc w:val="both"/>
        <w:rPr>
          <w:rFonts w:ascii="Times New Roman" w:hAnsi="Times New Roman" w:cs="Times New Roman"/>
          <w:sz w:val="24"/>
          <w:szCs w:val="24"/>
        </w:rPr>
      </w:pPr>
    </w:p>
    <w:p w:rsidR="00427C84" w:rsidRPr="00A72B4C" w:rsidRDefault="00427C84" w:rsidP="003121B4">
      <w:pPr>
        <w:ind w:firstLine="708"/>
        <w:jc w:val="both"/>
        <w:rPr>
          <w:rFonts w:ascii="Times New Roman" w:hAnsi="Times New Roman" w:cs="Times New Roman"/>
          <w:b/>
          <w:sz w:val="24"/>
          <w:szCs w:val="24"/>
        </w:rPr>
      </w:pPr>
      <w:r w:rsidRPr="00A72B4C">
        <w:rPr>
          <w:rFonts w:ascii="Times New Roman" w:hAnsi="Times New Roman" w:cs="Times New Roman"/>
          <w:b/>
          <w:sz w:val="24"/>
          <w:szCs w:val="24"/>
        </w:rPr>
        <w:t>На дилърите е дадена възможност да прилагат общия ред за облагане по закона на доставката на стоки втора употреба. Правото се упражнява от лицето за всяка отделна доставка.</w:t>
      </w:r>
    </w:p>
    <w:p w:rsidR="001D2AA6" w:rsidRPr="00A72B4C" w:rsidRDefault="001D2AA6" w:rsidP="00495730">
      <w:pPr>
        <w:ind w:firstLine="708"/>
        <w:jc w:val="both"/>
        <w:rPr>
          <w:rFonts w:ascii="Times New Roman" w:hAnsi="Times New Roman" w:cs="Times New Roman"/>
          <w:sz w:val="24"/>
          <w:szCs w:val="24"/>
        </w:rPr>
      </w:pPr>
      <w:r w:rsidRPr="00A72B4C">
        <w:rPr>
          <w:rFonts w:ascii="Times New Roman" w:hAnsi="Times New Roman" w:cs="Times New Roman"/>
          <w:sz w:val="24"/>
          <w:szCs w:val="24"/>
        </w:rPr>
        <w:t xml:space="preserve">Считано от 1 януари 2010 г. за придобитите от внос и ВОП стоки втора употреба </w:t>
      </w:r>
      <w:r w:rsidRPr="00A72B4C">
        <w:rPr>
          <w:rFonts w:ascii="Times New Roman" w:hAnsi="Times New Roman" w:cs="Times New Roman"/>
          <w:b/>
          <w:sz w:val="24"/>
          <w:szCs w:val="24"/>
        </w:rPr>
        <w:t>не следва</w:t>
      </w:r>
      <w:r w:rsidRPr="00A72B4C">
        <w:rPr>
          <w:rFonts w:ascii="Times New Roman" w:hAnsi="Times New Roman" w:cs="Times New Roman"/>
          <w:sz w:val="24"/>
          <w:szCs w:val="24"/>
        </w:rPr>
        <w:t xml:space="preserve"> да се прилага схемата на маржа, следователно стоки, придобити при условията на ВОП (които са налични към 31 декември 2009 г.) следва  да се обложат по общия ред на закона при последващата им доставка. </w:t>
      </w:r>
    </w:p>
    <w:p w:rsidR="00706453" w:rsidRPr="00A72B4C" w:rsidRDefault="00706453" w:rsidP="00E67454">
      <w:pPr>
        <w:jc w:val="center"/>
        <w:rPr>
          <w:b/>
        </w:rPr>
      </w:pPr>
    </w:p>
    <w:p w:rsidR="00706453" w:rsidRPr="00A72B4C" w:rsidRDefault="00706453" w:rsidP="00E67454">
      <w:pPr>
        <w:jc w:val="center"/>
        <w:rPr>
          <w:b/>
        </w:rPr>
      </w:pPr>
    </w:p>
    <w:tbl>
      <w:tblPr>
        <w:tblW w:w="0" w:type="auto"/>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ook w:val="01E0" w:firstRow="1" w:lastRow="1" w:firstColumn="1" w:lastColumn="1" w:noHBand="0" w:noVBand="0"/>
      </w:tblPr>
      <w:tblGrid>
        <w:gridCol w:w="2607"/>
        <w:gridCol w:w="6967"/>
      </w:tblGrid>
      <w:tr w:rsidR="007A7891" w:rsidRPr="003031A9" w:rsidTr="003031A9">
        <w:tc>
          <w:tcPr>
            <w:tcW w:w="2628" w:type="dxa"/>
            <w:shd w:val="clear" w:color="auto" w:fill="auto"/>
          </w:tcPr>
          <w:p w:rsidR="007A7891" w:rsidRPr="003031A9" w:rsidRDefault="00A230E5" w:rsidP="003031A9">
            <w:pPr>
              <w:jc w:val="center"/>
              <w:rPr>
                <w:rFonts w:ascii="Times New Roman" w:hAnsi="Times New Roman" w:cs="Times New Roman"/>
                <w:b/>
                <w:sz w:val="24"/>
                <w:szCs w:val="24"/>
              </w:rPr>
            </w:pPr>
            <w:r w:rsidRPr="003031A9">
              <w:rPr>
                <w:rFonts w:ascii="Times New Roman" w:hAnsi="Times New Roman" w:cs="Times New Roman"/>
                <w:b/>
                <w:sz w:val="24"/>
                <w:szCs w:val="24"/>
              </w:rPr>
              <w:t>Условия за валидност на избора</w:t>
            </w:r>
          </w:p>
        </w:tc>
        <w:tc>
          <w:tcPr>
            <w:tcW w:w="7116" w:type="dxa"/>
            <w:shd w:val="clear" w:color="auto" w:fill="auto"/>
          </w:tcPr>
          <w:p w:rsidR="00431E82" w:rsidRPr="003031A9" w:rsidRDefault="00431E82" w:rsidP="003031A9">
            <w:pPr>
              <w:jc w:val="both"/>
              <w:rPr>
                <w:rFonts w:ascii="Times New Roman" w:hAnsi="Times New Roman" w:cs="Times New Roman"/>
                <w:sz w:val="24"/>
                <w:szCs w:val="24"/>
              </w:rPr>
            </w:pPr>
            <w:r w:rsidRPr="003031A9">
              <w:rPr>
                <w:rFonts w:ascii="Times New Roman" w:hAnsi="Times New Roman" w:cs="Times New Roman"/>
                <w:sz w:val="24"/>
                <w:szCs w:val="24"/>
              </w:rPr>
              <w:t>Не се предвижда специален ред за уведомяване на приходната администрация.</w:t>
            </w:r>
          </w:p>
          <w:p w:rsidR="007A7891" w:rsidRPr="00F17017" w:rsidRDefault="00431E82" w:rsidP="003031A9">
            <w:pPr>
              <w:jc w:val="both"/>
              <w:rPr>
                <w:rFonts w:ascii="Times New Roman" w:hAnsi="Times New Roman" w:cs="Times New Roman"/>
                <w:sz w:val="24"/>
                <w:szCs w:val="24"/>
              </w:rPr>
            </w:pPr>
            <w:r w:rsidRPr="003031A9">
              <w:rPr>
                <w:rFonts w:ascii="Times New Roman" w:hAnsi="Times New Roman" w:cs="Times New Roman"/>
                <w:sz w:val="24"/>
                <w:szCs w:val="24"/>
              </w:rPr>
              <w:t>Когато за определена доставка се прилага общия ред за облагане във фактурата не се записва текст „чл.</w:t>
            </w:r>
            <w:r w:rsidR="001E1EFC">
              <w:rPr>
                <w:rFonts w:ascii="Times New Roman" w:hAnsi="Times New Roman" w:cs="Times New Roman"/>
                <w:sz w:val="24"/>
                <w:szCs w:val="24"/>
              </w:rPr>
              <w:t xml:space="preserve"> </w:t>
            </w:r>
            <w:r w:rsidRPr="003031A9">
              <w:rPr>
                <w:rFonts w:ascii="Times New Roman" w:hAnsi="Times New Roman" w:cs="Times New Roman"/>
                <w:sz w:val="24"/>
                <w:szCs w:val="24"/>
              </w:rPr>
              <w:t>143 от ЗДДС”.</w:t>
            </w:r>
          </w:p>
          <w:p w:rsidR="00431E82" w:rsidRPr="003031A9" w:rsidRDefault="00431E82" w:rsidP="003031A9">
            <w:pPr>
              <w:jc w:val="both"/>
              <w:rPr>
                <w:rFonts w:ascii="Times New Roman" w:hAnsi="Times New Roman" w:cs="Times New Roman"/>
                <w:b/>
                <w:sz w:val="24"/>
                <w:szCs w:val="24"/>
              </w:rPr>
            </w:pPr>
          </w:p>
        </w:tc>
      </w:tr>
      <w:tr w:rsidR="007A7891" w:rsidRPr="003031A9" w:rsidTr="003031A9">
        <w:tc>
          <w:tcPr>
            <w:tcW w:w="2628" w:type="dxa"/>
            <w:shd w:val="clear" w:color="auto" w:fill="auto"/>
          </w:tcPr>
          <w:p w:rsidR="007A7891" w:rsidRPr="003031A9" w:rsidRDefault="004837DD" w:rsidP="003031A9">
            <w:pPr>
              <w:jc w:val="center"/>
              <w:rPr>
                <w:rFonts w:ascii="Times New Roman" w:hAnsi="Times New Roman" w:cs="Times New Roman"/>
                <w:b/>
                <w:sz w:val="24"/>
                <w:szCs w:val="24"/>
              </w:rPr>
            </w:pPr>
            <w:r w:rsidRPr="003031A9">
              <w:rPr>
                <w:rFonts w:ascii="Times New Roman" w:hAnsi="Times New Roman" w:cs="Times New Roman"/>
                <w:b/>
                <w:sz w:val="24"/>
                <w:szCs w:val="24"/>
              </w:rPr>
              <w:t>Данъчна основа</w:t>
            </w:r>
          </w:p>
        </w:tc>
        <w:tc>
          <w:tcPr>
            <w:tcW w:w="7116" w:type="dxa"/>
            <w:shd w:val="clear" w:color="auto" w:fill="auto"/>
          </w:tcPr>
          <w:p w:rsidR="00BD4BA3" w:rsidRPr="003031A9" w:rsidRDefault="00BD4BA3" w:rsidP="003031A9">
            <w:pPr>
              <w:jc w:val="both"/>
              <w:rPr>
                <w:rFonts w:ascii="Times New Roman" w:hAnsi="Times New Roman" w:cs="Times New Roman"/>
                <w:sz w:val="24"/>
                <w:szCs w:val="24"/>
                <w:highlight w:val="white"/>
                <w:shd w:val="clear" w:color="auto" w:fill="FEFEFE"/>
              </w:rPr>
            </w:pPr>
            <w:r w:rsidRPr="003031A9">
              <w:rPr>
                <w:rFonts w:ascii="Times New Roman" w:hAnsi="Times New Roman" w:cs="Times New Roman"/>
                <w:sz w:val="24"/>
                <w:szCs w:val="24"/>
                <w:highlight w:val="white"/>
                <w:shd w:val="clear" w:color="auto" w:fill="FEFEFE"/>
              </w:rPr>
              <w:t>Данъчната основа на доставката се определя по реда на чл. 26 и 27.</w:t>
            </w:r>
          </w:p>
          <w:p w:rsidR="005C2B48" w:rsidRPr="003031A9" w:rsidRDefault="005C2B48" w:rsidP="003031A9">
            <w:pPr>
              <w:jc w:val="both"/>
              <w:rPr>
                <w:rFonts w:ascii="Times New Roman" w:hAnsi="Times New Roman" w:cs="Times New Roman"/>
                <w:b/>
                <w:sz w:val="24"/>
                <w:szCs w:val="24"/>
              </w:rPr>
            </w:pPr>
          </w:p>
        </w:tc>
      </w:tr>
      <w:tr w:rsidR="007A7891" w:rsidRPr="003031A9" w:rsidTr="003031A9">
        <w:tc>
          <w:tcPr>
            <w:tcW w:w="2628" w:type="dxa"/>
            <w:shd w:val="clear" w:color="auto" w:fill="auto"/>
          </w:tcPr>
          <w:p w:rsidR="007A7891" w:rsidRPr="003031A9" w:rsidRDefault="004837DD" w:rsidP="003031A9">
            <w:pPr>
              <w:jc w:val="center"/>
              <w:rPr>
                <w:rFonts w:ascii="Times New Roman" w:hAnsi="Times New Roman" w:cs="Times New Roman"/>
                <w:b/>
                <w:sz w:val="24"/>
                <w:szCs w:val="24"/>
              </w:rPr>
            </w:pPr>
            <w:r w:rsidRPr="003031A9">
              <w:rPr>
                <w:rFonts w:ascii="Times New Roman" w:hAnsi="Times New Roman" w:cs="Times New Roman"/>
                <w:b/>
                <w:sz w:val="24"/>
                <w:szCs w:val="24"/>
              </w:rPr>
              <w:t>Д</w:t>
            </w:r>
            <w:r w:rsidR="00A65E3A" w:rsidRPr="003031A9">
              <w:rPr>
                <w:rFonts w:ascii="Times New Roman" w:hAnsi="Times New Roman" w:cs="Times New Roman"/>
                <w:b/>
                <w:sz w:val="24"/>
                <w:szCs w:val="24"/>
              </w:rPr>
              <w:t>анъчна ставка</w:t>
            </w:r>
          </w:p>
        </w:tc>
        <w:tc>
          <w:tcPr>
            <w:tcW w:w="7116" w:type="dxa"/>
            <w:shd w:val="clear" w:color="auto" w:fill="auto"/>
          </w:tcPr>
          <w:p w:rsidR="007A7891" w:rsidRPr="003031A9" w:rsidRDefault="004F110C" w:rsidP="003031A9">
            <w:pPr>
              <w:jc w:val="both"/>
              <w:rPr>
                <w:rFonts w:ascii="Times New Roman" w:hAnsi="Times New Roman" w:cs="Times New Roman"/>
                <w:sz w:val="24"/>
                <w:szCs w:val="24"/>
              </w:rPr>
            </w:pPr>
            <w:r w:rsidRPr="003031A9">
              <w:rPr>
                <w:rFonts w:ascii="Times New Roman" w:hAnsi="Times New Roman" w:cs="Times New Roman"/>
                <w:sz w:val="24"/>
                <w:szCs w:val="24"/>
              </w:rPr>
              <w:t>Данъчната ставка е в размер на 20 на сто.</w:t>
            </w:r>
          </w:p>
          <w:p w:rsidR="004F110C" w:rsidRPr="003031A9" w:rsidRDefault="004F110C" w:rsidP="003031A9">
            <w:pPr>
              <w:jc w:val="both"/>
              <w:rPr>
                <w:rFonts w:ascii="Times New Roman" w:hAnsi="Times New Roman" w:cs="Times New Roman"/>
                <w:b/>
                <w:sz w:val="24"/>
                <w:szCs w:val="24"/>
              </w:rPr>
            </w:pPr>
          </w:p>
        </w:tc>
      </w:tr>
      <w:tr w:rsidR="004837DD" w:rsidRPr="003031A9" w:rsidTr="003031A9">
        <w:tc>
          <w:tcPr>
            <w:tcW w:w="2628" w:type="dxa"/>
            <w:shd w:val="clear" w:color="auto" w:fill="auto"/>
          </w:tcPr>
          <w:p w:rsidR="004837DD" w:rsidRPr="003031A9" w:rsidRDefault="0098126B" w:rsidP="003031A9">
            <w:pPr>
              <w:jc w:val="center"/>
              <w:rPr>
                <w:rFonts w:ascii="Times New Roman" w:hAnsi="Times New Roman" w:cs="Times New Roman"/>
                <w:b/>
                <w:sz w:val="24"/>
                <w:szCs w:val="24"/>
              </w:rPr>
            </w:pPr>
            <w:r w:rsidRPr="003031A9">
              <w:rPr>
                <w:rFonts w:ascii="Times New Roman" w:hAnsi="Times New Roman" w:cs="Times New Roman"/>
                <w:b/>
                <w:sz w:val="24"/>
                <w:szCs w:val="24"/>
              </w:rPr>
              <w:lastRenderedPageBreak/>
              <w:t>Д</w:t>
            </w:r>
            <w:r w:rsidR="00A65E3A" w:rsidRPr="003031A9">
              <w:rPr>
                <w:rFonts w:ascii="Times New Roman" w:hAnsi="Times New Roman" w:cs="Times New Roman"/>
                <w:b/>
                <w:sz w:val="24"/>
                <w:szCs w:val="24"/>
              </w:rPr>
              <w:t>окументиране на доставката</w:t>
            </w:r>
          </w:p>
        </w:tc>
        <w:tc>
          <w:tcPr>
            <w:tcW w:w="7116" w:type="dxa"/>
            <w:shd w:val="clear" w:color="auto" w:fill="auto"/>
          </w:tcPr>
          <w:p w:rsidR="004837DD" w:rsidRPr="003031A9" w:rsidRDefault="00CF2695" w:rsidP="003031A9">
            <w:pPr>
              <w:jc w:val="both"/>
              <w:rPr>
                <w:rFonts w:ascii="Times New Roman" w:hAnsi="Times New Roman" w:cs="Times New Roman"/>
                <w:sz w:val="24"/>
                <w:szCs w:val="24"/>
              </w:rPr>
            </w:pPr>
            <w:r w:rsidRPr="003031A9">
              <w:rPr>
                <w:rFonts w:ascii="Times New Roman" w:hAnsi="Times New Roman" w:cs="Times New Roman"/>
                <w:sz w:val="24"/>
                <w:szCs w:val="24"/>
              </w:rPr>
              <w:t>Документирането на доставката се извършва по общия ред на закона</w:t>
            </w:r>
          </w:p>
          <w:p w:rsidR="00CF2695" w:rsidRPr="003031A9" w:rsidRDefault="00CF2695" w:rsidP="003031A9">
            <w:pPr>
              <w:jc w:val="both"/>
              <w:rPr>
                <w:rFonts w:ascii="Times New Roman" w:hAnsi="Times New Roman" w:cs="Times New Roman"/>
                <w:b/>
                <w:sz w:val="24"/>
                <w:szCs w:val="24"/>
              </w:rPr>
            </w:pPr>
          </w:p>
        </w:tc>
      </w:tr>
      <w:tr w:rsidR="000232D0" w:rsidRPr="003031A9" w:rsidTr="003031A9">
        <w:trPr>
          <w:trHeight w:val="6198"/>
        </w:trPr>
        <w:tc>
          <w:tcPr>
            <w:tcW w:w="2628" w:type="dxa"/>
            <w:shd w:val="clear" w:color="auto" w:fill="auto"/>
          </w:tcPr>
          <w:p w:rsidR="000232D0" w:rsidRPr="003031A9" w:rsidRDefault="00A65E3A" w:rsidP="003031A9">
            <w:pPr>
              <w:jc w:val="center"/>
              <w:rPr>
                <w:rFonts w:ascii="Times New Roman" w:hAnsi="Times New Roman" w:cs="Times New Roman"/>
                <w:b/>
                <w:sz w:val="24"/>
                <w:szCs w:val="24"/>
              </w:rPr>
            </w:pPr>
            <w:r w:rsidRPr="003031A9">
              <w:rPr>
                <w:rFonts w:ascii="Times New Roman" w:hAnsi="Times New Roman" w:cs="Times New Roman"/>
                <w:b/>
                <w:sz w:val="24"/>
                <w:szCs w:val="24"/>
              </w:rPr>
              <w:t>Данъчен кредит</w:t>
            </w:r>
          </w:p>
        </w:tc>
        <w:tc>
          <w:tcPr>
            <w:tcW w:w="7116" w:type="dxa"/>
            <w:shd w:val="clear" w:color="auto" w:fill="auto"/>
          </w:tcPr>
          <w:p w:rsidR="008307AB" w:rsidRPr="003031A9" w:rsidRDefault="008307AB" w:rsidP="003031A9">
            <w:pPr>
              <w:jc w:val="both"/>
              <w:rPr>
                <w:rFonts w:ascii="Times New Roman" w:hAnsi="Times New Roman" w:cs="Times New Roman"/>
                <w:noProof/>
                <w:sz w:val="24"/>
                <w:szCs w:val="24"/>
              </w:rPr>
            </w:pPr>
            <w:r w:rsidRPr="003031A9">
              <w:rPr>
                <w:rFonts w:ascii="Times New Roman" w:hAnsi="Times New Roman" w:cs="Times New Roman"/>
                <w:noProof/>
                <w:sz w:val="24"/>
                <w:szCs w:val="24"/>
              </w:rPr>
              <w:t>За получените други стоки и услуги, които дилърът използва само за доставки по специалния ред на облагане на маржа на цената,  е налице правото на приспадане на данъчен кредит, което възниква и се упражнява по общия ред на закона. За доставките  на електроенергия, топлоенергия, вода, телефон, наем, офис консумативи и др. подобони, в случаите, когато дилърът извършва както доставки, облагаеми по маржа, така и доставски, облагаеми по общия ред, е налице право на частичен данъчен кредит по реда на чл. 73 от ЗДДС, което се упражнява по общия ред на закона.</w:t>
            </w:r>
          </w:p>
          <w:p w:rsidR="00777967" w:rsidRPr="003031A9" w:rsidRDefault="00777967" w:rsidP="003031A9">
            <w:pPr>
              <w:jc w:val="both"/>
              <w:rPr>
                <w:rFonts w:ascii="Times New Roman" w:hAnsi="Times New Roman" w:cs="Times New Roman"/>
                <w:color w:val="FF6600"/>
              </w:rPr>
            </w:pPr>
          </w:p>
          <w:p w:rsidR="007B4D84" w:rsidRPr="003031A9" w:rsidRDefault="007B4D84" w:rsidP="003031A9">
            <w:pPr>
              <w:jc w:val="both"/>
              <w:rPr>
                <w:rFonts w:ascii="Times New Roman" w:hAnsi="Times New Roman" w:cs="Times New Roman"/>
                <w:sz w:val="24"/>
                <w:szCs w:val="24"/>
              </w:rPr>
            </w:pPr>
            <w:r w:rsidRPr="003031A9">
              <w:rPr>
                <w:rFonts w:ascii="Times New Roman" w:hAnsi="Times New Roman" w:cs="Times New Roman"/>
                <w:sz w:val="24"/>
                <w:szCs w:val="24"/>
              </w:rPr>
              <w:t xml:space="preserve">На основание </w:t>
            </w:r>
            <w:r w:rsidRPr="003031A9">
              <w:rPr>
                <w:rFonts w:ascii="Times New Roman" w:hAnsi="Times New Roman" w:cs="Times New Roman"/>
                <w:b/>
                <w:sz w:val="24"/>
                <w:szCs w:val="24"/>
              </w:rPr>
              <w:t>§</w:t>
            </w:r>
            <w:r w:rsidR="00777967" w:rsidRPr="003031A9">
              <w:rPr>
                <w:rFonts w:ascii="Times New Roman" w:hAnsi="Times New Roman" w:cs="Times New Roman"/>
                <w:b/>
                <w:sz w:val="24"/>
                <w:szCs w:val="24"/>
              </w:rPr>
              <w:t xml:space="preserve"> 51</w:t>
            </w:r>
            <w:r w:rsidRPr="003031A9">
              <w:rPr>
                <w:rFonts w:ascii="Times New Roman" w:hAnsi="Times New Roman" w:cs="Times New Roman"/>
                <w:b/>
                <w:sz w:val="24"/>
                <w:szCs w:val="24"/>
              </w:rPr>
              <w:t>, ал.</w:t>
            </w:r>
            <w:r w:rsidR="008A2657" w:rsidRPr="003031A9">
              <w:rPr>
                <w:rFonts w:ascii="Times New Roman" w:hAnsi="Times New Roman" w:cs="Times New Roman"/>
                <w:b/>
                <w:sz w:val="24"/>
                <w:szCs w:val="24"/>
              </w:rPr>
              <w:t xml:space="preserve"> </w:t>
            </w:r>
            <w:r w:rsidRPr="003031A9">
              <w:rPr>
                <w:rFonts w:ascii="Times New Roman" w:hAnsi="Times New Roman" w:cs="Times New Roman"/>
                <w:b/>
                <w:sz w:val="24"/>
                <w:szCs w:val="24"/>
              </w:rPr>
              <w:t xml:space="preserve">2 от ПЗР на </w:t>
            </w:r>
            <w:r w:rsidR="00777967" w:rsidRPr="003031A9">
              <w:rPr>
                <w:rFonts w:ascii="Times New Roman" w:hAnsi="Times New Roman" w:cs="Times New Roman"/>
                <w:b/>
                <w:sz w:val="24"/>
                <w:szCs w:val="24"/>
              </w:rPr>
              <w:t>ППЗДДС</w:t>
            </w:r>
            <w:r w:rsidRPr="003031A9">
              <w:rPr>
                <w:rFonts w:ascii="Times New Roman" w:hAnsi="Times New Roman" w:cs="Times New Roman"/>
                <w:b/>
                <w:sz w:val="24"/>
                <w:szCs w:val="24"/>
              </w:rPr>
              <w:t xml:space="preserve"> </w:t>
            </w:r>
            <w:r w:rsidRPr="003031A9">
              <w:rPr>
                <w:rFonts w:ascii="Times New Roman" w:hAnsi="Times New Roman" w:cs="Times New Roman"/>
                <w:sz w:val="24"/>
                <w:szCs w:val="24"/>
              </w:rPr>
              <w:t>за начисления данък към 31 декември 2009 г., включително, правото на приспадане на данъчен кредит възниква и се упражнява по реда на чл.</w:t>
            </w:r>
            <w:r w:rsidR="001E1EFC">
              <w:rPr>
                <w:rFonts w:ascii="Times New Roman" w:hAnsi="Times New Roman" w:cs="Times New Roman"/>
                <w:sz w:val="24"/>
                <w:szCs w:val="24"/>
              </w:rPr>
              <w:t xml:space="preserve"> </w:t>
            </w:r>
            <w:r w:rsidRPr="003031A9">
              <w:rPr>
                <w:rFonts w:ascii="Times New Roman" w:hAnsi="Times New Roman" w:cs="Times New Roman"/>
                <w:sz w:val="24"/>
                <w:szCs w:val="24"/>
              </w:rPr>
              <w:t>151, ал.</w:t>
            </w:r>
            <w:r w:rsidR="001E1EFC">
              <w:rPr>
                <w:rFonts w:ascii="Times New Roman" w:hAnsi="Times New Roman" w:cs="Times New Roman"/>
                <w:sz w:val="24"/>
                <w:szCs w:val="24"/>
              </w:rPr>
              <w:t xml:space="preserve"> </w:t>
            </w:r>
            <w:r w:rsidRPr="003031A9">
              <w:rPr>
                <w:rFonts w:ascii="Times New Roman" w:hAnsi="Times New Roman" w:cs="Times New Roman"/>
                <w:sz w:val="24"/>
                <w:szCs w:val="24"/>
              </w:rPr>
              <w:t>4 от закона, т.е. в данъчния период когато стане изискуем данъка за последващата им доставка.</w:t>
            </w:r>
          </w:p>
          <w:p w:rsidR="00E0327A" w:rsidRPr="003031A9" w:rsidRDefault="00E0327A" w:rsidP="003031A9">
            <w:pPr>
              <w:autoSpaceDE/>
              <w:autoSpaceDN/>
              <w:jc w:val="both"/>
              <w:textAlignment w:val="center"/>
              <w:rPr>
                <w:rFonts w:ascii="Times New Roman" w:hAnsi="Times New Roman" w:cs="Times New Roman"/>
                <w:sz w:val="24"/>
                <w:szCs w:val="24"/>
              </w:rPr>
            </w:pPr>
            <w:r w:rsidRPr="003031A9">
              <w:rPr>
                <w:rFonts w:ascii="Times New Roman" w:hAnsi="Times New Roman" w:cs="Times New Roman"/>
                <w:sz w:val="24"/>
                <w:szCs w:val="24"/>
              </w:rPr>
              <w:t>На основание § 22 от ПЗР на ЗИД на ЗДДС (в сила от 01.01.2012 г.) за начисления данък по внос към 31 декември 2009 г. на стоки втора употреба, налични към 31 декември 2011 г., които не са обхванати от специалния ред за облагане на маржа, правото на приспадане на данъчен кредит, което не е упражнено към датата на влизане в сила на този закон, може да се упражни в някои от дванадесетте данъчни периода от влизането му в сила.</w:t>
            </w:r>
          </w:p>
          <w:p w:rsidR="00B223B0" w:rsidRPr="003031A9" w:rsidRDefault="00B223B0" w:rsidP="003031A9">
            <w:pPr>
              <w:jc w:val="both"/>
              <w:rPr>
                <w:rFonts w:ascii="Times New Roman" w:hAnsi="Times New Roman" w:cs="Times New Roman"/>
                <w:b/>
              </w:rPr>
            </w:pPr>
          </w:p>
        </w:tc>
      </w:tr>
    </w:tbl>
    <w:p w:rsidR="00706453" w:rsidRPr="00A72B4C" w:rsidRDefault="00706453" w:rsidP="00E67454">
      <w:pPr>
        <w:jc w:val="center"/>
        <w:rPr>
          <w:b/>
        </w:rPr>
      </w:pPr>
    </w:p>
    <w:p w:rsidR="008F3AA9" w:rsidRPr="00A72B4C" w:rsidRDefault="003839EA" w:rsidP="003121B4">
      <w:pPr>
        <w:jc w:val="both"/>
        <w:rPr>
          <w:rFonts w:ascii="Times New Roman" w:hAnsi="Times New Roman" w:cs="Times New Roman"/>
          <w:b/>
          <w:sz w:val="24"/>
          <w:szCs w:val="24"/>
        </w:rPr>
      </w:pPr>
      <w:r w:rsidRPr="00A72B4C">
        <w:rPr>
          <w:rFonts w:ascii="Times New Roman" w:hAnsi="Times New Roman" w:cs="Times New Roman"/>
          <w:sz w:val="24"/>
          <w:szCs w:val="24"/>
        </w:rPr>
        <w:t>Лица, които в процеса на икономическата си дейност са закупили, придобили или внесли, но не с цел препродажба стоки втора употреба не следва да прилагат специалния ред за облагане на маржа на цената при последваща доставка извършвана с тези стоки. Специалния</w:t>
      </w:r>
      <w:r w:rsidR="001E1EFC">
        <w:rPr>
          <w:rFonts w:ascii="Times New Roman" w:hAnsi="Times New Roman" w:cs="Times New Roman"/>
          <w:sz w:val="24"/>
          <w:szCs w:val="24"/>
        </w:rPr>
        <w:t>т</w:t>
      </w:r>
      <w:r w:rsidRPr="00A72B4C">
        <w:rPr>
          <w:rFonts w:ascii="Times New Roman" w:hAnsi="Times New Roman" w:cs="Times New Roman"/>
          <w:sz w:val="24"/>
          <w:szCs w:val="24"/>
        </w:rPr>
        <w:t xml:space="preserve"> ред на облагане на маржа се прилага само от лиц</w:t>
      </w:r>
      <w:r w:rsidR="008A2657" w:rsidRPr="00A72B4C">
        <w:rPr>
          <w:rFonts w:ascii="Times New Roman" w:hAnsi="Times New Roman" w:cs="Times New Roman"/>
          <w:sz w:val="24"/>
          <w:szCs w:val="24"/>
        </w:rPr>
        <w:t>а</w:t>
      </w:r>
      <w:r w:rsidR="001E1EFC">
        <w:rPr>
          <w:rFonts w:ascii="Times New Roman" w:hAnsi="Times New Roman" w:cs="Times New Roman"/>
          <w:sz w:val="24"/>
          <w:szCs w:val="24"/>
        </w:rPr>
        <w:t>,</w:t>
      </w:r>
      <w:r w:rsidR="008A2657" w:rsidRPr="00A72B4C">
        <w:rPr>
          <w:rFonts w:ascii="Times New Roman" w:hAnsi="Times New Roman" w:cs="Times New Roman"/>
          <w:sz w:val="24"/>
          <w:szCs w:val="24"/>
        </w:rPr>
        <w:t xml:space="preserve"> действащи в качеството им на “</w:t>
      </w:r>
      <w:r w:rsidRPr="00A72B4C">
        <w:rPr>
          <w:rFonts w:ascii="Times New Roman" w:hAnsi="Times New Roman" w:cs="Times New Roman"/>
          <w:sz w:val="24"/>
          <w:szCs w:val="24"/>
        </w:rPr>
        <w:t>дилър”.</w:t>
      </w:r>
    </w:p>
    <w:p w:rsidR="008F3AA9" w:rsidRPr="00A72B4C" w:rsidRDefault="001A29B0" w:rsidP="003121B4">
      <w:pPr>
        <w:jc w:val="both"/>
        <w:rPr>
          <w:rFonts w:ascii="Times New Roman" w:hAnsi="Times New Roman" w:cs="Times New Roman"/>
          <w:sz w:val="24"/>
          <w:szCs w:val="24"/>
        </w:rPr>
      </w:pPr>
      <w:r w:rsidRPr="00A72B4C">
        <w:rPr>
          <w:rFonts w:ascii="Times New Roman" w:hAnsi="Times New Roman" w:cs="Times New Roman"/>
          <w:b/>
          <w:sz w:val="24"/>
          <w:szCs w:val="24"/>
        </w:rPr>
        <w:tab/>
      </w:r>
      <w:r w:rsidRPr="00A72B4C">
        <w:rPr>
          <w:rFonts w:ascii="Times New Roman" w:hAnsi="Times New Roman" w:cs="Times New Roman"/>
          <w:sz w:val="24"/>
          <w:szCs w:val="24"/>
        </w:rPr>
        <w:t xml:space="preserve">Дилърите имат право да прилагат разпоредбите на Глава 17 от ЗДДС и по отношение на </w:t>
      </w:r>
      <w:r w:rsidR="00540B37" w:rsidRPr="00A72B4C">
        <w:rPr>
          <w:rFonts w:ascii="Times New Roman" w:hAnsi="Times New Roman" w:cs="Times New Roman"/>
          <w:sz w:val="24"/>
          <w:szCs w:val="24"/>
        </w:rPr>
        <w:t>:</w:t>
      </w:r>
    </w:p>
    <w:p w:rsidR="001A29B0" w:rsidRPr="00A72B4C" w:rsidRDefault="003121B4" w:rsidP="003121B4">
      <w:pPr>
        <w:ind w:firstLine="708"/>
        <w:jc w:val="both"/>
        <w:rPr>
          <w:rFonts w:ascii="Times New Roman" w:hAnsi="Times New Roman" w:cs="Times New Roman"/>
          <w:sz w:val="24"/>
          <w:szCs w:val="24"/>
        </w:rPr>
      </w:pPr>
      <w:r w:rsidRPr="00A72B4C">
        <w:rPr>
          <w:rFonts w:ascii="Times New Roman" w:hAnsi="Times New Roman" w:cs="Times New Roman"/>
          <w:sz w:val="24"/>
          <w:szCs w:val="24"/>
        </w:rPr>
        <w:t xml:space="preserve">- </w:t>
      </w:r>
      <w:r w:rsidR="001A29B0" w:rsidRPr="00A72B4C">
        <w:rPr>
          <w:rFonts w:ascii="Times New Roman" w:hAnsi="Times New Roman" w:cs="Times New Roman"/>
          <w:sz w:val="24"/>
          <w:szCs w:val="24"/>
        </w:rPr>
        <w:t>произведения на изкуството, предмети за колекции или антикварни предмети, които са внесли</w:t>
      </w:r>
      <w:r w:rsidR="001E1EFC">
        <w:rPr>
          <w:rFonts w:ascii="Times New Roman" w:hAnsi="Times New Roman" w:cs="Times New Roman"/>
          <w:sz w:val="24"/>
          <w:szCs w:val="24"/>
        </w:rPr>
        <w:t>;</w:t>
      </w:r>
      <w:r w:rsidR="001A29B0" w:rsidRPr="00A72B4C">
        <w:rPr>
          <w:rFonts w:ascii="Times New Roman" w:hAnsi="Times New Roman" w:cs="Times New Roman"/>
          <w:sz w:val="24"/>
          <w:szCs w:val="24"/>
        </w:rPr>
        <w:t xml:space="preserve"> </w:t>
      </w:r>
    </w:p>
    <w:p w:rsidR="001A29B0" w:rsidRPr="00A72B4C" w:rsidRDefault="003121B4" w:rsidP="003121B4">
      <w:pPr>
        <w:ind w:firstLine="708"/>
        <w:jc w:val="both"/>
        <w:rPr>
          <w:rFonts w:ascii="Times New Roman" w:hAnsi="Times New Roman" w:cs="Times New Roman"/>
          <w:sz w:val="24"/>
          <w:szCs w:val="24"/>
        </w:rPr>
      </w:pPr>
      <w:r w:rsidRPr="00A72B4C">
        <w:rPr>
          <w:rFonts w:ascii="Times New Roman" w:hAnsi="Times New Roman" w:cs="Times New Roman"/>
          <w:sz w:val="24"/>
          <w:szCs w:val="24"/>
        </w:rPr>
        <w:t xml:space="preserve">- </w:t>
      </w:r>
      <w:r w:rsidR="001A29B0" w:rsidRPr="00A72B4C">
        <w:rPr>
          <w:rFonts w:ascii="Times New Roman" w:hAnsi="Times New Roman" w:cs="Times New Roman"/>
          <w:sz w:val="24"/>
          <w:szCs w:val="24"/>
        </w:rPr>
        <w:t>произведения на изкуството доставени от техните автори или от наследниците им.</w:t>
      </w:r>
    </w:p>
    <w:p w:rsidR="001A29B0" w:rsidRPr="00A72B4C" w:rsidRDefault="001A29B0" w:rsidP="003121B4">
      <w:pPr>
        <w:jc w:val="both"/>
        <w:rPr>
          <w:rFonts w:ascii="Times New Roman" w:hAnsi="Times New Roman" w:cs="Times New Roman"/>
          <w:sz w:val="24"/>
          <w:szCs w:val="24"/>
        </w:rPr>
      </w:pPr>
      <w:r w:rsidRPr="00A72B4C">
        <w:rPr>
          <w:rFonts w:ascii="Times New Roman" w:hAnsi="Times New Roman" w:cs="Times New Roman"/>
          <w:sz w:val="24"/>
          <w:szCs w:val="24"/>
        </w:rPr>
        <w:t>Това право се упражнява чрез подаване на уведомление пред съответната ТД на НАП.</w:t>
      </w:r>
    </w:p>
    <w:p w:rsidR="008F3AA9" w:rsidRPr="00A72B4C" w:rsidRDefault="001459DB" w:rsidP="003121B4">
      <w:pPr>
        <w:jc w:val="both"/>
        <w:rPr>
          <w:rFonts w:ascii="Times New Roman" w:hAnsi="Times New Roman" w:cs="Times New Roman"/>
          <w:sz w:val="24"/>
          <w:szCs w:val="24"/>
        </w:rPr>
      </w:pPr>
      <w:r w:rsidRPr="00A72B4C">
        <w:rPr>
          <w:rFonts w:ascii="Times New Roman" w:hAnsi="Times New Roman" w:cs="Times New Roman"/>
          <w:sz w:val="24"/>
          <w:szCs w:val="24"/>
        </w:rPr>
        <w:t>( чл.</w:t>
      </w:r>
      <w:r w:rsidR="008A2657" w:rsidRPr="00A72B4C">
        <w:rPr>
          <w:rFonts w:ascii="Times New Roman" w:hAnsi="Times New Roman" w:cs="Times New Roman"/>
          <w:sz w:val="24"/>
          <w:szCs w:val="24"/>
        </w:rPr>
        <w:t xml:space="preserve"> </w:t>
      </w:r>
      <w:r w:rsidRPr="00A72B4C">
        <w:rPr>
          <w:rFonts w:ascii="Times New Roman" w:hAnsi="Times New Roman" w:cs="Times New Roman"/>
          <w:sz w:val="24"/>
          <w:szCs w:val="24"/>
        </w:rPr>
        <w:t>143, ал.</w:t>
      </w:r>
      <w:r w:rsidR="008A2657" w:rsidRPr="00A72B4C">
        <w:rPr>
          <w:rFonts w:ascii="Times New Roman" w:hAnsi="Times New Roman" w:cs="Times New Roman"/>
          <w:sz w:val="24"/>
          <w:szCs w:val="24"/>
        </w:rPr>
        <w:t xml:space="preserve"> </w:t>
      </w:r>
      <w:r w:rsidRPr="00A72B4C">
        <w:rPr>
          <w:rFonts w:ascii="Times New Roman" w:hAnsi="Times New Roman" w:cs="Times New Roman"/>
          <w:sz w:val="24"/>
          <w:szCs w:val="24"/>
        </w:rPr>
        <w:t>3-7 от ЗДДС)</w:t>
      </w:r>
    </w:p>
    <w:p w:rsidR="008F3AA9" w:rsidRPr="00A72B4C" w:rsidRDefault="008F3AA9" w:rsidP="003121B4">
      <w:pPr>
        <w:jc w:val="both"/>
        <w:rPr>
          <w:rFonts w:ascii="Times New Roman" w:hAnsi="Times New Roman" w:cs="Times New Roman"/>
          <w:b/>
          <w:sz w:val="24"/>
          <w:szCs w:val="24"/>
        </w:rPr>
      </w:pPr>
    </w:p>
    <w:p w:rsidR="0051764E" w:rsidRPr="00A72B4C" w:rsidRDefault="00F17017" w:rsidP="003121B4">
      <w:pPr>
        <w:jc w:val="both"/>
        <w:rPr>
          <w:rFonts w:ascii="Times New Roman" w:hAnsi="Times New Roman" w:cs="Times New Roman"/>
          <w:b/>
          <w:sz w:val="24"/>
          <w:szCs w:val="24"/>
        </w:rPr>
      </w:pPr>
      <w:r>
        <w:rPr>
          <w:b/>
          <w:noProof/>
          <w:lang w:val="en-US" w:eastAsia="en-US"/>
        </w:rPr>
        <mc:AlternateContent>
          <mc:Choice Requires="wps">
            <w:drawing>
              <wp:anchor distT="0" distB="0" distL="114300" distR="114300" simplePos="0" relativeHeight="251641344" behindDoc="0" locked="0" layoutInCell="1" allowOverlap="1" wp14:anchorId="3E963289" wp14:editId="231D8FA8">
                <wp:simplePos x="0" y="0"/>
                <wp:positionH relativeFrom="column">
                  <wp:posOffset>-228600</wp:posOffset>
                </wp:positionH>
                <wp:positionV relativeFrom="paragraph">
                  <wp:posOffset>69850</wp:posOffset>
                </wp:positionV>
                <wp:extent cx="4693285" cy="706755"/>
                <wp:effectExtent l="0" t="0" r="12065" b="17145"/>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3285" cy="706755"/>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51764E" w:rsidRPr="008A2657" w:rsidRDefault="0051764E" w:rsidP="00440D6D">
                            <w:pPr>
                              <w:jc w:val="center"/>
                              <w:rPr>
                                <w:rFonts w:ascii="Times New Roman" w:hAnsi="Times New Roman" w:cs="Times New Roman"/>
                                <w:b/>
                                <w:lang w:val="ru-RU"/>
                              </w:rPr>
                            </w:pPr>
                            <w:r w:rsidRPr="008A2657">
                              <w:rPr>
                                <w:rFonts w:ascii="Times New Roman" w:hAnsi="Times New Roman" w:cs="Times New Roman"/>
                                <w:b/>
                                <w:lang w:val="ru-RU"/>
                              </w:rPr>
                              <w:t>ПРОДАЖБА НА СТОКИ ВТОРА УПОТРЕБА</w:t>
                            </w:r>
                          </w:p>
                          <w:p w:rsidR="0051764E" w:rsidRPr="00440D6D" w:rsidRDefault="0051764E" w:rsidP="00440D6D">
                            <w:pPr>
                              <w:numPr>
                                <w:ilvl w:val="0"/>
                                <w:numId w:val="29"/>
                              </w:numPr>
                              <w:jc w:val="both"/>
                              <w:rPr>
                                <w:rFonts w:ascii="Times New Roman" w:hAnsi="Times New Roman" w:cs="Times New Roman"/>
                              </w:rPr>
                            </w:pPr>
                            <w:r w:rsidRPr="00440D6D">
                              <w:rPr>
                                <w:rFonts w:ascii="Times New Roman" w:hAnsi="Times New Roman" w:cs="Times New Roman"/>
                              </w:rPr>
                              <w:t>Стоки втора употреба</w:t>
                            </w:r>
                          </w:p>
                          <w:p w:rsidR="0051764E" w:rsidRPr="003121B4" w:rsidRDefault="0051764E" w:rsidP="00440D6D">
                            <w:pPr>
                              <w:numPr>
                                <w:ilvl w:val="0"/>
                                <w:numId w:val="29"/>
                              </w:numPr>
                              <w:jc w:val="both"/>
                              <w:rPr>
                                <w:rFonts w:ascii="Times New Roman" w:hAnsi="Times New Roman" w:cs="Times New Roman"/>
                              </w:rPr>
                            </w:pPr>
                            <w:r w:rsidRPr="00440D6D">
                              <w:rPr>
                                <w:rFonts w:ascii="Times New Roman" w:hAnsi="Times New Roman" w:cs="Times New Roman"/>
                              </w:rPr>
                              <w:t>Сходен режим за произведения на изкуството, предмети от колекции, антикварни предмети</w:t>
                            </w:r>
                          </w:p>
                          <w:p w:rsidR="003121B4" w:rsidRPr="00F17017" w:rsidRDefault="003121B4" w:rsidP="003121B4">
                            <w:pPr>
                              <w:jc w:val="both"/>
                              <w:rPr>
                                <w:rFonts w:ascii="Times New Roman" w:hAnsi="Times New Roman" w:cs="Times New Roman"/>
                              </w:rPr>
                            </w:pPr>
                          </w:p>
                          <w:p w:rsidR="003121B4" w:rsidRPr="00F17017" w:rsidRDefault="003121B4" w:rsidP="003121B4">
                            <w:pPr>
                              <w:jc w:val="both"/>
                              <w:rPr>
                                <w:rFonts w:ascii="Times New Roman" w:hAnsi="Times New Roman" w:cs="Times New Roman"/>
                              </w:rPr>
                            </w:pPr>
                          </w:p>
                          <w:p w:rsidR="003121B4" w:rsidRPr="00F17017" w:rsidRDefault="003121B4" w:rsidP="003121B4">
                            <w:pPr>
                              <w:jc w:val="both"/>
                              <w:rPr>
                                <w:rFonts w:ascii="Times New Roman" w:hAnsi="Times New Roman" w:cs="Times New Roman"/>
                              </w:rPr>
                            </w:pPr>
                          </w:p>
                          <w:p w:rsidR="003121B4" w:rsidRPr="003121B4" w:rsidRDefault="003121B4" w:rsidP="003121B4">
                            <w:pPr>
                              <w:jc w:val="both"/>
                              <w:rPr>
                                <w:rFonts w:ascii="Times New Roman" w:hAnsi="Times New Roman" w:cs="Times New Roman"/>
                              </w:rPr>
                            </w:pPr>
                          </w:p>
                          <w:p w:rsidR="003121B4" w:rsidRPr="00F17017" w:rsidRDefault="003121B4" w:rsidP="003121B4">
                            <w:pPr>
                              <w:jc w:val="both"/>
                              <w:rPr>
                                <w:rFonts w:ascii="Times New Roman" w:hAnsi="Times New Roman" w:cs="Times New Roman"/>
                              </w:rPr>
                            </w:pPr>
                          </w:p>
                          <w:p w:rsidR="003121B4" w:rsidRPr="00F17017" w:rsidRDefault="003121B4" w:rsidP="003121B4">
                            <w:pPr>
                              <w:jc w:val="both"/>
                              <w:rPr>
                                <w:rFonts w:ascii="Times New Roman" w:hAnsi="Times New Roman" w:cs="Times New Roman"/>
                              </w:rPr>
                            </w:pPr>
                          </w:p>
                          <w:p w:rsidR="003121B4" w:rsidRPr="00F17017" w:rsidRDefault="003121B4" w:rsidP="003121B4">
                            <w:pPr>
                              <w:jc w:val="both"/>
                              <w:rPr>
                                <w:rFonts w:ascii="Times New Roman" w:hAnsi="Times New Roman" w:cs="Times New Roman"/>
                              </w:rPr>
                            </w:pPr>
                          </w:p>
                          <w:p w:rsidR="003121B4" w:rsidRPr="00440D6D" w:rsidRDefault="003121B4" w:rsidP="003121B4">
                            <w:pPr>
                              <w:jc w:val="both"/>
                              <w:rPr>
                                <w:rFonts w:ascii="Times New Roman" w:hAnsi="Times New Roman" w:cs="Times New Roman"/>
                              </w:rPr>
                            </w:pPr>
                          </w:p>
                          <w:p w:rsidR="0051764E" w:rsidRPr="005B6EEE" w:rsidRDefault="0051764E" w:rsidP="00440D6D"/>
                          <w:p w:rsidR="0051764E" w:rsidRPr="00B057A8" w:rsidRDefault="0051764E" w:rsidP="00440D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63289" id="Rectangle 3" o:spid="_x0000_s1026" style="position:absolute;left:0;text-align:left;margin-left:-18pt;margin-top:5.5pt;width:369.55pt;height:55.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" strokecolor="#ddd" strokeweight="1pt">
                <v:fill color2="#ddd" rotate="t" focus="100%" type="gradient"/>
                <v:textbox>
                  <w:txbxContent>
                    <w:p w:rsidR="0051764E" w:rsidRPr="008A2657" w:rsidRDefault="0051764E" w:rsidP="00440D6D">
                      <w:pPr>
                        <w:jc w:val="center"/>
                        <w:rPr>
                          <w:rFonts w:ascii="Times New Roman" w:hAnsi="Times New Roman" w:cs="Times New Roman"/>
                          <w:b/>
                          <w:lang w:val="ru-RU"/>
                        </w:rPr>
                      </w:pPr>
                      <w:r w:rsidRPr="008A2657">
                        <w:rPr>
                          <w:rFonts w:ascii="Times New Roman" w:hAnsi="Times New Roman" w:cs="Times New Roman"/>
                          <w:b/>
                          <w:lang w:val="ru-RU"/>
                        </w:rPr>
                        <w:t>ПРОДАЖБА НА СТОКИ ВТОРА УПОТРЕБА</w:t>
                      </w:r>
                    </w:p>
                    <w:p w:rsidR="0051764E" w:rsidRPr="00440D6D" w:rsidRDefault="0051764E" w:rsidP="00440D6D">
                      <w:pPr>
                        <w:numPr>
                          <w:ilvl w:val="0"/>
                          <w:numId w:val="29"/>
                        </w:numPr>
                        <w:jc w:val="both"/>
                        <w:rPr>
                          <w:rFonts w:ascii="Times New Roman" w:hAnsi="Times New Roman" w:cs="Times New Roman"/>
                        </w:rPr>
                      </w:pPr>
                      <w:r w:rsidRPr="00440D6D">
                        <w:rPr>
                          <w:rFonts w:ascii="Times New Roman" w:hAnsi="Times New Roman" w:cs="Times New Roman"/>
                        </w:rPr>
                        <w:t>Стоки втора употреба</w:t>
                      </w:r>
                    </w:p>
                    <w:p w:rsidR="0051764E" w:rsidRPr="003121B4" w:rsidRDefault="0051764E" w:rsidP="00440D6D">
                      <w:pPr>
                        <w:numPr>
                          <w:ilvl w:val="0"/>
                          <w:numId w:val="29"/>
                        </w:numPr>
                        <w:jc w:val="both"/>
                        <w:rPr>
                          <w:rFonts w:ascii="Times New Roman" w:hAnsi="Times New Roman" w:cs="Times New Roman"/>
                        </w:rPr>
                      </w:pPr>
                      <w:r w:rsidRPr="00440D6D">
                        <w:rPr>
                          <w:rFonts w:ascii="Times New Roman" w:hAnsi="Times New Roman" w:cs="Times New Roman"/>
                        </w:rPr>
                        <w:t>Сходен режим за произведения на изкуството, предмети от колекции, антикварни предмети</w:t>
                      </w:r>
                    </w:p>
                    <w:p w:rsidR="003121B4" w:rsidRPr="00F17017" w:rsidRDefault="003121B4" w:rsidP="003121B4">
                      <w:pPr>
                        <w:jc w:val="both"/>
                        <w:rPr>
                          <w:rFonts w:ascii="Times New Roman" w:hAnsi="Times New Roman" w:cs="Times New Roman"/>
                        </w:rPr>
                      </w:pPr>
                    </w:p>
                    <w:p w:rsidR="003121B4" w:rsidRPr="00F17017" w:rsidRDefault="003121B4" w:rsidP="003121B4">
                      <w:pPr>
                        <w:jc w:val="both"/>
                        <w:rPr>
                          <w:rFonts w:ascii="Times New Roman" w:hAnsi="Times New Roman" w:cs="Times New Roman"/>
                        </w:rPr>
                      </w:pPr>
                    </w:p>
                    <w:p w:rsidR="003121B4" w:rsidRPr="00F17017" w:rsidRDefault="003121B4" w:rsidP="003121B4">
                      <w:pPr>
                        <w:jc w:val="both"/>
                        <w:rPr>
                          <w:rFonts w:ascii="Times New Roman" w:hAnsi="Times New Roman" w:cs="Times New Roman"/>
                        </w:rPr>
                      </w:pPr>
                    </w:p>
                    <w:p w:rsidR="003121B4" w:rsidRPr="003121B4" w:rsidRDefault="003121B4" w:rsidP="003121B4">
                      <w:pPr>
                        <w:jc w:val="both"/>
                        <w:rPr>
                          <w:rFonts w:ascii="Times New Roman" w:hAnsi="Times New Roman" w:cs="Times New Roman"/>
                        </w:rPr>
                      </w:pPr>
                    </w:p>
                    <w:p w:rsidR="003121B4" w:rsidRPr="00F17017" w:rsidRDefault="003121B4" w:rsidP="003121B4">
                      <w:pPr>
                        <w:jc w:val="both"/>
                        <w:rPr>
                          <w:rFonts w:ascii="Times New Roman" w:hAnsi="Times New Roman" w:cs="Times New Roman"/>
                        </w:rPr>
                      </w:pPr>
                    </w:p>
                    <w:p w:rsidR="003121B4" w:rsidRPr="00F17017" w:rsidRDefault="003121B4" w:rsidP="003121B4">
                      <w:pPr>
                        <w:jc w:val="both"/>
                        <w:rPr>
                          <w:rFonts w:ascii="Times New Roman" w:hAnsi="Times New Roman" w:cs="Times New Roman"/>
                        </w:rPr>
                      </w:pPr>
                    </w:p>
                    <w:p w:rsidR="003121B4" w:rsidRPr="00F17017" w:rsidRDefault="003121B4" w:rsidP="003121B4">
                      <w:pPr>
                        <w:jc w:val="both"/>
                        <w:rPr>
                          <w:rFonts w:ascii="Times New Roman" w:hAnsi="Times New Roman" w:cs="Times New Roman"/>
                        </w:rPr>
                      </w:pPr>
                    </w:p>
                    <w:p w:rsidR="003121B4" w:rsidRPr="00440D6D" w:rsidRDefault="003121B4" w:rsidP="003121B4">
                      <w:pPr>
                        <w:jc w:val="both"/>
                        <w:rPr>
                          <w:rFonts w:ascii="Times New Roman" w:hAnsi="Times New Roman" w:cs="Times New Roman"/>
                        </w:rPr>
                      </w:pPr>
                    </w:p>
                    <w:p w:rsidR="0051764E" w:rsidRPr="005B6EEE" w:rsidRDefault="0051764E" w:rsidP="00440D6D"/>
                    <w:p w:rsidR="0051764E" w:rsidRPr="00B057A8" w:rsidRDefault="0051764E" w:rsidP="00440D6D">
                      <w:pPr>
                        <w:jc w:val="center"/>
                      </w:pPr>
                    </w:p>
                  </w:txbxContent>
                </v:textbox>
              </v:rect>
            </w:pict>
          </mc:Fallback>
        </mc:AlternateContent>
      </w:r>
    </w:p>
    <w:p w:rsidR="00E0327A" w:rsidRPr="00A72B4C" w:rsidRDefault="00E0327A" w:rsidP="003121B4">
      <w:pPr>
        <w:jc w:val="both"/>
        <w:rPr>
          <w:rFonts w:ascii="Times New Roman" w:hAnsi="Times New Roman" w:cs="Times New Roman"/>
          <w:b/>
          <w:sz w:val="24"/>
          <w:szCs w:val="24"/>
        </w:rPr>
      </w:pPr>
    </w:p>
    <w:p w:rsidR="003121B4" w:rsidRPr="00A72B4C" w:rsidRDefault="003121B4" w:rsidP="00E0381D">
      <w:pPr>
        <w:jc w:val="both"/>
        <w:rPr>
          <w:b/>
        </w:rPr>
      </w:pPr>
    </w:p>
    <w:p w:rsidR="003121B4" w:rsidRDefault="003121B4" w:rsidP="00E0381D">
      <w:pPr>
        <w:jc w:val="both"/>
        <w:rPr>
          <w:b/>
        </w:rPr>
      </w:pPr>
    </w:p>
    <w:p w:rsidR="00781D7A" w:rsidRPr="00A72B4C" w:rsidRDefault="00781D7A" w:rsidP="00E0381D">
      <w:pPr>
        <w:jc w:val="both"/>
        <w:rPr>
          <w:b/>
        </w:rPr>
      </w:pPr>
    </w:p>
    <w:p w:rsidR="003121B4" w:rsidRPr="00A72B4C" w:rsidRDefault="003121B4" w:rsidP="00E0381D">
      <w:pPr>
        <w:jc w:val="both"/>
        <w:rPr>
          <w:b/>
        </w:rPr>
      </w:pPr>
    </w:p>
    <w:p w:rsidR="003121B4" w:rsidRPr="00A72B4C" w:rsidRDefault="000C13C8" w:rsidP="00E0381D">
      <w:pPr>
        <w:jc w:val="both"/>
        <w:rPr>
          <w:b/>
        </w:rPr>
      </w:pPr>
      <w:r>
        <w:rPr>
          <w:rFonts w:ascii="Times New Roman" w:hAnsi="Times New Roman" w:cs="Times New Roman"/>
          <w:b/>
          <w:noProof/>
          <w:sz w:val="24"/>
          <w:szCs w:val="24"/>
          <w:lang w:val="en-US" w:eastAsia="en-US"/>
        </w:rPr>
        <w:lastRenderedPageBreak/>
        <mc:AlternateContent>
          <mc:Choice Requires="wps">
            <w:drawing>
              <wp:anchor distT="0" distB="0" distL="114300" distR="114300" simplePos="0" relativeHeight="251642368" behindDoc="0" locked="0" layoutInCell="1" allowOverlap="1" wp14:anchorId="401CEA5C" wp14:editId="1D4E081E">
                <wp:simplePos x="0" y="0"/>
                <wp:positionH relativeFrom="column">
                  <wp:posOffset>186334</wp:posOffset>
                </wp:positionH>
                <wp:positionV relativeFrom="paragraph">
                  <wp:posOffset>-169698</wp:posOffset>
                </wp:positionV>
                <wp:extent cx="5778500" cy="463550"/>
                <wp:effectExtent l="19050" t="19050" r="12700" b="12700"/>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463550"/>
                        </a:xfrm>
                        <a:prstGeom prst="rect">
                          <a:avLst/>
                        </a:prstGeom>
                        <a:solidFill>
                          <a:srgbClr val="FFFFFF"/>
                        </a:solidFill>
                        <a:ln w="38100" cmpd="dbl">
                          <a:solidFill>
                            <a:srgbClr val="003366"/>
                          </a:solidFill>
                          <a:miter lim="800000"/>
                          <a:headEnd/>
                          <a:tailEnd/>
                        </a:ln>
                      </wps:spPr>
                      <wps:txbx>
                        <w:txbxContent>
                          <w:p w:rsidR="0051764E" w:rsidRDefault="0051764E" w:rsidP="00440D6D">
                            <w:pPr>
                              <w:jc w:val="center"/>
                              <w:rPr>
                                <w:rFonts w:ascii="Times New Roman" w:hAnsi="Times New Roman" w:cs="Times New Roman"/>
                                <w:sz w:val="18"/>
                                <w:szCs w:val="18"/>
                                <w:lang w:val="en-US"/>
                              </w:rPr>
                            </w:pPr>
                          </w:p>
                          <w:p w:rsidR="0051764E" w:rsidRPr="00910E8B" w:rsidRDefault="0051764E" w:rsidP="00440D6D">
                            <w:pPr>
                              <w:jc w:val="center"/>
                              <w:rPr>
                                <w:rFonts w:ascii="Times New Roman" w:hAnsi="Times New Roman" w:cs="Times New Roman"/>
                                <w:b/>
                                <w:sz w:val="18"/>
                                <w:szCs w:val="18"/>
                              </w:rPr>
                            </w:pPr>
                            <w:r w:rsidRPr="00910E8B">
                              <w:rPr>
                                <w:rFonts w:ascii="Times New Roman" w:hAnsi="Times New Roman" w:cs="Times New Roman"/>
                                <w:b/>
                                <w:sz w:val="18"/>
                                <w:szCs w:val="18"/>
                              </w:rPr>
                              <w:t>Доставка на стоки втора употреба от лице, което ги е използвало в процеса на икономическата си дейност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EA5C" id="Rectangle 4" o:spid="_x0000_s1027" style="position:absolute;left:0;text-align:left;margin-left:14.65pt;margin-top:-13.35pt;width:455pt;height:3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" strokecolor="#036" strokeweight="3pt">
                <v:stroke linestyle="thinThin"/>
                <v:textbox>
                  <w:txbxContent>
                    <w:p w:rsidR="0051764E" w:rsidRDefault="0051764E" w:rsidP="00440D6D">
                      <w:pPr>
                        <w:jc w:val="center"/>
                        <w:rPr>
                          <w:rFonts w:ascii="Times New Roman" w:hAnsi="Times New Roman" w:cs="Times New Roman"/>
                          <w:sz w:val="18"/>
                          <w:szCs w:val="18"/>
                          <w:lang w:val="en-US"/>
                        </w:rPr>
                      </w:pPr>
                    </w:p>
                    <w:p w:rsidR="0051764E" w:rsidRPr="00910E8B" w:rsidRDefault="0051764E" w:rsidP="00440D6D">
                      <w:pPr>
                        <w:jc w:val="center"/>
                        <w:rPr>
                          <w:rFonts w:ascii="Times New Roman" w:hAnsi="Times New Roman" w:cs="Times New Roman"/>
                          <w:b/>
                          <w:sz w:val="18"/>
                          <w:szCs w:val="18"/>
                        </w:rPr>
                      </w:pPr>
                      <w:r w:rsidRPr="00910E8B">
                        <w:rPr>
                          <w:rFonts w:ascii="Times New Roman" w:hAnsi="Times New Roman" w:cs="Times New Roman"/>
                          <w:b/>
                          <w:sz w:val="18"/>
                          <w:szCs w:val="18"/>
                        </w:rPr>
                        <w:t>Доставка на стоки втора употреба от лице, което ги е използвало в процеса на икономическата си дейност</w:t>
                      </w:r>
                    </w:p>
                  </w:txbxContent>
                </v:textbox>
              </v:rect>
            </w:pict>
          </mc:Fallback>
        </mc:AlternateContent>
      </w:r>
    </w:p>
    <w:p w:rsidR="003121B4" w:rsidRPr="00A72B4C" w:rsidRDefault="003121B4" w:rsidP="00E0381D">
      <w:pPr>
        <w:jc w:val="both"/>
        <w:rPr>
          <w:b/>
        </w:rPr>
      </w:pPr>
    </w:p>
    <w:p w:rsidR="008F3AA9" w:rsidRPr="00A72B4C" w:rsidRDefault="00F17017" w:rsidP="00E0381D">
      <w:pPr>
        <w:jc w:val="both"/>
        <w:rPr>
          <w:b/>
        </w:rPr>
      </w:pPr>
      <w:r>
        <w:rPr>
          <w:b/>
          <w:noProof/>
          <w:lang w:val="en-US" w:eastAsia="en-US"/>
        </w:rPr>
        <mc:AlternateContent>
          <mc:Choice Requires="wps">
            <w:drawing>
              <wp:anchor distT="0" distB="0" distL="114299" distR="114299" simplePos="0" relativeHeight="251668992" behindDoc="0" locked="0" layoutInCell="1" allowOverlap="1" wp14:anchorId="2E7FC099" wp14:editId="760C7AFB">
                <wp:simplePos x="0" y="0"/>
                <wp:positionH relativeFrom="column">
                  <wp:posOffset>2857499</wp:posOffset>
                </wp:positionH>
                <wp:positionV relativeFrom="paragraph">
                  <wp:posOffset>3175</wp:posOffset>
                </wp:positionV>
                <wp:extent cx="0" cy="73025"/>
                <wp:effectExtent l="38100" t="0" r="57150" b="60325"/>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025"/>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2CC448" id="Line 30" o:spid="_x0000_s1026" style="position:absolute;flip:x;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25pt" to="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" strokecolor="silver" strokeweight="1pt">
                <v:stroke startarrowwidth="narrow" startarrowlength="short" endarrow="block" endarrowwidth="narrow" endarrowlength="short"/>
              </v:line>
            </w:pict>
          </mc:Fallback>
        </mc:AlternateContent>
      </w:r>
    </w:p>
    <w:p w:rsidR="008A1DA3" w:rsidRPr="00A72B4C" w:rsidRDefault="00F17017" w:rsidP="0037235B">
      <w:pPr>
        <w:jc w:val="both"/>
        <w:rPr>
          <w:rFonts w:ascii="Times New Roman" w:hAnsi="Times New Roman" w:cs="Times New Roman"/>
          <w:sz w:val="24"/>
          <w:szCs w:val="24"/>
        </w:rPr>
      </w:pPr>
      <w:r>
        <w:rPr>
          <w:rFonts w:ascii="Times New Roman" w:hAnsi="Times New Roman" w:cs="Times New Roman"/>
          <w:noProof/>
          <w:lang w:val="en-US" w:eastAsia="en-US"/>
        </w:rPr>
        <mc:AlternateContent>
          <mc:Choice Requires="wps">
            <w:drawing>
              <wp:anchor distT="0" distB="0" distL="114299" distR="114299" simplePos="0" relativeHeight="251667968" behindDoc="0" locked="0" layoutInCell="1" allowOverlap="1" wp14:anchorId="57D6E160" wp14:editId="6990F2D2">
                <wp:simplePos x="0" y="0"/>
                <wp:positionH relativeFrom="column">
                  <wp:posOffset>4571999</wp:posOffset>
                </wp:positionH>
                <wp:positionV relativeFrom="paragraph">
                  <wp:posOffset>-635</wp:posOffset>
                </wp:positionV>
                <wp:extent cx="0" cy="146050"/>
                <wp:effectExtent l="38100" t="0" r="57150" b="6350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605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983A49" id="Line 29" o:spid="_x0000_s1026" style="position:absolute;flip:x;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in,-.05pt" to="5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" strokecolor="silver" strokeweight="1pt">
                <v:stroke startarrowwidth="narrow" startarrowlength="short" endarrow="block" endarrowwidth="narrow" endarrowlength="short"/>
              </v:line>
            </w:pict>
          </mc:Fallback>
        </mc:AlternateContent>
      </w:r>
      <w:r>
        <w:rPr>
          <w:rFonts w:ascii="Times New Roman" w:hAnsi="Times New Roman" w:cs="Times New Roman"/>
          <w:b/>
          <w:noProof/>
          <w:sz w:val="24"/>
          <w:szCs w:val="24"/>
          <w:lang w:val="en-US" w:eastAsia="en-US"/>
        </w:rPr>
        <mc:AlternateContent>
          <mc:Choice Requires="wps">
            <w:drawing>
              <wp:anchor distT="0" distB="0" distL="114299" distR="114299" simplePos="0" relativeHeight="251666944" behindDoc="0" locked="0" layoutInCell="1" allowOverlap="1" wp14:anchorId="78C03F0C" wp14:editId="023FAA9F">
                <wp:simplePos x="0" y="0"/>
                <wp:positionH relativeFrom="column">
                  <wp:posOffset>1142999</wp:posOffset>
                </wp:positionH>
                <wp:positionV relativeFrom="paragraph">
                  <wp:posOffset>-635</wp:posOffset>
                </wp:positionV>
                <wp:extent cx="0" cy="146050"/>
                <wp:effectExtent l="38100" t="0" r="57150" b="63500"/>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605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81DAEB" id="Line 28" o:spid="_x0000_s1026" style="position:absolute;flip:x;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05pt" to="90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" strokecolor="silver" strokeweight="1pt">
                <v:stroke startarrowwidth="narrow" startarrowlength="short" endarrow="block" endarrowwidth="narrow" endarrowlength="short"/>
              </v:line>
            </w:pict>
          </mc:Fallback>
        </mc:AlternateContent>
      </w:r>
    </w:p>
    <w:p w:rsidR="00D15F9E" w:rsidRPr="00A72B4C" w:rsidRDefault="00F17017" w:rsidP="008A1DA3">
      <w:pPr>
        <w:tabs>
          <w:tab w:val="left" w:pos="2130"/>
          <w:tab w:val="left" w:pos="7665"/>
        </w:tabs>
        <w:rPr>
          <w:rFonts w:ascii="Times New Roman" w:hAnsi="Times New Roman" w:cs="Times New Roman"/>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44416" behindDoc="0" locked="0" layoutInCell="1" allowOverlap="1" wp14:anchorId="5F814198" wp14:editId="7CBE4806">
                <wp:simplePos x="0" y="0"/>
                <wp:positionH relativeFrom="column">
                  <wp:posOffset>3086100</wp:posOffset>
                </wp:positionH>
                <wp:positionV relativeFrom="paragraph">
                  <wp:posOffset>142240</wp:posOffset>
                </wp:positionV>
                <wp:extent cx="2774315" cy="345440"/>
                <wp:effectExtent l="0" t="0" r="26035" b="1651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74315" cy="345440"/>
                        </a:xfrm>
                        <a:prstGeom prst="rect">
                          <a:avLst/>
                        </a:prstGeom>
                        <a:solidFill>
                          <a:srgbClr val="FFFFFF"/>
                        </a:solidFill>
                        <a:ln w="12700">
                          <a:solidFill>
                            <a:srgbClr val="003366"/>
                          </a:solidFill>
                          <a:miter lim="800000"/>
                          <a:headEnd/>
                          <a:tailEnd/>
                        </a:ln>
                      </wps:spPr>
                      <wps:txbx>
                        <w:txbxContent>
                          <w:p w:rsidR="0051764E" w:rsidRPr="008A1DA3" w:rsidRDefault="0051764E" w:rsidP="008A1DA3">
                            <w:pPr>
                              <w:jc w:val="center"/>
                              <w:rPr>
                                <w:rFonts w:ascii="Times New Roman" w:hAnsi="Times New Roman" w:cs="Times New Roman"/>
                                <w:b/>
                                <w:sz w:val="16"/>
                                <w:szCs w:val="16"/>
                              </w:rPr>
                            </w:pPr>
                            <w:r w:rsidRPr="008A1DA3">
                              <w:rPr>
                                <w:rFonts w:ascii="Times New Roman" w:hAnsi="Times New Roman" w:cs="Times New Roman"/>
                                <w:b/>
                                <w:sz w:val="16"/>
                                <w:szCs w:val="16"/>
                              </w:rPr>
                              <w:t>ДАНЪЧНО ЗАДЪЛЖЕНО ЛИЦЕ – ПОЛЗВАЛО СТОКАТА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14198" id="Rectangle 6" o:spid="_x0000_s1028" style="position:absolute;margin-left:243pt;margin-top:11.2pt;width:218.45pt;height:27.2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" strokecolor="#036" strokeweight="1pt">
                <v:textbox>
                  <w:txbxContent>
                    <w:p w:rsidR="0051764E" w:rsidRPr="008A1DA3" w:rsidRDefault="0051764E" w:rsidP="008A1DA3">
                      <w:pPr>
                        <w:jc w:val="center"/>
                        <w:rPr>
                          <w:rFonts w:ascii="Times New Roman" w:hAnsi="Times New Roman" w:cs="Times New Roman"/>
                          <w:b/>
                          <w:sz w:val="16"/>
                          <w:szCs w:val="16"/>
                        </w:rPr>
                      </w:pPr>
                      <w:r w:rsidRPr="008A1DA3">
                        <w:rPr>
                          <w:rFonts w:ascii="Times New Roman" w:hAnsi="Times New Roman" w:cs="Times New Roman"/>
                          <w:b/>
                          <w:sz w:val="16"/>
                          <w:szCs w:val="16"/>
                        </w:rPr>
                        <w:t>ДАНЪЧНО ЗАДЪЛЖЕНО ЛИЦЕ – ПОЛЗВАЛО СТОКАТА</w:t>
                      </w: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43392" behindDoc="0" locked="0" layoutInCell="1" allowOverlap="1" wp14:anchorId="2ADDFCED" wp14:editId="213CD58F">
                <wp:simplePos x="0" y="0"/>
                <wp:positionH relativeFrom="column">
                  <wp:posOffset>-195580</wp:posOffset>
                </wp:positionH>
                <wp:positionV relativeFrom="paragraph">
                  <wp:posOffset>154305</wp:posOffset>
                </wp:positionV>
                <wp:extent cx="2943225" cy="638175"/>
                <wp:effectExtent l="0" t="0" r="28575" b="28575"/>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43225" cy="638175"/>
                        </a:xfrm>
                        <a:prstGeom prst="rect">
                          <a:avLst/>
                        </a:prstGeom>
                        <a:solidFill>
                          <a:srgbClr val="FFFFFF"/>
                        </a:solidFill>
                        <a:ln w="12700">
                          <a:solidFill>
                            <a:srgbClr val="003366"/>
                          </a:solidFill>
                          <a:miter lim="800000"/>
                          <a:headEnd/>
                          <a:tailEnd/>
                        </a:ln>
                      </wps:spPr>
                      <wps:txbx>
                        <w:txbxContent>
                          <w:p w:rsidR="0051764E" w:rsidRPr="008A1DA3" w:rsidRDefault="0051764E" w:rsidP="008A1DA3">
                            <w:pPr>
                              <w:jc w:val="center"/>
                              <w:rPr>
                                <w:rFonts w:ascii="Times New Roman" w:hAnsi="Times New Roman" w:cs="Times New Roman"/>
                                <w:b/>
                                <w:sz w:val="16"/>
                                <w:szCs w:val="16"/>
                              </w:rPr>
                            </w:pPr>
                            <w:r w:rsidRPr="008A1DA3">
                              <w:rPr>
                                <w:rFonts w:ascii="Times New Roman" w:hAnsi="Times New Roman" w:cs="Times New Roman"/>
                                <w:b/>
                                <w:sz w:val="16"/>
                                <w:szCs w:val="16"/>
                              </w:rPr>
                              <w:t>ДАНЪЧНО ЗАДЪЛЖЕНО ЛИЦЕ-ПРЕКУПВАЧ-ДИЛЪР</w:t>
                            </w:r>
                          </w:p>
                          <w:p w:rsidR="0051764E" w:rsidRPr="008A1DA3" w:rsidRDefault="0051764E" w:rsidP="008A1DA3">
                            <w:pPr>
                              <w:jc w:val="both"/>
                              <w:rPr>
                                <w:rFonts w:ascii="Times New Roman" w:hAnsi="Times New Roman" w:cs="Times New Roman"/>
                                <w:sz w:val="18"/>
                                <w:szCs w:val="18"/>
                              </w:rPr>
                            </w:pPr>
                            <w:r w:rsidRPr="008A1DA3">
                              <w:rPr>
                                <w:rFonts w:ascii="Times New Roman" w:hAnsi="Times New Roman" w:cs="Times New Roman"/>
                                <w:sz w:val="18"/>
                                <w:szCs w:val="18"/>
                              </w:rPr>
                              <w:t>Придобиване от търговец в рамките на неговата стопанска дейност на употребявани предмети с цел тяхната препродажба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DFCED" id="Rectangle 5" o:spid="_x0000_s1029" style="position:absolute;margin-left:-15.4pt;margin-top:12.15pt;width:231.75pt;height:50.2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" strokecolor="#036" strokeweight="1pt">
                <v:textbox>
                  <w:txbxContent>
                    <w:p w:rsidR="0051764E" w:rsidRPr="008A1DA3" w:rsidRDefault="0051764E" w:rsidP="008A1DA3">
                      <w:pPr>
                        <w:jc w:val="center"/>
                        <w:rPr>
                          <w:rFonts w:ascii="Times New Roman" w:hAnsi="Times New Roman" w:cs="Times New Roman"/>
                          <w:b/>
                          <w:sz w:val="16"/>
                          <w:szCs w:val="16"/>
                        </w:rPr>
                      </w:pPr>
                      <w:r w:rsidRPr="008A1DA3">
                        <w:rPr>
                          <w:rFonts w:ascii="Times New Roman" w:hAnsi="Times New Roman" w:cs="Times New Roman"/>
                          <w:b/>
                          <w:sz w:val="16"/>
                          <w:szCs w:val="16"/>
                        </w:rPr>
                        <w:t>ДАНЪЧНО ЗАДЪЛЖЕНО ЛИЦЕ-ПРЕКУПВАЧ-ДИЛЪР</w:t>
                      </w:r>
                    </w:p>
                    <w:p w:rsidR="0051764E" w:rsidRPr="008A1DA3" w:rsidRDefault="0051764E" w:rsidP="008A1DA3">
                      <w:pPr>
                        <w:jc w:val="both"/>
                        <w:rPr>
                          <w:rFonts w:ascii="Times New Roman" w:hAnsi="Times New Roman" w:cs="Times New Roman"/>
                          <w:sz w:val="18"/>
                          <w:szCs w:val="18"/>
                        </w:rPr>
                      </w:pPr>
                      <w:r w:rsidRPr="008A1DA3">
                        <w:rPr>
                          <w:rFonts w:ascii="Times New Roman" w:hAnsi="Times New Roman" w:cs="Times New Roman"/>
                          <w:sz w:val="18"/>
                          <w:szCs w:val="18"/>
                        </w:rPr>
                        <w:t>Придобиване от търговец в рамките на неговата стопанска дейност на употребявани предмети с цел тяхната препродажба</w:t>
                      </w:r>
                    </w:p>
                  </w:txbxContent>
                </v:textbox>
              </v:rect>
            </w:pict>
          </mc:Fallback>
        </mc:AlternateContent>
      </w:r>
      <w:r w:rsidR="008A1DA3" w:rsidRPr="00A72B4C">
        <w:rPr>
          <w:rFonts w:ascii="Times New Roman" w:hAnsi="Times New Roman" w:cs="Times New Roman"/>
          <w:sz w:val="24"/>
          <w:szCs w:val="24"/>
        </w:rPr>
        <w:tab/>
      </w:r>
      <w:r w:rsidR="008A1DA3" w:rsidRPr="00A72B4C">
        <w:rPr>
          <w:rFonts w:ascii="Times New Roman" w:hAnsi="Times New Roman" w:cs="Times New Roman"/>
        </w:rPr>
        <w:t>не</w:t>
      </w:r>
      <w:r w:rsidR="008A1DA3" w:rsidRPr="00A72B4C">
        <w:rPr>
          <w:rFonts w:ascii="Times New Roman" w:hAnsi="Times New Roman" w:cs="Times New Roman"/>
          <w:sz w:val="24"/>
          <w:szCs w:val="24"/>
        </w:rPr>
        <w:tab/>
      </w:r>
      <w:r w:rsidR="008A1DA3" w:rsidRPr="00A72B4C">
        <w:rPr>
          <w:rFonts w:ascii="Times New Roman" w:hAnsi="Times New Roman" w:cs="Times New Roman"/>
        </w:rPr>
        <w:t>да</w:t>
      </w:r>
    </w:p>
    <w:p w:rsidR="00D15F9E" w:rsidRPr="00A72B4C" w:rsidRDefault="00D15F9E" w:rsidP="00D15F9E">
      <w:pPr>
        <w:rPr>
          <w:rFonts w:ascii="Times New Roman" w:hAnsi="Times New Roman" w:cs="Times New Roman"/>
        </w:rPr>
      </w:pPr>
    </w:p>
    <w:p w:rsidR="00D15F9E" w:rsidRPr="00A72B4C" w:rsidRDefault="00D15F9E" w:rsidP="00D15F9E">
      <w:pPr>
        <w:rPr>
          <w:rFonts w:ascii="Times New Roman" w:hAnsi="Times New Roman" w:cs="Times New Roman"/>
        </w:rPr>
      </w:pPr>
    </w:p>
    <w:p w:rsidR="00D15F9E" w:rsidRPr="00A72B4C" w:rsidRDefault="00D15F9E" w:rsidP="00D15F9E">
      <w:pPr>
        <w:rPr>
          <w:rFonts w:ascii="Times New Roman" w:hAnsi="Times New Roman" w:cs="Times New Roman"/>
        </w:rPr>
      </w:pPr>
    </w:p>
    <w:p w:rsidR="00D15F9E" w:rsidRPr="00A72B4C" w:rsidRDefault="00F17017" w:rsidP="00D15F9E">
      <w:pPr>
        <w:rPr>
          <w:rFonts w:ascii="Times New Roman" w:hAnsi="Times New Roman" w:cs="Times New Roman"/>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45440" behindDoc="0" locked="0" layoutInCell="1" allowOverlap="1" wp14:anchorId="35D99109" wp14:editId="769DE80C">
                <wp:simplePos x="0" y="0"/>
                <wp:positionH relativeFrom="column">
                  <wp:posOffset>3105150</wp:posOffset>
                </wp:positionH>
                <wp:positionV relativeFrom="paragraph">
                  <wp:posOffset>10795</wp:posOffset>
                </wp:positionV>
                <wp:extent cx="2781300" cy="330835"/>
                <wp:effectExtent l="0" t="0" r="19050" b="12065"/>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81300" cy="330835"/>
                        </a:xfrm>
                        <a:prstGeom prst="rect">
                          <a:avLst/>
                        </a:prstGeom>
                        <a:solidFill>
                          <a:srgbClr val="FFFFFF"/>
                        </a:solidFill>
                        <a:ln w="12700">
                          <a:solidFill>
                            <a:srgbClr val="003366"/>
                          </a:solidFill>
                          <a:miter lim="800000"/>
                          <a:headEnd/>
                          <a:tailEnd/>
                        </a:ln>
                      </wps:spPr>
                      <wps:txbx>
                        <w:txbxContent>
                          <w:p w:rsidR="0051764E" w:rsidRPr="008A1DA3" w:rsidRDefault="0051764E" w:rsidP="008A1DA3">
                            <w:pPr>
                              <w:jc w:val="center"/>
                              <w:rPr>
                                <w:rFonts w:ascii="Times New Roman" w:hAnsi="Times New Roman" w:cs="Times New Roman"/>
                                <w:sz w:val="16"/>
                                <w:szCs w:val="16"/>
                              </w:rPr>
                            </w:pPr>
                            <w:r>
                              <w:rPr>
                                <w:rFonts w:ascii="Times New Roman" w:hAnsi="Times New Roman" w:cs="Times New Roman"/>
                                <w:sz w:val="16"/>
                                <w:szCs w:val="16"/>
                              </w:rPr>
                              <w:t>ПРИДОБИВАНЕТО НА СТОКАТА Е ДАЛО ПРАВО НА ПРИСПАДАНЕ НА ДАНЪЧЕН КРЕДИТ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99109" id="Rectangle 7" o:spid="_x0000_s1030" style="position:absolute;margin-left:244.5pt;margin-top:.85pt;width:219pt;height:26.05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" strokecolor="#036" strokeweight="1pt">
                <v:textbox>
                  <w:txbxContent>
                    <w:p w:rsidR="0051764E" w:rsidRPr="008A1DA3" w:rsidRDefault="0051764E" w:rsidP="008A1DA3">
                      <w:pPr>
                        <w:jc w:val="center"/>
                        <w:rPr>
                          <w:rFonts w:ascii="Times New Roman" w:hAnsi="Times New Roman" w:cs="Times New Roman"/>
                          <w:sz w:val="16"/>
                          <w:szCs w:val="16"/>
                        </w:rPr>
                      </w:pPr>
                      <w:r>
                        <w:rPr>
                          <w:rFonts w:ascii="Times New Roman" w:hAnsi="Times New Roman" w:cs="Times New Roman"/>
                          <w:sz w:val="16"/>
                          <w:szCs w:val="16"/>
                        </w:rPr>
                        <w:t>ПРИДОБИВАНЕТО НА СТОКАТА Е ДАЛО ПРАВО НА ПРИСПАДАНЕ НА ДАНЪЧЕН КРЕДИТ</w:t>
                      </w:r>
                    </w:p>
                  </w:txbxContent>
                </v:textbox>
              </v:rect>
            </w:pict>
          </mc:Fallback>
        </mc:AlternateContent>
      </w:r>
    </w:p>
    <w:p w:rsidR="00D15F9E" w:rsidRPr="00A72B4C" w:rsidRDefault="00F17017" w:rsidP="00D15F9E">
      <w:pPr>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299" distR="114299" simplePos="0" relativeHeight="251670016" behindDoc="0" locked="0" layoutInCell="1" allowOverlap="1" wp14:anchorId="22DC1623" wp14:editId="704A0744">
                <wp:simplePos x="0" y="0"/>
                <wp:positionH relativeFrom="column">
                  <wp:posOffset>1304924</wp:posOffset>
                </wp:positionH>
                <wp:positionV relativeFrom="paragraph">
                  <wp:posOffset>122555</wp:posOffset>
                </wp:positionV>
                <wp:extent cx="0" cy="73025"/>
                <wp:effectExtent l="38100" t="0" r="57150" b="60325"/>
                <wp:wrapNone/>
                <wp:docPr id="2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025"/>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16FDCB" id="Line 31" o:spid="_x0000_s1026" style="position:absolute;flip:x;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75pt,9.65pt" to="102.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" strokecolor="silver" strokeweight="1pt">
                <v:stroke startarrowwidth="narrow" startarrowlength="short" endarrow="block" endarrowwidth="narrow" endarrowlength="short"/>
              </v:line>
            </w:pict>
          </mc:Fallback>
        </mc:AlternateContent>
      </w:r>
    </w:p>
    <w:p w:rsidR="00D15F9E" w:rsidRPr="00A72B4C" w:rsidRDefault="00F17017" w:rsidP="00A91930">
      <w:pPr>
        <w:tabs>
          <w:tab w:val="left" w:pos="6075"/>
        </w:tabs>
        <w:rPr>
          <w:rFonts w:ascii="Times New Roman" w:hAnsi="Times New Roman" w:cs="Times New Roman"/>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46464" behindDoc="0" locked="0" layoutInCell="1" allowOverlap="1" wp14:anchorId="6305B1A3" wp14:editId="6C7CB6D1">
                <wp:simplePos x="0" y="0"/>
                <wp:positionH relativeFrom="column">
                  <wp:posOffset>12065</wp:posOffset>
                </wp:positionH>
                <wp:positionV relativeFrom="paragraph">
                  <wp:posOffset>135255</wp:posOffset>
                </wp:positionV>
                <wp:extent cx="2529205" cy="245745"/>
                <wp:effectExtent l="0" t="0" r="23495" b="20955"/>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9205" cy="245745"/>
                        </a:xfrm>
                        <a:prstGeom prst="rect">
                          <a:avLst/>
                        </a:prstGeom>
                        <a:solidFill>
                          <a:srgbClr val="FFFFFF"/>
                        </a:solidFill>
                        <a:ln w="12700">
                          <a:solidFill>
                            <a:srgbClr val="003366"/>
                          </a:solidFill>
                          <a:miter lim="800000"/>
                          <a:headEnd/>
                          <a:tailEnd/>
                        </a:ln>
                      </wps:spPr>
                      <wps:txbx>
                        <w:txbxContent>
                          <w:p w:rsidR="0051764E" w:rsidRPr="008A1DA3" w:rsidRDefault="0051764E" w:rsidP="008A1DA3">
                            <w:pPr>
                              <w:jc w:val="center"/>
                              <w:rPr>
                                <w:rFonts w:ascii="Times New Roman" w:hAnsi="Times New Roman" w:cs="Times New Roman"/>
                                <w:b/>
                                <w:sz w:val="16"/>
                                <w:szCs w:val="16"/>
                              </w:rPr>
                            </w:pPr>
                            <w:r>
                              <w:rPr>
                                <w:rFonts w:ascii="Times New Roman" w:hAnsi="Times New Roman" w:cs="Times New Roman"/>
                                <w:b/>
                                <w:sz w:val="16"/>
                                <w:szCs w:val="16"/>
                              </w:rPr>
                              <w:t>ДОСТАВКАТА ПОДЛЕЖИ НА ОБЛАГАНЕ</w:t>
                            </w:r>
                          </w:p>
                          <w:p w:rsidR="0051764E" w:rsidRPr="008A1DA3" w:rsidRDefault="0051764E" w:rsidP="008A1DA3">
                            <w:pPr>
                              <w:jc w:val="both"/>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5B1A3" id="Rectangle 8" o:spid="_x0000_s1031" style="position:absolute;margin-left:.95pt;margin-top:10.65pt;width:199.15pt;height:19.3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" strokecolor="#036" strokeweight="1pt">
                <v:textbox>
                  <w:txbxContent>
                    <w:p w:rsidR="0051764E" w:rsidRPr="008A1DA3" w:rsidRDefault="0051764E" w:rsidP="008A1DA3">
                      <w:pPr>
                        <w:jc w:val="center"/>
                        <w:rPr>
                          <w:rFonts w:ascii="Times New Roman" w:hAnsi="Times New Roman" w:cs="Times New Roman"/>
                          <w:b/>
                          <w:sz w:val="16"/>
                          <w:szCs w:val="16"/>
                        </w:rPr>
                      </w:pPr>
                      <w:r>
                        <w:rPr>
                          <w:rFonts w:ascii="Times New Roman" w:hAnsi="Times New Roman" w:cs="Times New Roman"/>
                          <w:b/>
                          <w:sz w:val="16"/>
                          <w:szCs w:val="16"/>
                        </w:rPr>
                        <w:t>ДОСТАВКАТА ПОДЛЕЖИ НА ОБЛАГАНЕ</w:t>
                      </w:r>
                    </w:p>
                    <w:p w:rsidR="0051764E" w:rsidRPr="008A1DA3" w:rsidRDefault="0051764E" w:rsidP="008A1DA3">
                      <w:pPr>
                        <w:jc w:val="both"/>
                        <w:rPr>
                          <w:rFonts w:ascii="Times New Roman" w:hAnsi="Times New Roman" w:cs="Times New Roman"/>
                          <w:sz w:val="18"/>
                          <w:szCs w:val="18"/>
                        </w:rPr>
                      </w:pP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299" distR="114299" simplePos="0" relativeHeight="251664896" behindDoc="0" locked="0" layoutInCell="1" allowOverlap="1" wp14:anchorId="077E72C1" wp14:editId="19050F49">
                <wp:simplePos x="0" y="0"/>
                <wp:positionH relativeFrom="column">
                  <wp:posOffset>3784599</wp:posOffset>
                </wp:positionH>
                <wp:positionV relativeFrom="paragraph">
                  <wp:posOffset>101600</wp:posOffset>
                </wp:positionV>
                <wp:extent cx="0" cy="146050"/>
                <wp:effectExtent l="38100" t="0" r="57150" b="63500"/>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605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299AC3" id="Line 26" o:spid="_x0000_s1026" style="position:absolute;flip:x;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8pt,8pt" to="2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" strokecolor="silver" strokeweight="1pt">
                <v:stroke startarrowwidth="narrow" startarrowlength="short" endarrow="block" endarrowwidth="narrow" endarrowlength="short"/>
              </v:line>
            </w:pict>
          </mc:Fallback>
        </mc:AlternateContent>
      </w:r>
      <w:r>
        <w:rPr>
          <w:rFonts w:ascii="Times New Roman" w:hAnsi="Times New Roman" w:cs="Times New Roman"/>
          <w:b/>
          <w:noProof/>
          <w:sz w:val="24"/>
          <w:szCs w:val="24"/>
          <w:lang w:val="en-US" w:eastAsia="en-US"/>
        </w:rPr>
        <mc:AlternateContent>
          <mc:Choice Requires="wps">
            <w:drawing>
              <wp:anchor distT="0" distB="0" distL="114299" distR="114299" simplePos="0" relativeHeight="251665920" behindDoc="0" locked="0" layoutInCell="1" allowOverlap="1" wp14:anchorId="72282DB2" wp14:editId="0A6DFF20">
                <wp:simplePos x="0" y="0"/>
                <wp:positionH relativeFrom="column">
                  <wp:posOffset>5384799</wp:posOffset>
                </wp:positionH>
                <wp:positionV relativeFrom="paragraph">
                  <wp:posOffset>101600</wp:posOffset>
                </wp:positionV>
                <wp:extent cx="0" cy="146050"/>
                <wp:effectExtent l="38100" t="0" r="57150" b="63500"/>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605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856AC8" id="Line 27" o:spid="_x0000_s1026" style="position:absolute;flip:x;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4pt,8pt" to="42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" strokecolor="silver" strokeweight="1pt">
                <v:stroke startarrowwidth="narrow" startarrowlength="short" endarrow="block" endarrowwidth="narrow" endarrowlength="short"/>
              </v:line>
            </w:pict>
          </mc:Fallback>
        </mc:AlternateContent>
      </w:r>
      <w:r w:rsidR="00A91930" w:rsidRPr="00A72B4C">
        <w:rPr>
          <w:rFonts w:ascii="Times New Roman" w:hAnsi="Times New Roman" w:cs="Times New Roman"/>
        </w:rPr>
        <w:tab/>
        <w:t xml:space="preserve">не                  </w:t>
      </w:r>
      <w:r w:rsidR="004F55B7" w:rsidRPr="00A72B4C">
        <w:rPr>
          <w:rFonts w:ascii="Times New Roman" w:hAnsi="Times New Roman" w:cs="Times New Roman"/>
        </w:rPr>
        <w:t xml:space="preserve">                               </w:t>
      </w:r>
      <w:r w:rsidR="00A91930" w:rsidRPr="00A72B4C">
        <w:rPr>
          <w:rFonts w:ascii="Times New Roman" w:hAnsi="Times New Roman" w:cs="Times New Roman"/>
        </w:rPr>
        <w:t>да</w:t>
      </w:r>
    </w:p>
    <w:p w:rsidR="00D15F9E" w:rsidRPr="00A72B4C" w:rsidRDefault="00A91930" w:rsidP="00A91930">
      <w:pPr>
        <w:tabs>
          <w:tab w:val="left" w:pos="8760"/>
        </w:tabs>
        <w:rPr>
          <w:rFonts w:ascii="Times New Roman" w:hAnsi="Times New Roman" w:cs="Times New Roman"/>
        </w:rPr>
      </w:pPr>
      <w:r w:rsidRPr="00A72B4C">
        <w:rPr>
          <w:rFonts w:ascii="Times New Roman" w:hAnsi="Times New Roman" w:cs="Times New Roman"/>
        </w:rPr>
        <w:tab/>
      </w:r>
    </w:p>
    <w:p w:rsidR="00D15F9E" w:rsidRPr="00A72B4C" w:rsidRDefault="00F17017" w:rsidP="00D15F9E">
      <w:pPr>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54656" behindDoc="0" locked="0" layoutInCell="1" allowOverlap="1" wp14:anchorId="38E13309" wp14:editId="326FB3E4">
                <wp:simplePos x="0" y="0"/>
                <wp:positionH relativeFrom="column">
                  <wp:posOffset>4724400</wp:posOffset>
                </wp:positionH>
                <wp:positionV relativeFrom="paragraph">
                  <wp:posOffset>20320</wp:posOffset>
                </wp:positionV>
                <wp:extent cx="1179195" cy="501650"/>
                <wp:effectExtent l="0" t="0" r="20955" b="1270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79195" cy="501650"/>
                        </a:xfrm>
                        <a:prstGeom prst="rect">
                          <a:avLst/>
                        </a:prstGeom>
                        <a:solidFill>
                          <a:srgbClr val="FFFFFF"/>
                        </a:solidFill>
                        <a:ln w="12700">
                          <a:solidFill>
                            <a:srgbClr val="003366"/>
                          </a:solidFill>
                          <a:miter lim="800000"/>
                          <a:headEnd/>
                          <a:tailEnd/>
                        </a:ln>
                      </wps:spPr>
                      <wps:txbx>
                        <w:txbxContent>
                          <w:p w:rsidR="0051764E" w:rsidRPr="00910E8B" w:rsidRDefault="0051764E" w:rsidP="00F04110">
                            <w:pPr>
                              <w:jc w:val="center"/>
                              <w:rPr>
                                <w:rFonts w:ascii="Times New Roman" w:hAnsi="Times New Roman" w:cs="Times New Roman"/>
                                <w:b/>
                                <w:sz w:val="16"/>
                                <w:szCs w:val="16"/>
                              </w:rPr>
                            </w:pPr>
                            <w:r w:rsidRPr="00910E8B">
                              <w:rPr>
                                <w:rFonts w:ascii="Times New Roman" w:hAnsi="Times New Roman" w:cs="Times New Roman"/>
                                <w:b/>
                                <w:sz w:val="16"/>
                                <w:szCs w:val="16"/>
                              </w:rPr>
                              <w:t>ПРЕХВЪРЛЯНЕТО ПОДЛЕЖИ НА ОБЛАГАНЕ</w:t>
                            </w:r>
                          </w:p>
                          <w:p w:rsidR="0051764E" w:rsidRPr="00910E8B" w:rsidRDefault="0051764E" w:rsidP="00F04110">
                            <w:pPr>
                              <w:jc w:val="both"/>
                              <w:rPr>
                                <w:rFonts w:ascii="Times New Roman" w:hAnsi="Times New Roman" w:cs="Times New Roman"/>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13309" id="Rectangle 16" o:spid="_x0000_s1032" style="position:absolute;margin-left:372pt;margin-top:1.6pt;width:92.85pt;height:39.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" strokecolor="#036" strokeweight="1pt">
                <v:textbox>
                  <w:txbxContent>
                    <w:p w:rsidR="0051764E" w:rsidRPr="00910E8B" w:rsidRDefault="0051764E" w:rsidP="00F04110">
                      <w:pPr>
                        <w:jc w:val="center"/>
                        <w:rPr>
                          <w:rFonts w:ascii="Times New Roman" w:hAnsi="Times New Roman" w:cs="Times New Roman"/>
                          <w:b/>
                          <w:sz w:val="16"/>
                          <w:szCs w:val="16"/>
                        </w:rPr>
                      </w:pPr>
                      <w:r w:rsidRPr="00910E8B">
                        <w:rPr>
                          <w:rFonts w:ascii="Times New Roman" w:hAnsi="Times New Roman" w:cs="Times New Roman"/>
                          <w:b/>
                          <w:sz w:val="16"/>
                          <w:szCs w:val="16"/>
                        </w:rPr>
                        <w:t>ПРЕХВЪРЛЯНЕТО ПОДЛЕЖИ НА ОБЛАГАНЕ</w:t>
                      </w:r>
                    </w:p>
                    <w:p w:rsidR="0051764E" w:rsidRPr="00910E8B" w:rsidRDefault="0051764E" w:rsidP="00F04110">
                      <w:pPr>
                        <w:jc w:val="both"/>
                        <w:rPr>
                          <w:rFonts w:ascii="Times New Roman" w:hAnsi="Times New Roman" w:cs="Times New Roman"/>
                          <w:b/>
                          <w:sz w:val="18"/>
                          <w:szCs w:val="18"/>
                        </w:rPr>
                      </w:pPr>
                    </w:p>
                  </w:txbxContent>
                </v:textbox>
              </v:rect>
            </w:pict>
          </mc:Fallback>
        </mc:AlternateContent>
      </w:r>
      <w:r>
        <w:rPr>
          <w:rFonts w:ascii="Times New Roman" w:hAnsi="Times New Roman" w:cs="Times New Roman"/>
          <w:noProof/>
          <w:lang w:val="en-US" w:eastAsia="en-US"/>
        </w:rPr>
        <mc:AlternateContent>
          <mc:Choice Requires="wps">
            <w:drawing>
              <wp:anchor distT="0" distB="0" distL="114300" distR="114300" simplePos="0" relativeHeight="251653632" behindDoc="0" locked="0" layoutInCell="1" allowOverlap="1" wp14:anchorId="02550095" wp14:editId="120403F0">
                <wp:simplePos x="0" y="0"/>
                <wp:positionH relativeFrom="column">
                  <wp:posOffset>3133725</wp:posOffset>
                </wp:positionH>
                <wp:positionV relativeFrom="paragraph">
                  <wp:posOffset>20320</wp:posOffset>
                </wp:positionV>
                <wp:extent cx="1402715" cy="480060"/>
                <wp:effectExtent l="0" t="0" r="26035" b="1524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2715" cy="480060"/>
                        </a:xfrm>
                        <a:prstGeom prst="rect">
                          <a:avLst/>
                        </a:prstGeom>
                        <a:solidFill>
                          <a:srgbClr val="FFFFFF"/>
                        </a:solidFill>
                        <a:ln w="12700">
                          <a:solidFill>
                            <a:srgbClr val="003366"/>
                          </a:solidFill>
                          <a:miter lim="800000"/>
                          <a:headEnd/>
                          <a:tailEnd/>
                        </a:ln>
                      </wps:spPr>
                      <wps:txbx>
                        <w:txbxContent>
                          <w:p w:rsidR="0051764E" w:rsidRPr="00910E8B" w:rsidRDefault="0051764E" w:rsidP="00F04110">
                            <w:pPr>
                              <w:jc w:val="center"/>
                              <w:rPr>
                                <w:rFonts w:ascii="Times New Roman" w:hAnsi="Times New Roman" w:cs="Times New Roman"/>
                                <w:b/>
                                <w:sz w:val="16"/>
                                <w:szCs w:val="16"/>
                              </w:rPr>
                            </w:pPr>
                            <w:r w:rsidRPr="00910E8B">
                              <w:rPr>
                                <w:rFonts w:ascii="Times New Roman" w:hAnsi="Times New Roman" w:cs="Times New Roman"/>
                                <w:b/>
                                <w:sz w:val="16"/>
                                <w:szCs w:val="16"/>
                              </w:rPr>
                              <w:t>ПРЕХВЪРЛЯНЕТО Е ОСВОБОДЕНО ОТ ОБЛАГАНЕ</w:t>
                            </w:r>
                          </w:p>
                          <w:p w:rsidR="0051764E" w:rsidRPr="008A1DA3" w:rsidRDefault="0051764E" w:rsidP="00F04110">
                            <w:pPr>
                              <w:jc w:val="both"/>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50095" id="Rectangle 15" o:spid="_x0000_s1033" style="position:absolute;margin-left:246.75pt;margin-top:1.6pt;width:110.45pt;height:37.8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" strokecolor="#036" strokeweight="1pt">
                <v:textbox>
                  <w:txbxContent>
                    <w:p w:rsidR="0051764E" w:rsidRPr="00910E8B" w:rsidRDefault="0051764E" w:rsidP="00F04110">
                      <w:pPr>
                        <w:jc w:val="center"/>
                        <w:rPr>
                          <w:rFonts w:ascii="Times New Roman" w:hAnsi="Times New Roman" w:cs="Times New Roman"/>
                          <w:b/>
                          <w:sz w:val="16"/>
                          <w:szCs w:val="16"/>
                        </w:rPr>
                      </w:pPr>
                      <w:r w:rsidRPr="00910E8B">
                        <w:rPr>
                          <w:rFonts w:ascii="Times New Roman" w:hAnsi="Times New Roman" w:cs="Times New Roman"/>
                          <w:b/>
                          <w:sz w:val="16"/>
                          <w:szCs w:val="16"/>
                        </w:rPr>
                        <w:t>ПРЕХВЪРЛЯНЕТО Е ОСВОБОДЕНО ОТ ОБЛАГАНЕ</w:t>
                      </w:r>
                    </w:p>
                    <w:p w:rsidR="0051764E" w:rsidRPr="008A1DA3" w:rsidRDefault="0051764E" w:rsidP="00F04110">
                      <w:pPr>
                        <w:jc w:val="both"/>
                        <w:rPr>
                          <w:rFonts w:ascii="Times New Roman" w:hAnsi="Times New Roman" w:cs="Times New Roman"/>
                          <w:sz w:val="18"/>
                          <w:szCs w:val="18"/>
                        </w:rPr>
                      </w:pPr>
                    </w:p>
                  </w:txbxContent>
                </v:textbox>
              </v:rect>
            </w:pict>
          </mc:Fallback>
        </mc:AlternateContent>
      </w:r>
    </w:p>
    <w:p w:rsidR="00D15F9E" w:rsidRPr="00A72B4C" w:rsidRDefault="00F17017" w:rsidP="00D15F9E">
      <w:pPr>
        <w:rPr>
          <w:rFonts w:ascii="Times New Roman" w:hAnsi="Times New Roman" w:cs="Times New Roman"/>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47488" behindDoc="0" locked="0" layoutInCell="1" allowOverlap="1" wp14:anchorId="3F17BD52" wp14:editId="0CC6C6F0">
                <wp:simplePos x="0" y="0"/>
                <wp:positionH relativeFrom="column">
                  <wp:posOffset>342900</wp:posOffset>
                </wp:positionH>
                <wp:positionV relativeFrom="paragraph">
                  <wp:posOffset>102870</wp:posOffset>
                </wp:positionV>
                <wp:extent cx="2198370" cy="228600"/>
                <wp:effectExtent l="0" t="0" r="11430" b="1905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8370" cy="228600"/>
                        </a:xfrm>
                        <a:prstGeom prst="rect">
                          <a:avLst/>
                        </a:prstGeom>
                        <a:gradFill rotWithShape="1">
                          <a:gsLst>
                            <a:gs pos="0">
                              <a:srgbClr val="DDDDDD"/>
                            </a:gs>
                            <a:gs pos="100000">
                              <a:srgbClr val="FFFFFF"/>
                            </a:gs>
                          </a:gsLst>
                          <a:lin ang="5400000" scaled="1"/>
                        </a:gradFill>
                        <a:ln w="12700">
                          <a:solidFill>
                            <a:srgbClr val="DDDDDD"/>
                          </a:solidFill>
                          <a:miter lim="800000"/>
                          <a:headEnd/>
                          <a:tailEnd/>
                        </a:ln>
                      </wps:spPr>
                      <wps:txbx>
                        <w:txbxContent>
                          <w:p w:rsidR="0051764E" w:rsidRPr="008A1DA3" w:rsidRDefault="0051764E" w:rsidP="008A1DA3">
                            <w:pPr>
                              <w:jc w:val="center"/>
                              <w:rPr>
                                <w:rFonts w:ascii="Times New Roman" w:hAnsi="Times New Roman" w:cs="Times New Roman"/>
                                <w:b/>
                                <w:sz w:val="16"/>
                                <w:szCs w:val="16"/>
                              </w:rPr>
                            </w:pPr>
                            <w:r>
                              <w:rPr>
                                <w:rFonts w:ascii="Times New Roman" w:hAnsi="Times New Roman" w:cs="Times New Roman"/>
                                <w:b/>
                                <w:sz w:val="16"/>
                                <w:szCs w:val="16"/>
                              </w:rPr>
                              <w:t>ДАНЪЧНА ОСНОВА</w:t>
                            </w:r>
                          </w:p>
                          <w:p w:rsidR="0051764E" w:rsidRPr="008A1DA3" w:rsidRDefault="0051764E" w:rsidP="008A1DA3">
                            <w:pPr>
                              <w:jc w:val="both"/>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7BD52" id="Rectangle 9" o:spid="_x0000_s1034" style="position:absolute;margin-left:27pt;margin-top:8.1pt;width:173.1pt;height:18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" fillcolor="#ddd" strokecolor="#ddd" strokeweight="1pt">
                <v:fill rotate="t" focus="100%" type="gradient"/>
                <v:textbox>
                  <w:txbxContent>
                    <w:p w:rsidR="0051764E" w:rsidRPr="008A1DA3" w:rsidRDefault="0051764E" w:rsidP="008A1DA3">
                      <w:pPr>
                        <w:jc w:val="center"/>
                        <w:rPr>
                          <w:rFonts w:ascii="Times New Roman" w:hAnsi="Times New Roman" w:cs="Times New Roman"/>
                          <w:b/>
                          <w:sz w:val="16"/>
                          <w:szCs w:val="16"/>
                        </w:rPr>
                      </w:pPr>
                      <w:r>
                        <w:rPr>
                          <w:rFonts w:ascii="Times New Roman" w:hAnsi="Times New Roman" w:cs="Times New Roman"/>
                          <w:b/>
                          <w:sz w:val="16"/>
                          <w:szCs w:val="16"/>
                        </w:rPr>
                        <w:t>ДАНЪЧНА ОСНОВА</w:t>
                      </w:r>
                    </w:p>
                    <w:p w:rsidR="0051764E" w:rsidRPr="008A1DA3" w:rsidRDefault="0051764E" w:rsidP="008A1DA3">
                      <w:pPr>
                        <w:jc w:val="both"/>
                        <w:rPr>
                          <w:rFonts w:ascii="Times New Roman" w:hAnsi="Times New Roman" w:cs="Times New Roman"/>
                          <w:sz w:val="18"/>
                          <w:szCs w:val="18"/>
                        </w:rPr>
                      </w:pPr>
                    </w:p>
                  </w:txbxContent>
                </v:textbox>
              </v:rect>
            </w:pict>
          </mc:Fallback>
        </mc:AlternateContent>
      </w:r>
    </w:p>
    <w:p w:rsidR="00D15F9E" w:rsidRPr="00A72B4C" w:rsidRDefault="00F17017" w:rsidP="00D15F9E">
      <w:pPr>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74112" behindDoc="0" locked="0" layoutInCell="1" allowOverlap="1" wp14:anchorId="40CA97FD" wp14:editId="3735A498">
                <wp:simplePos x="0" y="0"/>
                <wp:positionH relativeFrom="column">
                  <wp:posOffset>2450465</wp:posOffset>
                </wp:positionH>
                <wp:positionV relativeFrom="paragraph">
                  <wp:posOffset>36195</wp:posOffset>
                </wp:positionV>
                <wp:extent cx="917575" cy="429260"/>
                <wp:effectExtent l="0" t="0" r="73025" b="66040"/>
                <wp:wrapNone/>
                <wp:docPr id="1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75" cy="42926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E3B6B" id="Line 3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5pt,2.85pt" to="265.2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" strokecolor="silver" strokeweight="1pt">
                <v:stroke startarrowwidth="narrow" startarrowlength="short" endarrow="block" endarrowwidth="narrow" endarrowlength="short"/>
              </v:line>
            </w:pict>
          </mc:Fallback>
        </mc:AlternateContent>
      </w:r>
    </w:p>
    <w:p w:rsidR="00D15F9E" w:rsidRPr="00A72B4C" w:rsidRDefault="00F17017" w:rsidP="00D15F9E">
      <w:pPr>
        <w:tabs>
          <w:tab w:val="left" w:pos="2130"/>
        </w:tabs>
        <w:rPr>
          <w:rFonts w:ascii="Times New Roman" w:hAnsi="Times New Roman" w:cs="Times New Roman"/>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0800" behindDoc="0" locked="0" layoutInCell="1" allowOverlap="1" wp14:anchorId="1FF83356" wp14:editId="0FD63519">
                <wp:simplePos x="0" y="0"/>
                <wp:positionH relativeFrom="column">
                  <wp:posOffset>5688965</wp:posOffset>
                </wp:positionH>
                <wp:positionV relativeFrom="paragraph">
                  <wp:posOffset>83820</wp:posOffset>
                </wp:positionV>
                <wp:extent cx="9525" cy="2620645"/>
                <wp:effectExtent l="38100" t="0" r="66675" b="65405"/>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20645"/>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62AA3B" id="Line 2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95pt,6.6pt" to="448.7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" strokecolor="silver" strokeweight="1pt">
                <v:stroke startarrowwidth="narrow" startarrowlength="short" endarrow="block" endarrowwidth="narrow" endarrowlength="short"/>
              </v:lin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9776" behindDoc="0" locked="0" layoutInCell="1" allowOverlap="1" wp14:anchorId="27BFC52B" wp14:editId="02FBC83C">
                <wp:simplePos x="0" y="0"/>
                <wp:positionH relativeFrom="column">
                  <wp:posOffset>4412615</wp:posOffset>
                </wp:positionH>
                <wp:positionV relativeFrom="paragraph">
                  <wp:posOffset>39370</wp:posOffset>
                </wp:positionV>
                <wp:extent cx="19050" cy="2689860"/>
                <wp:effectExtent l="38100" t="0" r="57150" b="5334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68986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062454" id="Line 2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45pt,3.1pt" to="348.95pt,2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" strokecolor="silver" strokeweight="1pt">
                <v:stroke startarrowwidth="narrow" startarrowlength="short" endarrow="block" endarrowwidth="narrow" endarrowlength="short"/>
              </v:lin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48512" behindDoc="0" locked="0" layoutInCell="1" allowOverlap="1" wp14:anchorId="103D4F76" wp14:editId="1B1E150C">
                <wp:simplePos x="0" y="0"/>
                <wp:positionH relativeFrom="column">
                  <wp:posOffset>-276225</wp:posOffset>
                </wp:positionH>
                <wp:positionV relativeFrom="paragraph">
                  <wp:posOffset>144145</wp:posOffset>
                </wp:positionV>
                <wp:extent cx="1964690" cy="4213860"/>
                <wp:effectExtent l="0" t="0" r="16510" b="1524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64690" cy="4213860"/>
                        </a:xfrm>
                        <a:prstGeom prst="rect">
                          <a:avLst/>
                        </a:prstGeom>
                        <a:solidFill>
                          <a:srgbClr val="FFFFFF"/>
                        </a:solidFill>
                        <a:ln w="12700">
                          <a:solidFill>
                            <a:srgbClr val="003366"/>
                          </a:solidFill>
                          <a:miter lim="800000"/>
                          <a:headEnd/>
                          <a:tailEnd/>
                        </a:ln>
                      </wps:spPr>
                      <wps:txbx>
                        <w:txbxContent>
                          <w:p w:rsidR="0051764E" w:rsidRDefault="0051764E" w:rsidP="003D496A">
                            <w:pPr>
                              <w:jc w:val="both"/>
                              <w:rPr>
                                <w:rFonts w:ascii="Times New Roman" w:hAnsi="Times New Roman" w:cs="Times New Roman"/>
                                <w:b/>
                                <w:sz w:val="16"/>
                                <w:szCs w:val="16"/>
                                <w:lang w:val="en-US"/>
                              </w:rPr>
                            </w:pPr>
                            <w:r w:rsidRPr="00F3720C">
                              <w:rPr>
                                <w:rFonts w:ascii="Times New Roman" w:hAnsi="Times New Roman" w:cs="Times New Roman"/>
                                <w:b/>
                                <w:sz w:val="16"/>
                                <w:szCs w:val="16"/>
                              </w:rPr>
                              <w:t>ПРИНЦИП НА ОБЛАГАНЕ ВЪРХУ МАРЖА</w:t>
                            </w:r>
                          </w:p>
                          <w:p w:rsidR="00495730" w:rsidRPr="00495730" w:rsidRDefault="00495730" w:rsidP="003D496A">
                            <w:pPr>
                              <w:jc w:val="both"/>
                              <w:rPr>
                                <w:rFonts w:ascii="Times New Roman" w:hAnsi="Times New Roman" w:cs="Times New Roman"/>
                                <w:b/>
                                <w:sz w:val="16"/>
                                <w:szCs w:val="16"/>
                                <w:lang w:val="en-US"/>
                              </w:rPr>
                            </w:pPr>
                          </w:p>
                          <w:p w:rsidR="0051764E" w:rsidRPr="00F3720C" w:rsidRDefault="0051764E" w:rsidP="00A91930">
                            <w:pPr>
                              <w:jc w:val="both"/>
                              <w:rPr>
                                <w:rFonts w:ascii="Times New Roman" w:hAnsi="Times New Roman" w:cs="Times New Roman"/>
                                <w:sz w:val="16"/>
                                <w:szCs w:val="16"/>
                              </w:rPr>
                            </w:pPr>
                            <w:r w:rsidRPr="00F3720C">
                              <w:rPr>
                                <w:rFonts w:ascii="Times New Roman" w:hAnsi="Times New Roman" w:cs="Times New Roman"/>
                                <w:sz w:val="16"/>
                                <w:szCs w:val="16"/>
                              </w:rPr>
                              <w:t>1. Стоките придобити от:</w:t>
                            </w:r>
                          </w:p>
                          <w:p w:rsidR="0051764E" w:rsidRPr="00495730" w:rsidRDefault="00495730" w:rsidP="00F3720C">
                            <w:pPr>
                              <w:ind w:firstLine="850"/>
                              <w:jc w:val="both"/>
                              <w:rPr>
                                <w:rFonts w:ascii="Times New Roman" w:hAnsi="Times New Roman" w:cs="Times New Roman"/>
                                <w:sz w:val="16"/>
                                <w:szCs w:val="16"/>
                                <w:highlight w:val="white"/>
                                <w:shd w:val="clear" w:color="auto" w:fill="FEFEFE"/>
                              </w:rPr>
                            </w:pPr>
                            <w:r w:rsidRPr="00495730">
                              <w:rPr>
                                <w:rFonts w:ascii="Times New Roman" w:hAnsi="Times New Roman" w:cs="Times New Roman"/>
                                <w:sz w:val="16"/>
                                <w:szCs w:val="16"/>
                                <w:highlight w:val="white"/>
                                <w:shd w:val="clear" w:color="auto" w:fill="FEFEFE"/>
                                <w:lang w:val="ru-RU"/>
                              </w:rPr>
                              <w:t>-</w:t>
                            </w:r>
                            <w:r w:rsidR="0051764E" w:rsidRPr="00495730">
                              <w:rPr>
                                <w:rFonts w:ascii="Times New Roman" w:hAnsi="Times New Roman" w:cs="Times New Roman"/>
                                <w:sz w:val="16"/>
                                <w:szCs w:val="16"/>
                                <w:highlight w:val="white"/>
                                <w:shd w:val="clear" w:color="auto" w:fill="FEFEFE"/>
                              </w:rPr>
                              <w:t xml:space="preserve"> данъчно незадължено лице;</w:t>
                            </w:r>
                          </w:p>
                          <w:p w:rsidR="0051764E" w:rsidRPr="00495730" w:rsidRDefault="00495730" w:rsidP="00F3720C">
                            <w:pPr>
                              <w:ind w:firstLine="850"/>
                              <w:jc w:val="both"/>
                              <w:rPr>
                                <w:rFonts w:ascii="Times New Roman" w:hAnsi="Times New Roman" w:cs="Times New Roman"/>
                                <w:sz w:val="16"/>
                                <w:szCs w:val="16"/>
                                <w:highlight w:val="white"/>
                                <w:shd w:val="clear" w:color="auto" w:fill="FEFEFE"/>
                              </w:rPr>
                            </w:pPr>
                            <w:r w:rsidRPr="00495730">
                              <w:rPr>
                                <w:rFonts w:ascii="Times New Roman" w:hAnsi="Times New Roman" w:cs="Times New Roman"/>
                                <w:sz w:val="16"/>
                                <w:szCs w:val="16"/>
                                <w:highlight w:val="white"/>
                                <w:shd w:val="clear" w:color="auto" w:fill="FEFEFE"/>
                                <w:lang w:val="ru-RU"/>
                              </w:rPr>
                              <w:t xml:space="preserve">- </w:t>
                            </w:r>
                            <w:r w:rsidR="0051764E" w:rsidRPr="00495730">
                              <w:rPr>
                                <w:rFonts w:ascii="Times New Roman" w:hAnsi="Times New Roman" w:cs="Times New Roman"/>
                                <w:sz w:val="16"/>
                                <w:szCs w:val="16"/>
                                <w:highlight w:val="white"/>
                                <w:shd w:val="clear" w:color="auto" w:fill="FEFEFE"/>
                              </w:rPr>
                              <w:t xml:space="preserve"> друго данъчно задължено лице, регистрирано по този закон, когато предмет на доставката е стока, освободена по чл. 50,</w:t>
                            </w:r>
                            <w:r w:rsidR="00E8467F">
                              <w:rPr>
                                <w:rFonts w:ascii="Times New Roman" w:hAnsi="Times New Roman" w:cs="Times New Roman"/>
                                <w:sz w:val="16"/>
                                <w:szCs w:val="16"/>
                                <w:highlight w:val="white"/>
                                <w:shd w:val="clear" w:color="auto" w:fill="FEFEFE"/>
                              </w:rPr>
                              <w:t xml:space="preserve"> ал. 1</w:t>
                            </w:r>
                            <w:r w:rsidR="0043478A">
                              <w:rPr>
                                <w:rFonts w:ascii="Times New Roman" w:hAnsi="Times New Roman" w:cs="Times New Roman"/>
                                <w:sz w:val="16"/>
                                <w:szCs w:val="16"/>
                                <w:highlight w:val="white"/>
                                <w:shd w:val="clear" w:color="auto" w:fill="FEFEFE"/>
                              </w:rPr>
                              <w:t>, т. 2</w:t>
                            </w:r>
                            <w:r w:rsidR="0051764E" w:rsidRPr="00495730">
                              <w:rPr>
                                <w:rFonts w:ascii="Times New Roman" w:hAnsi="Times New Roman" w:cs="Times New Roman"/>
                                <w:sz w:val="16"/>
                                <w:szCs w:val="16"/>
                                <w:highlight w:val="white"/>
                                <w:shd w:val="clear" w:color="auto" w:fill="FEFEFE"/>
                              </w:rPr>
                              <w:t xml:space="preserve"> или от регистрирани за целите на ДДС лица в друга държава членка, освободени от данък съгласно законодателството на съответната държава на аналогични основания; </w:t>
                            </w:r>
                          </w:p>
                          <w:p w:rsidR="0051764E" w:rsidRPr="00495730" w:rsidRDefault="00495730" w:rsidP="00F3720C">
                            <w:pPr>
                              <w:ind w:firstLine="850"/>
                              <w:jc w:val="both"/>
                              <w:rPr>
                                <w:rFonts w:ascii="Times New Roman" w:hAnsi="Times New Roman" w:cs="Times New Roman"/>
                                <w:sz w:val="16"/>
                                <w:szCs w:val="16"/>
                                <w:highlight w:val="white"/>
                                <w:shd w:val="clear" w:color="auto" w:fill="FEFEFE"/>
                              </w:rPr>
                            </w:pPr>
                            <w:r w:rsidRPr="00495730">
                              <w:rPr>
                                <w:rFonts w:ascii="Times New Roman" w:hAnsi="Times New Roman" w:cs="Times New Roman"/>
                                <w:sz w:val="16"/>
                                <w:szCs w:val="16"/>
                                <w:highlight w:val="white"/>
                                <w:shd w:val="clear" w:color="auto" w:fill="FEFEFE"/>
                                <w:lang w:val="ru-RU"/>
                              </w:rPr>
                              <w:t>-</w:t>
                            </w:r>
                            <w:r w:rsidR="0051764E" w:rsidRPr="00495730">
                              <w:rPr>
                                <w:rFonts w:ascii="Times New Roman" w:hAnsi="Times New Roman" w:cs="Times New Roman"/>
                                <w:sz w:val="16"/>
                                <w:szCs w:val="16"/>
                                <w:highlight w:val="white"/>
                                <w:shd w:val="clear" w:color="auto" w:fill="FEFEFE"/>
                              </w:rPr>
                              <w:t xml:space="preserve"> друго данъчно задължено лице, което не е регистрирано по този закон, или от данъчно задължено лице от държава членка, което не е регистрирано за целите на ДДС, когато предмет на доставката са стоки, които са дълготрайни активи по смисъла на съответното счетоводно законодателство;</w:t>
                            </w:r>
                          </w:p>
                          <w:p w:rsidR="0051764E" w:rsidRPr="00495730" w:rsidRDefault="00495730" w:rsidP="00495730">
                            <w:pPr>
                              <w:ind w:firstLine="708"/>
                              <w:jc w:val="both"/>
                              <w:rPr>
                                <w:rFonts w:ascii="Times New Roman" w:hAnsi="Times New Roman" w:cs="Times New Roman"/>
                                <w:sz w:val="16"/>
                                <w:szCs w:val="16"/>
                              </w:rPr>
                            </w:pPr>
                            <w:r w:rsidRPr="00495730">
                              <w:rPr>
                                <w:rFonts w:ascii="Times New Roman" w:hAnsi="Times New Roman" w:cs="Times New Roman"/>
                                <w:sz w:val="16"/>
                                <w:szCs w:val="16"/>
                                <w:highlight w:val="white"/>
                                <w:shd w:val="clear" w:color="auto" w:fill="FEFEFE"/>
                                <w:lang w:val="ru-RU"/>
                              </w:rPr>
                              <w:t xml:space="preserve">  -</w:t>
                            </w:r>
                            <w:r w:rsidR="0051764E" w:rsidRPr="00495730">
                              <w:rPr>
                                <w:rFonts w:ascii="Times New Roman" w:hAnsi="Times New Roman" w:cs="Times New Roman"/>
                                <w:sz w:val="16"/>
                                <w:szCs w:val="16"/>
                                <w:highlight w:val="white"/>
                                <w:shd w:val="clear" w:color="auto" w:fill="FEFEFE"/>
                              </w:rPr>
                              <w:t xml:space="preserve"> друг дилър, прилагащ специалния ред на облагане на маржа на цената</w:t>
                            </w:r>
                            <w:r w:rsidR="0051764E" w:rsidRPr="00495730">
                              <w:rPr>
                                <w:rFonts w:ascii="Times New Roman" w:hAnsi="Times New Roman" w:cs="Times New Roman"/>
                                <w:sz w:val="16"/>
                                <w:szCs w:val="16"/>
                              </w:rPr>
                              <w:t>;</w:t>
                            </w:r>
                          </w:p>
                          <w:p w:rsidR="00495730" w:rsidRPr="00495730" w:rsidRDefault="00495730" w:rsidP="00A91930">
                            <w:pPr>
                              <w:jc w:val="both"/>
                              <w:rPr>
                                <w:rFonts w:ascii="Times New Roman" w:hAnsi="Times New Roman" w:cs="Times New Roman"/>
                                <w:sz w:val="16"/>
                                <w:szCs w:val="16"/>
                                <w:lang w:val="ru-RU"/>
                              </w:rPr>
                            </w:pPr>
                          </w:p>
                          <w:p w:rsidR="0051764E" w:rsidRPr="00F3720C" w:rsidRDefault="0051764E" w:rsidP="00A91930">
                            <w:pPr>
                              <w:jc w:val="both"/>
                              <w:rPr>
                                <w:rFonts w:ascii="Times New Roman" w:hAnsi="Times New Roman" w:cs="Times New Roman"/>
                                <w:sz w:val="16"/>
                                <w:szCs w:val="16"/>
                              </w:rPr>
                            </w:pPr>
                            <w:r w:rsidRPr="00F3720C">
                              <w:rPr>
                                <w:rFonts w:ascii="Times New Roman" w:hAnsi="Times New Roman" w:cs="Times New Roman"/>
                                <w:sz w:val="16"/>
                                <w:szCs w:val="16"/>
                              </w:rPr>
                              <w:t>2. ДДС се начислява на база маржа и не се отразява във фактурата</w:t>
                            </w:r>
                            <w:r w:rsidRPr="00F3720C">
                              <w:rPr>
                                <w:rFonts w:ascii="Times New Roman" w:hAnsi="Times New Roman" w:cs="Times New Roman"/>
                                <w:sz w:val="16"/>
                                <w:szCs w:val="16"/>
                                <w:lang w:val="ru-RU"/>
                              </w:rPr>
                              <w:t xml:space="preserve"> (не се приспада от купувача)</w:t>
                            </w:r>
                            <w:r w:rsidRPr="00F3720C">
                              <w:rPr>
                                <w:rFonts w:ascii="Times New Roman" w:hAnsi="Times New Roman" w:cs="Times New Roman"/>
                                <w:sz w:val="16"/>
                                <w:szCs w:val="16"/>
                              </w:rPr>
                              <w:t xml:space="preserve"> </w:t>
                            </w:r>
                          </w:p>
                          <w:p w:rsidR="00495730" w:rsidRPr="00F17017" w:rsidRDefault="00495730" w:rsidP="00D15F9E">
                            <w:pPr>
                              <w:jc w:val="both"/>
                              <w:rPr>
                                <w:rFonts w:ascii="Times New Roman" w:hAnsi="Times New Roman" w:cs="Times New Roman"/>
                                <w:sz w:val="16"/>
                                <w:szCs w:val="16"/>
                                <w:lang w:val="ru-RU"/>
                              </w:rPr>
                            </w:pPr>
                          </w:p>
                          <w:p w:rsidR="0051764E" w:rsidRPr="00F3720C" w:rsidRDefault="0051764E" w:rsidP="00D15F9E">
                            <w:pPr>
                              <w:jc w:val="both"/>
                              <w:rPr>
                                <w:rFonts w:ascii="Times New Roman" w:hAnsi="Times New Roman" w:cs="Times New Roman"/>
                                <w:sz w:val="16"/>
                                <w:szCs w:val="16"/>
                              </w:rPr>
                            </w:pPr>
                            <w:r w:rsidRPr="00F3720C">
                              <w:rPr>
                                <w:rFonts w:ascii="Times New Roman" w:hAnsi="Times New Roman" w:cs="Times New Roman"/>
                                <w:sz w:val="16"/>
                                <w:szCs w:val="16"/>
                              </w:rPr>
                              <w:t xml:space="preserve">3. Точно определен размер на маржа за всеки отделен случай: </w:t>
                            </w:r>
                          </w:p>
                          <w:p w:rsidR="0051764E" w:rsidRPr="00F3720C" w:rsidRDefault="0051764E" w:rsidP="00D15F9E">
                            <w:pPr>
                              <w:jc w:val="both"/>
                              <w:rPr>
                                <w:rFonts w:ascii="Times New Roman" w:hAnsi="Times New Roman" w:cs="Times New Roman"/>
                                <w:b/>
                                <w:sz w:val="16"/>
                                <w:szCs w:val="16"/>
                              </w:rPr>
                            </w:pPr>
                            <w:r w:rsidRPr="00F3720C">
                              <w:rPr>
                                <w:rFonts w:ascii="Times New Roman" w:hAnsi="Times New Roman" w:cs="Times New Roman"/>
                                <w:b/>
                                <w:sz w:val="16"/>
                                <w:szCs w:val="16"/>
                              </w:rPr>
                              <w:t xml:space="preserve">продажба-покупка= марж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D4F76" id="Rectangle 10" o:spid="_x0000_s1035" style="position:absolute;margin-left:-21.75pt;margin-top:11.35pt;width:154.7pt;height:331.8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" strokecolor="#036" strokeweight="1pt">
                <v:textbox>
                  <w:txbxContent>
                    <w:p w:rsidR="0051764E" w:rsidRDefault="0051764E" w:rsidP="003D496A">
                      <w:pPr>
                        <w:jc w:val="both"/>
                        <w:rPr>
                          <w:rFonts w:ascii="Times New Roman" w:hAnsi="Times New Roman" w:cs="Times New Roman"/>
                          <w:b/>
                          <w:sz w:val="16"/>
                          <w:szCs w:val="16"/>
                          <w:lang w:val="en-US"/>
                        </w:rPr>
                      </w:pPr>
                      <w:r w:rsidRPr="00F3720C">
                        <w:rPr>
                          <w:rFonts w:ascii="Times New Roman" w:hAnsi="Times New Roman" w:cs="Times New Roman"/>
                          <w:b/>
                          <w:sz w:val="16"/>
                          <w:szCs w:val="16"/>
                        </w:rPr>
                        <w:t>ПРИНЦИП НА ОБЛАГАНЕ ВЪРХУ МАРЖА</w:t>
                      </w:r>
                    </w:p>
                    <w:p w:rsidR="00495730" w:rsidRPr="00495730" w:rsidRDefault="00495730" w:rsidP="003D496A">
                      <w:pPr>
                        <w:jc w:val="both"/>
                        <w:rPr>
                          <w:rFonts w:ascii="Times New Roman" w:hAnsi="Times New Roman" w:cs="Times New Roman"/>
                          <w:b/>
                          <w:sz w:val="16"/>
                          <w:szCs w:val="16"/>
                          <w:lang w:val="en-US"/>
                        </w:rPr>
                      </w:pPr>
                    </w:p>
                    <w:p w:rsidR="0051764E" w:rsidRPr="00F3720C" w:rsidRDefault="0051764E" w:rsidP="00A91930">
                      <w:pPr>
                        <w:jc w:val="both"/>
                        <w:rPr>
                          <w:rFonts w:ascii="Times New Roman" w:hAnsi="Times New Roman" w:cs="Times New Roman"/>
                          <w:sz w:val="16"/>
                          <w:szCs w:val="16"/>
                        </w:rPr>
                      </w:pPr>
                      <w:r w:rsidRPr="00F3720C">
                        <w:rPr>
                          <w:rFonts w:ascii="Times New Roman" w:hAnsi="Times New Roman" w:cs="Times New Roman"/>
                          <w:sz w:val="16"/>
                          <w:szCs w:val="16"/>
                        </w:rPr>
                        <w:t>1. Стоките придобити от:</w:t>
                      </w:r>
                    </w:p>
                    <w:p w:rsidR="0051764E" w:rsidRPr="00495730" w:rsidRDefault="00495730" w:rsidP="00F3720C">
                      <w:pPr>
                        <w:ind w:firstLine="850"/>
                        <w:jc w:val="both"/>
                        <w:rPr>
                          <w:rFonts w:ascii="Times New Roman" w:hAnsi="Times New Roman" w:cs="Times New Roman"/>
                          <w:sz w:val="16"/>
                          <w:szCs w:val="16"/>
                          <w:highlight w:val="white"/>
                          <w:shd w:val="clear" w:color="auto" w:fill="FEFEFE"/>
                        </w:rPr>
                      </w:pPr>
                      <w:r w:rsidRPr="00495730">
                        <w:rPr>
                          <w:rFonts w:ascii="Times New Roman" w:hAnsi="Times New Roman" w:cs="Times New Roman"/>
                          <w:sz w:val="16"/>
                          <w:szCs w:val="16"/>
                          <w:highlight w:val="white"/>
                          <w:shd w:val="clear" w:color="auto" w:fill="FEFEFE"/>
                          <w:lang w:val="ru-RU"/>
                        </w:rPr>
                        <w:t>-</w:t>
                      </w:r>
                      <w:r w:rsidR="0051764E" w:rsidRPr="00495730">
                        <w:rPr>
                          <w:rFonts w:ascii="Times New Roman" w:hAnsi="Times New Roman" w:cs="Times New Roman"/>
                          <w:sz w:val="16"/>
                          <w:szCs w:val="16"/>
                          <w:highlight w:val="white"/>
                          <w:shd w:val="clear" w:color="auto" w:fill="FEFEFE"/>
                        </w:rPr>
                        <w:t xml:space="preserve"> данъчно незадължено лице;</w:t>
                      </w:r>
                    </w:p>
                    <w:p w:rsidR="0051764E" w:rsidRPr="00495730" w:rsidRDefault="00495730" w:rsidP="00F3720C">
                      <w:pPr>
                        <w:ind w:firstLine="850"/>
                        <w:jc w:val="both"/>
                        <w:rPr>
                          <w:rFonts w:ascii="Times New Roman" w:hAnsi="Times New Roman" w:cs="Times New Roman"/>
                          <w:sz w:val="16"/>
                          <w:szCs w:val="16"/>
                          <w:highlight w:val="white"/>
                          <w:shd w:val="clear" w:color="auto" w:fill="FEFEFE"/>
                        </w:rPr>
                      </w:pPr>
                      <w:r w:rsidRPr="00495730">
                        <w:rPr>
                          <w:rFonts w:ascii="Times New Roman" w:hAnsi="Times New Roman" w:cs="Times New Roman"/>
                          <w:sz w:val="16"/>
                          <w:szCs w:val="16"/>
                          <w:highlight w:val="white"/>
                          <w:shd w:val="clear" w:color="auto" w:fill="FEFEFE"/>
                          <w:lang w:val="ru-RU"/>
                        </w:rPr>
                        <w:t xml:space="preserve">- </w:t>
                      </w:r>
                      <w:r w:rsidR="0051764E" w:rsidRPr="00495730">
                        <w:rPr>
                          <w:rFonts w:ascii="Times New Roman" w:hAnsi="Times New Roman" w:cs="Times New Roman"/>
                          <w:sz w:val="16"/>
                          <w:szCs w:val="16"/>
                          <w:highlight w:val="white"/>
                          <w:shd w:val="clear" w:color="auto" w:fill="FEFEFE"/>
                        </w:rPr>
                        <w:t xml:space="preserve"> друго данъчно задължено лице, регистрирано по този закон, когато предмет на доставката е стока, освободена по чл. 50,</w:t>
                      </w:r>
                      <w:r w:rsidR="00E8467F">
                        <w:rPr>
                          <w:rFonts w:ascii="Times New Roman" w:hAnsi="Times New Roman" w:cs="Times New Roman"/>
                          <w:sz w:val="16"/>
                          <w:szCs w:val="16"/>
                          <w:highlight w:val="white"/>
                          <w:shd w:val="clear" w:color="auto" w:fill="FEFEFE"/>
                        </w:rPr>
                        <w:t xml:space="preserve"> ал. 1</w:t>
                      </w:r>
                      <w:r w:rsidR="0043478A">
                        <w:rPr>
                          <w:rFonts w:ascii="Times New Roman" w:hAnsi="Times New Roman" w:cs="Times New Roman"/>
                          <w:sz w:val="16"/>
                          <w:szCs w:val="16"/>
                          <w:highlight w:val="white"/>
                          <w:shd w:val="clear" w:color="auto" w:fill="FEFEFE"/>
                        </w:rPr>
                        <w:t>, т. 2</w:t>
                      </w:r>
                      <w:r w:rsidR="0051764E" w:rsidRPr="00495730">
                        <w:rPr>
                          <w:rFonts w:ascii="Times New Roman" w:hAnsi="Times New Roman" w:cs="Times New Roman"/>
                          <w:sz w:val="16"/>
                          <w:szCs w:val="16"/>
                          <w:highlight w:val="white"/>
                          <w:shd w:val="clear" w:color="auto" w:fill="FEFEFE"/>
                        </w:rPr>
                        <w:t xml:space="preserve"> или от регистрирани за целите на ДДС лица в друга държава членка, освободени от данък съгласно законодателството на съответната държава на аналогични основания; </w:t>
                      </w:r>
                    </w:p>
                    <w:p w:rsidR="0051764E" w:rsidRPr="00495730" w:rsidRDefault="00495730" w:rsidP="00F3720C">
                      <w:pPr>
                        <w:ind w:firstLine="850"/>
                        <w:jc w:val="both"/>
                        <w:rPr>
                          <w:rFonts w:ascii="Times New Roman" w:hAnsi="Times New Roman" w:cs="Times New Roman"/>
                          <w:sz w:val="16"/>
                          <w:szCs w:val="16"/>
                          <w:highlight w:val="white"/>
                          <w:shd w:val="clear" w:color="auto" w:fill="FEFEFE"/>
                        </w:rPr>
                      </w:pPr>
                      <w:r w:rsidRPr="00495730">
                        <w:rPr>
                          <w:rFonts w:ascii="Times New Roman" w:hAnsi="Times New Roman" w:cs="Times New Roman"/>
                          <w:sz w:val="16"/>
                          <w:szCs w:val="16"/>
                          <w:highlight w:val="white"/>
                          <w:shd w:val="clear" w:color="auto" w:fill="FEFEFE"/>
                          <w:lang w:val="ru-RU"/>
                        </w:rPr>
                        <w:t>-</w:t>
                      </w:r>
                      <w:r w:rsidR="0051764E" w:rsidRPr="00495730">
                        <w:rPr>
                          <w:rFonts w:ascii="Times New Roman" w:hAnsi="Times New Roman" w:cs="Times New Roman"/>
                          <w:sz w:val="16"/>
                          <w:szCs w:val="16"/>
                          <w:highlight w:val="white"/>
                          <w:shd w:val="clear" w:color="auto" w:fill="FEFEFE"/>
                        </w:rPr>
                        <w:t xml:space="preserve"> друго данъчно задължено лице, което не е регистрирано по този закон, или от данъчно задължено лице от държава членка, което не е регистрирано за целите на ДДС, когато предмет на доставката са стоки, които са дълготрайни активи по смисъла на съответното счетоводно законодателство;</w:t>
                      </w:r>
                    </w:p>
                    <w:p w:rsidR="0051764E" w:rsidRPr="00495730" w:rsidRDefault="00495730" w:rsidP="00495730">
                      <w:pPr>
                        <w:ind w:firstLine="708"/>
                        <w:jc w:val="both"/>
                        <w:rPr>
                          <w:rFonts w:ascii="Times New Roman" w:hAnsi="Times New Roman" w:cs="Times New Roman"/>
                          <w:sz w:val="16"/>
                          <w:szCs w:val="16"/>
                        </w:rPr>
                      </w:pPr>
                      <w:r w:rsidRPr="00495730">
                        <w:rPr>
                          <w:rFonts w:ascii="Times New Roman" w:hAnsi="Times New Roman" w:cs="Times New Roman"/>
                          <w:sz w:val="16"/>
                          <w:szCs w:val="16"/>
                          <w:highlight w:val="white"/>
                          <w:shd w:val="clear" w:color="auto" w:fill="FEFEFE"/>
                          <w:lang w:val="ru-RU"/>
                        </w:rPr>
                        <w:t xml:space="preserve">  -</w:t>
                      </w:r>
                      <w:r w:rsidR="0051764E" w:rsidRPr="00495730">
                        <w:rPr>
                          <w:rFonts w:ascii="Times New Roman" w:hAnsi="Times New Roman" w:cs="Times New Roman"/>
                          <w:sz w:val="16"/>
                          <w:szCs w:val="16"/>
                          <w:highlight w:val="white"/>
                          <w:shd w:val="clear" w:color="auto" w:fill="FEFEFE"/>
                        </w:rPr>
                        <w:t xml:space="preserve"> друг дилър, прилагащ специалния ред на облагане на маржа на цената</w:t>
                      </w:r>
                      <w:r w:rsidR="0051764E" w:rsidRPr="00495730">
                        <w:rPr>
                          <w:rFonts w:ascii="Times New Roman" w:hAnsi="Times New Roman" w:cs="Times New Roman"/>
                          <w:sz w:val="16"/>
                          <w:szCs w:val="16"/>
                        </w:rPr>
                        <w:t>;</w:t>
                      </w:r>
                    </w:p>
                    <w:p w:rsidR="00495730" w:rsidRPr="00495730" w:rsidRDefault="00495730" w:rsidP="00A91930">
                      <w:pPr>
                        <w:jc w:val="both"/>
                        <w:rPr>
                          <w:rFonts w:ascii="Times New Roman" w:hAnsi="Times New Roman" w:cs="Times New Roman"/>
                          <w:sz w:val="16"/>
                          <w:szCs w:val="16"/>
                          <w:lang w:val="ru-RU"/>
                        </w:rPr>
                      </w:pPr>
                    </w:p>
                    <w:p w:rsidR="0051764E" w:rsidRPr="00F3720C" w:rsidRDefault="0051764E" w:rsidP="00A91930">
                      <w:pPr>
                        <w:jc w:val="both"/>
                        <w:rPr>
                          <w:rFonts w:ascii="Times New Roman" w:hAnsi="Times New Roman" w:cs="Times New Roman"/>
                          <w:sz w:val="16"/>
                          <w:szCs w:val="16"/>
                        </w:rPr>
                      </w:pPr>
                      <w:r w:rsidRPr="00F3720C">
                        <w:rPr>
                          <w:rFonts w:ascii="Times New Roman" w:hAnsi="Times New Roman" w:cs="Times New Roman"/>
                          <w:sz w:val="16"/>
                          <w:szCs w:val="16"/>
                        </w:rPr>
                        <w:t>2. ДДС се начислява на база маржа и не се отразява във фактурата</w:t>
                      </w:r>
                      <w:r w:rsidRPr="00F3720C">
                        <w:rPr>
                          <w:rFonts w:ascii="Times New Roman" w:hAnsi="Times New Roman" w:cs="Times New Roman"/>
                          <w:sz w:val="16"/>
                          <w:szCs w:val="16"/>
                          <w:lang w:val="ru-RU"/>
                        </w:rPr>
                        <w:t xml:space="preserve"> (не се приспада от купувача)</w:t>
                      </w:r>
                      <w:r w:rsidRPr="00F3720C">
                        <w:rPr>
                          <w:rFonts w:ascii="Times New Roman" w:hAnsi="Times New Roman" w:cs="Times New Roman"/>
                          <w:sz w:val="16"/>
                          <w:szCs w:val="16"/>
                        </w:rPr>
                        <w:t xml:space="preserve"> </w:t>
                      </w:r>
                    </w:p>
                    <w:p w:rsidR="00495730" w:rsidRPr="00F17017" w:rsidRDefault="00495730" w:rsidP="00D15F9E">
                      <w:pPr>
                        <w:jc w:val="both"/>
                        <w:rPr>
                          <w:rFonts w:ascii="Times New Roman" w:hAnsi="Times New Roman" w:cs="Times New Roman"/>
                          <w:sz w:val="16"/>
                          <w:szCs w:val="16"/>
                          <w:lang w:val="ru-RU"/>
                        </w:rPr>
                      </w:pPr>
                    </w:p>
                    <w:p w:rsidR="0051764E" w:rsidRPr="00F3720C" w:rsidRDefault="0051764E" w:rsidP="00D15F9E">
                      <w:pPr>
                        <w:jc w:val="both"/>
                        <w:rPr>
                          <w:rFonts w:ascii="Times New Roman" w:hAnsi="Times New Roman" w:cs="Times New Roman"/>
                          <w:sz w:val="16"/>
                          <w:szCs w:val="16"/>
                        </w:rPr>
                      </w:pPr>
                      <w:r w:rsidRPr="00F3720C">
                        <w:rPr>
                          <w:rFonts w:ascii="Times New Roman" w:hAnsi="Times New Roman" w:cs="Times New Roman"/>
                          <w:sz w:val="16"/>
                          <w:szCs w:val="16"/>
                        </w:rPr>
                        <w:t xml:space="preserve">3. Точно определен размер на маржа за всеки отделен случай: </w:t>
                      </w:r>
                    </w:p>
                    <w:p w:rsidR="0051764E" w:rsidRPr="00F3720C" w:rsidRDefault="0051764E" w:rsidP="00D15F9E">
                      <w:pPr>
                        <w:jc w:val="both"/>
                        <w:rPr>
                          <w:rFonts w:ascii="Times New Roman" w:hAnsi="Times New Roman" w:cs="Times New Roman"/>
                          <w:b/>
                          <w:sz w:val="16"/>
                          <w:szCs w:val="16"/>
                        </w:rPr>
                      </w:pPr>
                      <w:r w:rsidRPr="00F3720C">
                        <w:rPr>
                          <w:rFonts w:ascii="Times New Roman" w:hAnsi="Times New Roman" w:cs="Times New Roman"/>
                          <w:b/>
                          <w:sz w:val="16"/>
                          <w:szCs w:val="16"/>
                        </w:rPr>
                        <w:t xml:space="preserve">продажба-покупка= марж </w:t>
                      </w:r>
                    </w:p>
                  </w:txbxContent>
                </v:textbox>
              </v:rect>
            </w:pict>
          </mc:Fallback>
        </mc:AlternateContent>
      </w:r>
      <w:r>
        <w:rPr>
          <w:rFonts w:ascii="Times New Roman" w:hAnsi="Times New Roman" w:cs="Times New Roman"/>
          <w:noProof/>
          <w:lang w:val="en-US" w:eastAsia="en-US"/>
        </w:rPr>
        <mc:AlternateContent>
          <mc:Choice Requires="wps">
            <w:drawing>
              <wp:anchor distT="0" distB="0" distL="114299" distR="114299" simplePos="0" relativeHeight="251673088" behindDoc="0" locked="0" layoutInCell="1" allowOverlap="1" wp14:anchorId="6C1A3A29" wp14:editId="453617B4">
                <wp:simplePos x="0" y="0"/>
                <wp:positionH relativeFrom="column">
                  <wp:posOffset>2057399</wp:posOffset>
                </wp:positionH>
                <wp:positionV relativeFrom="paragraph">
                  <wp:posOffset>39370</wp:posOffset>
                </wp:positionV>
                <wp:extent cx="0" cy="146050"/>
                <wp:effectExtent l="38100" t="0" r="57150" b="63500"/>
                <wp:wrapNone/>
                <wp:docPr id="1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605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95DF80" id="Line 34" o:spid="_x0000_s1026" style="position:absolute;flip:x;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3.1pt" to="16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" strokecolor="silver" strokeweight="1pt">
                <v:stroke startarrowwidth="narrow" startarrowlength="short" endarrow="block" endarrowwidth="narrow" endarrowlength="short"/>
              </v:line>
            </w:pict>
          </mc:Fallback>
        </mc:AlternateContent>
      </w:r>
      <w:r>
        <w:rPr>
          <w:rFonts w:ascii="Times New Roman" w:hAnsi="Times New Roman" w:cs="Times New Roman"/>
          <w:noProof/>
          <w:lang w:val="en-US" w:eastAsia="en-US"/>
        </w:rPr>
        <mc:AlternateContent>
          <mc:Choice Requires="wps">
            <w:drawing>
              <wp:anchor distT="0" distB="0" distL="114299" distR="114299" simplePos="0" relativeHeight="251672064" behindDoc="0" locked="0" layoutInCell="1" allowOverlap="1" wp14:anchorId="473821F1" wp14:editId="4F7AF450">
                <wp:simplePos x="0" y="0"/>
                <wp:positionH relativeFrom="column">
                  <wp:posOffset>683894</wp:posOffset>
                </wp:positionH>
                <wp:positionV relativeFrom="paragraph">
                  <wp:posOffset>39370</wp:posOffset>
                </wp:positionV>
                <wp:extent cx="0" cy="146050"/>
                <wp:effectExtent l="38100" t="0" r="57150" b="63500"/>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605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C99AB6" id="Line 33" o:spid="_x0000_s1026" style="position:absolute;flip:x;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85pt,3.1pt" to="53.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" strokecolor="silver" strokeweight="1pt">
                <v:stroke startarrowwidth="narrow" startarrowlength="short" endarrow="block" endarrowwidth="narrow" endarrowlength="short"/>
              </v:line>
            </w:pict>
          </mc:Fallback>
        </mc:AlternateContent>
      </w:r>
    </w:p>
    <w:p w:rsidR="008F3AA9" w:rsidRPr="00A72B4C" w:rsidRDefault="00F17017" w:rsidP="00D15F9E">
      <w:pPr>
        <w:tabs>
          <w:tab w:val="left" w:pos="2130"/>
        </w:tabs>
        <w:rPr>
          <w:rFonts w:ascii="Times New Roman" w:hAnsi="Times New Roman" w:cs="Times New Roman"/>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0560" behindDoc="0" locked="0" layoutInCell="1" allowOverlap="1" wp14:anchorId="3AFB9221" wp14:editId="6021D97F">
                <wp:simplePos x="0" y="0"/>
                <wp:positionH relativeFrom="column">
                  <wp:posOffset>1828800</wp:posOffset>
                </wp:positionH>
                <wp:positionV relativeFrom="paragraph">
                  <wp:posOffset>20955</wp:posOffset>
                </wp:positionV>
                <wp:extent cx="1028700" cy="1571625"/>
                <wp:effectExtent l="0" t="0" r="19050" b="2857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8700" cy="1571625"/>
                        </a:xfrm>
                        <a:prstGeom prst="rect">
                          <a:avLst/>
                        </a:prstGeom>
                        <a:solidFill>
                          <a:srgbClr val="FFFFFF"/>
                        </a:solidFill>
                        <a:ln w="12700">
                          <a:solidFill>
                            <a:srgbClr val="003366"/>
                          </a:solidFill>
                          <a:miter lim="800000"/>
                          <a:headEnd/>
                          <a:tailEnd/>
                        </a:ln>
                      </wps:spPr>
                      <wps:txbx>
                        <w:txbxContent>
                          <w:p w:rsidR="0051764E" w:rsidRPr="003D496A" w:rsidRDefault="0051764E" w:rsidP="003D496A">
                            <w:pPr>
                              <w:jc w:val="both"/>
                              <w:rPr>
                                <w:rFonts w:ascii="Times New Roman" w:hAnsi="Times New Roman" w:cs="Times New Roman"/>
                                <w:b/>
                                <w:sz w:val="16"/>
                                <w:szCs w:val="16"/>
                              </w:rPr>
                            </w:pPr>
                            <w:r w:rsidRPr="003D496A">
                              <w:rPr>
                                <w:rFonts w:ascii="Times New Roman" w:hAnsi="Times New Roman" w:cs="Times New Roman"/>
                                <w:b/>
                                <w:sz w:val="16"/>
                                <w:szCs w:val="16"/>
                              </w:rPr>
                              <w:t>ПРАВО НА ИЗБОР</w:t>
                            </w:r>
                          </w:p>
                          <w:p w:rsidR="0051764E" w:rsidRPr="003D496A" w:rsidRDefault="0051764E" w:rsidP="003D496A">
                            <w:pPr>
                              <w:jc w:val="both"/>
                              <w:rPr>
                                <w:rFonts w:ascii="Times New Roman" w:hAnsi="Times New Roman" w:cs="Times New Roman"/>
                                <w:b/>
                                <w:sz w:val="16"/>
                                <w:szCs w:val="16"/>
                              </w:rPr>
                            </w:pPr>
                            <w:r w:rsidRPr="003D496A">
                              <w:rPr>
                                <w:rFonts w:ascii="Times New Roman" w:hAnsi="Times New Roman" w:cs="Times New Roman"/>
                                <w:b/>
                                <w:sz w:val="16"/>
                                <w:szCs w:val="16"/>
                              </w:rPr>
                              <w:t>Облагане на маржа</w:t>
                            </w:r>
                          </w:p>
                          <w:p w:rsidR="0051764E" w:rsidRPr="003D496A" w:rsidRDefault="0051764E" w:rsidP="003D496A">
                            <w:pPr>
                              <w:jc w:val="both"/>
                              <w:rPr>
                                <w:rFonts w:ascii="Times New Roman" w:hAnsi="Times New Roman" w:cs="Times New Roman"/>
                                <w:sz w:val="16"/>
                                <w:szCs w:val="16"/>
                              </w:rPr>
                            </w:pPr>
                            <w:r>
                              <w:rPr>
                                <w:rFonts w:ascii="Times New Roman" w:hAnsi="Times New Roman" w:cs="Times New Roman"/>
                                <w:sz w:val="16"/>
                                <w:szCs w:val="16"/>
                              </w:rPr>
                              <w:t>Доставки по чл.143, ал.1 от ЗДДС за които регистрираното лице е упражнило правото си на избор за облагане по общия ред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B9221" id="Rectangle 12" o:spid="_x0000_s1036" style="position:absolute;margin-left:2in;margin-top:1.65pt;width:81pt;height:123.7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" strokecolor="#036" strokeweight="1pt">
                <v:textbox>
                  <w:txbxContent>
                    <w:p w:rsidR="0051764E" w:rsidRPr="003D496A" w:rsidRDefault="0051764E" w:rsidP="003D496A">
                      <w:pPr>
                        <w:jc w:val="both"/>
                        <w:rPr>
                          <w:rFonts w:ascii="Times New Roman" w:hAnsi="Times New Roman" w:cs="Times New Roman"/>
                          <w:b/>
                          <w:sz w:val="16"/>
                          <w:szCs w:val="16"/>
                        </w:rPr>
                      </w:pPr>
                      <w:r w:rsidRPr="003D496A">
                        <w:rPr>
                          <w:rFonts w:ascii="Times New Roman" w:hAnsi="Times New Roman" w:cs="Times New Roman"/>
                          <w:b/>
                          <w:sz w:val="16"/>
                          <w:szCs w:val="16"/>
                        </w:rPr>
                        <w:t>ПРАВО НА ИЗБОР</w:t>
                      </w:r>
                    </w:p>
                    <w:p w:rsidR="0051764E" w:rsidRPr="003D496A" w:rsidRDefault="0051764E" w:rsidP="003D496A">
                      <w:pPr>
                        <w:jc w:val="both"/>
                        <w:rPr>
                          <w:rFonts w:ascii="Times New Roman" w:hAnsi="Times New Roman" w:cs="Times New Roman"/>
                          <w:b/>
                          <w:sz w:val="16"/>
                          <w:szCs w:val="16"/>
                        </w:rPr>
                      </w:pPr>
                      <w:r w:rsidRPr="003D496A">
                        <w:rPr>
                          <w:rFonts w:ascii="Times New Roman" w:hAnsi="Times New Roman" w:cs="Times New Roman"/>
                          <w:b/>
                          <w:sz w:val="16"/>
                          <w:szCs w:val="16"/>
                        </w:rPr>
                        <w:t>Облагане на маржа</w:t>
                      </w:r>
                    </w:p>
                    <w:p w:rsidR="0051764E" w:rsidRPr="003D496A" w:rsidRDefault="0051764E" w:rsidP="003D496A">
                      <w:pPr>
                        <w:jc w:val="both"/>
                        <w:rPr>
                          <w:rFonts w:ascii="Times New Roman" w:hAnsi="Times New Roman" w:cs="Times New Roman"/>
                          <w:sz w:val="16"/>
                          <w:szCs w:val="16"/>
                        </w:rPr>
                      </w:pPr>
                      <w:r>
                        <w:rPr>
                          <w:rFonts w:ascii="Times New Roman" w:hAnsi="Times New Roman" w:cs="Times New Roman"/>
                          <w:sz w:val="16"/>
                          <w:szCs w:val="16"/>
                        </w:rPr>
                        <w:t>Доставки по чл.143, ал.1 от ЗДДС за които регистрираното лице е упражнило правото си на избор за облагане по общия ред</w:t>
                      </w:r>
                    </w:p>
                  </w:txbxContent>
                </v:textbox>
              </v:rect>
            </w:pict>
          </mc:Fallback>
        </mc:AlternateContent>
      </w:r>
      <w:r w:rsidR="00D15F9E" w:rsidRPr="00A72B4C">
        <w:rPr>
          <w:rFonts w:ascii="Times New Roman" w:hAnsi="Times New Roman" w:cs="Times New Roman"/>
        </w:rPr>
        <w:tab/>
      </w:r>
    </w:p>
    <w:p w:rsidR="00D15F9E" w:rsidRPr="00A72B4C" w:rsidRDefault="00F17017" w:rsidP="00D15F9E">
      <w:pPr>
        <w:tabs>
          <w:tab w:val="left" w:pos="2130"/>
        </w:tabs>
        <w:rPr>
          <w:rFonts w:ascii="Times New Roman" w:hAnsi="Times New Roman" w:cs="Times New Roman"/>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2848" behindDoc="0" locked="0" layoutInCell="1" allowOverlap="1" wp14:anchorId="0DA1D15B" wp14:editId="13E938F9">
                <wp:simplePos x="0" y="0"/>
                <wp:positionH relativeFrom="column">
                  <wp:posOffset>721995</wp:posOffset>
                </wp:positionH>
                <wp:positionV relativeFrom="paragraph">
                  <wp:posOffset>4065905</wp:posOffset>
                </wp:positionV>
                <wp:extent cx="4445" cy="166370"/>
                <wp:effectExtent l="38100" t="0" r="71755" b="6223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6637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2F1079" id="Line 2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320.15pt" to="57.2pt,3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" strokecolor="silver" strokeweight="1pt">
                <v:stroke startarrowwidth="narrow" startarrowlength="short" endarrow="block" endarrowwidth="narrow" endarrowlength="short"/>
              </v:lin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7728" behindDoc="0" locked="0" layoutInCell="1" allowOverlap="1" wp14:anchorId="753B62AC" wp14:editId="024565DC">
                <wp:simplePos x="0" y="0"/>
                <wp:positionH relativeFrom="column">
                  <wp:posOffset>3429000</wp:posOffset>
                </wp:positionH>
                <wp:positionV relativeFrom="paragraph">
                  <wp:posOffset>3747770</wp:posOffset>
                </wp:positionV>
                <wp:extent cx="1398270" cy="810260"/>
                <wp:effectExtent l="0" t="0" r="11430" b="2794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98270" cy="810260"/>
                        </a:xfrm>
                        <a:prstGeom prst="rect">
                          <a:avLst/>
                        </a:prstGeom>
                        <a:solidFill>
                          <a:srgbClr val="FFFFFF"/>
                        </a:solidFill>
                        <a:ln w="12700">
                          <a:solidFill>
                            <a:srgbClr val="003366"/>
                          </a:solidFill>
                          <a:miter lim="800000"/>
                          <a:headEnd/>
                          <a:tailEnd/>
                        </a:ln>
                      </wps:spPr>
                      <wps:txbx>
                        <w:txbxContent>
                          <w:p w:rsidR="0051764E" w:rsidRPr="003D496A" w:rsidRDefault="0051764E" w:rsidP="00F04110">
                            <w:pPr>
                              <w:jc w:val="both"/>
                              <w:rPr>
                                <w:rFonts w:ascii="Times New Roman" w:hAnsi="Times New Roman" w:cs="Times New Roman"/>
                              </w:rPr>
                            </w:pPr>
                            <w:r w:rsidRPr="003D496A">
                              <w:rPr>
                                <w:rFonts w:ascii="Times New Roman" w:hAnsi="Times New Roman" w:cs="Times New Roman"/>
                              </w:rPr>
                              <w:t>Дилърът има право на приспадане на данъчен кредит за стоките</w:t>
                            </w:r>
                            <w:r w:rsidR="00FB17B9">
                              <w:rPr>
                                <w:rFonts w:ascii="Times New Roman" w:hAnsi="Times New Roman" w:cs="Times New Roman"/>
                              </w:rPr>
                              <w:t xml:space="preserve"> по общия ред на закона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B62AC" id="Rectangle 19" o:spid="_x0000_s1037" style="position:absolute;margin-left:270pt;margin-top:295.1pt;width:110.1pt;height:63.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" strokecolor="#036" strokeweight="1pt">
                <v:textbox>
                  <w:txbxContent>
                    <w:p w:rsidR="0051764E" w:rsidRPr="003D496A" w:rsidRDefault="0051764E" w:rsidP="00F04110">
                      <w:pPr>
                        <w:jc w:val="both"/>
                        <w:rPr>
                          <w:rFonts w:ascii="Times New Roman" w:hAnsi="Times New Roman" w:cs="Times New Roman"/>
                        </w:rPr>
                      </w:pPr>
                      <w:r w:rsidRPr="003D496A">
                        <w:rPr>
                          <w:rFonts w:ascii="Times New Roman" w:hAnsi="Times New Roman" w:cs="Times New Roman"/>
                        </w:rPr>
                        <w:t>Дилърът има право на приспадане на данъчен кредит за стоките</w:t>
                      </w:r>
                      <w:r w:rsidR="00FB17B9">
                        <w:rPr>
                          <w:rFonts w:ascii="Times New Roman" w:hAnsi="Times New Roman" w:cs="Times New Roman"/>
                        </w:rPr>
                        <w:t xml:space="preserve"> по общия ред на закона</w:t>
                      </w: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2608" behindDoc="0" locked="0" layoutInCell="1" allowOverlap="1" wp14:anchorId="3B6168B0" wp14:editId="22F9F186">
                <wp:simplePos x="0" y="0"/>
                <wp:positionH relativeFrom="column">
                  <wp:posOffset>1838325</wp:posOffset>
                </wp:positionH>
                <wp:positionV relativeFrom="paragraph">
                  <wp:posOffset>2814955</wp:posOffset>
                </wp:positionV>
                <wp:extent cx="1143000" cy="1860550"/>
                <wp:effectExtent l="0" t="0" r="19050" b="2540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1860550"/>
                        </a:xfrm>
                        <a:prstGeom prst="rect">
                          <a:avLst/>
                        </a:prstGeom>
                        <a:solidFill>
                          <a:srgbClr val="FFFFFF"/>
                        </a:solidFill>
                        <a:ln w="12700">
                          <a:solidFill>
                            <a:srgbClr val="003366"/>
                          </a:solidFill>
                          <a:miter lim="800000"/>
                          <a:headEnd/>
                          <a:tailEnd/>
                        </a:ln>
                      </wps:spPr>
                      <wps:txbx>
                        <w:txbxContent>
                          <w:p w:rsidR="0051764E" w:rsidRPr="00FB17B9" w:rsidRDefault="0051764E" w:rsidP="00F04110">
                            <w:pPr>
                              <w:jc w:val="both"/>
                              <w:rPr>
                                <w:rFonts w:ascii="Times New Roman" w:hAnsi="Times New Roman" w:cs="Times New Roman"/>
                                <w:sz w:val="16"/>
                                <w:szCs w:val="16"/>
                              </w:rPr>
                            </w:pPr>
                            <w:r>
                              <w:rPr>
                                <w:rFonts w:ascii="Times New Roman" w:hAnsi="Times New Roman" w:cs="Times New Roman"/>
                                <w:sz w:val="16"/>
                                <w:szCs w:val="16"/>
                              </w:rPr>
                              <w:t xml:space="preserve">Дилърът упражнява право на приспадане на данъчен кредит за </w:t>
                            </w:r>
                            <w:r w:rsidR="00FB17B9" w:rsidRPr="00495730">
                              <w:rPr>
                                <w:sz w:val="16"/>
                                <w:szCs w:val="16"/>
                                <w:lang w:val="ru-RU"/>
                              </w:rPr>
                              <w:t xml:space="preserve">придобитите или внесени от него </w:t>
                            </w:r>
                            <w:r w:rsidR="00FB17B9" w:rsidRPr="00495730">
                              <w:rPr>
                                <w:b/>
                                <w:sz w:val="16"/>
                                <w:szCs w:val="16"/>
                                <w:lang w:val="ru-RU"/>
                              </w:rPr>
                              <w:t xml:space="preserve">други стоки и услуги, които използва само за извършване на доставки по </w:t>
                            </w:r>
                            <w:r w:rsidR="00FB17B9">
                              <w:rPr>
                                <w:b/>
                                <w:sz w:val="16"/>
                                <w:szCs w:val="16"/>
                              </w:rPr>
                              <w:t xml:space="preserve">специалния ред на облагане на маржа </w:t>
                            </w:r>
                            <w:r w:rsidR="00FB17B9" w:rsidRPr="00FB17B9">
                              <w:rPr>
                                <w:sz w:val="16"/>
                                <w:szCs w:val="16"/>
                              </w:rPr>
                              <w:t>по общия ред</w:t>
                            </w:r>
                            <w:r w:rsidR="00FB17B9">
                              <w:rPr>
                                <w:sz w:val="16"/>
                                <w:szCs w:val="16"/>
                              </w:rPr>
                              <w:t xml:space="preserve"> на закона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68B0" id="Rectangle 14" o:spid="_x0000_s1038" style="position:absolute;margin-left:144.75pt;margin-top:221.65pt;width:90pt;height:146.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" strokecolor="#036" strokeweight="1pt">
                <v:textbox>
                  <w:txbxContent>
                    <w:p w:rsidR="0051764E" w:rsidRPr="00FB17B9" w:rsidRDefault="0051764E" w:rsidP="00F04110">
                      <w:pPr>
                        <w:jc w:val="both"/>
                        <w:rPr>
                          <w:rFonts w:ascii="Times New Roman" w:hAnsi="Times New Roman" w:cs="Times New Roman"/>
                          <w:sz w:val="16"/>
                          <w:szCs w:val="16"/>
                        </w:rPr>
                      </w:pPr>
                      <w:r>
                        <w:rPr>
                          <w:rFonts w:ascii="Times New Roman" w:hAnsi="Times New Roman" w:cs="Times New Roman"/>
                          <w:sz w:val="16"/>
                          <w:szCs w:val="16"/>
                        </w:rPr>
                        <w:t xml:space="preserve">Дилърът упражнява право на приспадане на данъчен кредит за </w:t>
                      </w:r>
                      <w:r w:rsidR="00FB17B9" w:rsidRPr="00495730">
                        <w:rPr>
                          <w:sz w:val="16"/>
                          <w:szCs w:val="16"/>
                          <w:lang w:val="ru-RU"/>
                        </w:rPr>
                        <w:t xml:space="preserve">придобитите или внесени от него </w:t>
                      </w:r>
                      <w:r w:rsidR="00FB17B9" w:rsidRPr="00495730">
                        <w:rPr>
                          <w:b/>
                          <w:sz w:val="16"/>
                          <w:szCs w:val="16"/>
                          <w:lang w:val="ru-RU"/>
                        </w:rPr>
                        <w:t xml:space="preserve">други стоки и услуги, които използва само за извършване на доставки по </w:t>
                      </w:r>
                      <w:r w:rsidR="00FB17B9">
                        <w:rPr>
                          <w:b/>
                          <w:sz w:val="16"/>
                          <w:szCs w:val="16"/>
                        </w:rPr>
                        <w:t xml:space="preserve">специалния ред на облагане на маржа </w:t>
                      </w:r>
                      <w:r w:rsidR="00FB17B9" w:rsidRPr="00FB17B9">
                        <w:rPr>
                          <w:sz w:val="16"/>
                          <w:szCs w:val="16"/>
                        </w:rPr>
                        <w:t>по общия ред</w:t>
                      </w:r>
                      <w:r w:rsidR="00FB17B9">
                        <w:rPr>
                          <w:sz w:val="16"/>
                          <w:szCs w:val="16"/>
                        </w:rPr>
                        <w:t xml:space="preserve"> на закона</w:t>
                      </w: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61824" behindDoc="0" locked="0" layoutInCell="1" allowOverlap="1" wp14:anchorId="69B35407" wp14:editId="1FAB9325">
                <wp:simplePos x="0" y="0"/>
                <wp:positionH relativeFrom="column">
                  <wp:posOffset>2388235</wp:posOffset>
                </wp:positionH>
                <wp:positionV relativeFrom="paragraph">
                  <wp:posOffset>2528570</wp:posOffset>
                </wp:positionV>
                <wp:extent cx="4445" cy="137795"/>
                <wp:effectExtent l="38100" t="0" r="71755" b="5270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37795"/>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B671A" id="Line 2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05pt,199.1pt" to="188.4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" strokecolor="silver" strokeweight="1pt">
                <v:stroke startarrowwidth="narrow" startarrowlength="short" endarrow="block" endarrowwidth="narrow" endarrowlength="short"/>
              </v:lin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8752" behindDoc="0" locked="0" layoutInCell="1" allowOverlap="1" wp14:anchorId="1438BCEC" wp14:editId="5FB47257">
                <wp:simplePos x="0" y="0"/>
                <wp:positionH relativeFrom="column">
                  <wp:posOffset>3648075</wp:posOffset>
                </wp:positionH>
                <wp:positionV relativeFrom="paragraph">
                  <wp:posOffset>1623695</wp:posOffset>
                </wp:positionV>
                <wp:extent cx="9525" cy="813435"/>
                <wp:effectExtent l="38100" t="0" r="66675" b="62865"/>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813435"/>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962979" id="Line 2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27.85pt" to="4in,1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" strokecolor="silver" strokeweight="1pt">
                <v:stroke startarrowwidth="narrow" startarrowlength="short" endarrow="block" endarrowwidth="narrow" endarrowlength="short"/>
              </v:lin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5680" behindDoc="0" locked="0" layoutInCell="1" allowOverlap="1" wp14:anchorId="28934DD2" wp14:editId="361D3F71">
                <wp:simplePos x="0" y="0"/>
                <wp:positionH relativeFrom="column">
                  <wp:posOffset>3143250</wp:posOffset>
                </wp:positionH>
                <wp:positionV relativeFrom="paragraph">
                  <wp:posOffset>90170</wp:posOffset>
                </wp:positionV>
                <wp:extent cx="1122045" cy="1508760"/>
                <wp:effectExtent l="0" t="0" r="20955" b="1524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22045" cy="1508760"/>
                        </a:xfrm>
                        <a:prstGeom prst="rect">
                          <a:avLst/>
                        </a:prstGeom>
                        <a:solidFill>
                          <a:srgbClr val="FFFFFF"/>
                        </a:solidFill>
                        <a:ln w="12700">
                          <a:solidFill>
                            <a:srgbClr val="003366"/>
                          </a:solidFill>
                          <a:miter lim="800000"/>
                          <a:headEnd/>
                          <a:tailEnd/>
                        </a:ln>
                      </wps:spPr>
                      <wps:txbx>
                        <w:txbxContent>
                          <w:p w:rsidR="0051764E" w:rsidRDefault="0051764E" w:rsidP="003D496A">
                            <w:pPr>
                              <w:jc w:val="both"/>
                              <w:rPr>
                                <w:rFonts w:ascii="Times New Roman" w:hAnsi="Times New Roman" w:cs="Times New Roman"/>
                                <w:b/>
                                <w:sz w:val="16"/>
                                <w:szCs w:val="16"/>
                              </w:rPr>
                            </w:pPr>
                            <w:r w:rsidRPr="003D496A">
                              <w:rPr>
                                <w:rFonts w:ascii="Times New Roman" w:hAnsi="Times New Roman" w:cs="Times New Roman"/>
                                <w:b/>
                                <w:sz w:val="16"/>
                                <w:szCs w:val="16"/>
                              </w:rPr>
                              <w:t>ИЗКЛЮЧВАНЕ ОТ ПРИНЦИПА НА ОБЛАГАНЕ НА МАРЖА</w:t>
                            </w:r>
                            <w:r w:rsidR="008834B0">
                              <w:rPr>
                                <w:rFonts w:ascii="Times New Roman" w:hAnsi="Times New Roman" w:cs="Times New Roman"/>
                                <w:b/>
                                <w:sz w:val="16"/>
                                <w:szCs w:val="16"/>
                              </w:rPr>
                              <w:t xml:space="preserve"> -</w:t>
                            </w:r>
                          </w:p>
                          <w:p w:rsidR="0051764E" w:rsidRPr="003D496A" w:rsidRDefault="008834B0" w:rsidP="003D496A">
                            <w:pPr>
                              <w:jc w:val="both"/>
                              <w:rPr>
                                <w:rFonts w:ascii="Times New Roman" w:hAnsi="Times New Roman" w:cs="Times New Roman"/>
                                <w:sz w:val="16"/>
                                <w:szCs w:val="16"/>
                              </w:rPr>
                            </w:pPr>
                            <w:r>
                              <w:rPr>
                                <w:rFonts w:ascii="Times New Roman" w:hAnsi="Times New Roman" w:cs="Times New Roman"/>
                                <w:sz w:val="16"/>
                                <w:szCs w:val="16"/>
                              </w:rPr>
                              <w:t>п</w:t>
                            </w:r>
                            <w:r w:rsidR="0051764E">
                              <w:rPr>
                                <w:rFonts w:ascii="Times New Roman" w:hAnsi="Times New Roman" w:cs="Times New Roman"/>
                                <w:sz w:val="16"/>
                                <w:szCs w:val="16"/>
                              </w:rPr>
                              <w:t>репродажба на стоки</w:t>
                            </w:r>
                            <w:r w:rsidR="00FB17B9">
                              <w:rPr>
                                <w:rFonts w:ascii="Times New Roman" w:hAnsi="Times New Roman" w:cs="Times New Roman"/>
                                <w:sz w:val="16"/>
                                <w:szCs w:val="16"/>
                              </w:rPr>
                              <w:t xml:space="preserve">, които не са придобити </w:t>
                            </w:r>
                            <w:r>
                              <w:rPr>
                                <w:rFonts w:ascii="Times New Roman" w:hAnsi="Times New Roman" w:cs="Times New Roman"/>
                                <w:sz w:val="16"/>
                                <w:szCs w:val="16"/>
                              </w:rPr>
                              <w:t xml:space="preserve">при условията на </w:t>
                            </w:r>
                            <w:r w:rsidR="00FB17B9">
                              <w:rPr>
                                <w:rFonts w:ascii="Times New Roman" w:hAnsi="Times New Roman" w:cs="Times New Roman"/>
                                <w:sz w:val="16"/>
                                <w:szCs w:val="16"/>
                              </w:rPr>
                              <w:t>чл.</w:t>
                            </w:r>
                            <w:r w:rsidR="0051764E">
                              <w:rPr>
                                <w:rFonts w:ascii="Times New Roman" w:hAnsi="Times New Roman" w:cs="Times New Roman"/>
                                <w:sz w:val="16"/>
                                <w:szCs w:val="16"/>
                              </w:rPr>
                              <w:t xml:space="preserve"> </w:t>
                            </w:r>
                            <w:r>
                              <w:rPr>
                                <w:rFonts w:ascii="Times New Roman" w:hAnsi="Times New Roman" w:cs="Times New Roman"/>
                                <w:sz w:val="16"/>
                                <w:szCs w:val="16"/>
                              </w:rPr>
                              <w:t>143, ал.1 от ЗДДС . Същите се облагат по общия ред на закона.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34DD2" id="Rectangle 17" o:spid="_x0000_s1039" style="position:absolute;margin-left:247.5pt;margin-top:7.1pt;width:88.35pt;height:118.8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" strokecolor="#036" strokeweight="1pt">
                <v:textbox>
                  <w:txbxContent>
                    <w:p w:rsidR="0051764E" w:rsidRDefault="0051764E" w:rsidP="003D496A">
                      <w:pPr>
                        <w:jc w:val="both"/>
                        <w:rPr>
                          <w:rFonts w:ascii="Times New Roman" w:hAnsi="Times New Roman" w:cs="Times New Roman"/>
                          <w:b/>
                          <w:sz w:val="16"/>
                          <w:szCs w:val="16"/>
                        </w:rPr>
                      </w:pPr>
                      <w:r w:rsidRPr="003D496A">
                        <w:rPr>
                          <w:rFonts w:ascii="Times New Roman" w:hAnsi="Times New Roman" w:cs="Times New Roman"/>
                          <w:b/>
                          <w:sz w:val="16"/>
                          <w:szCs w:val="16"/>
                        </w:rPr>
                        <w:t>ИЗКЛЮЧВАНЕ ОТ ПРИНЦИПА НА ОБЛАГАНЕ НА МАРЖА</w:t>
                      </w:r>
                      <w:r w:rsidR="008834B0">
                        <w:rPr>
                          <w:rFonts w:ascii="Times New Roman" w:hAnsi="Times New Roman" w:cs="Times New Roman"/>
                          <w:b/>
                          <w:sz w:val="16"/>
                          <w:szCs w:val="16"/>
                        </w:rPr>
                        <w:t xml:space="preserve"> -</w:t>
                      </w:r>
                    </w:p>
                    <w:p w:rsidR="0051764E" w:rsidRPr="003D496A" w:rsidRDefault="008834B0" w:rsidP="003D496A">
                      <w:pPr>
                        <w:jc w:val="both"/>
                        <w:rPr>
                          <w:rFonts w:ascii="Times New Roman" w:hAnsi="Times New Roman" w:cs="Times New Roman"/>
                          <w:sz w:val="16"/>
                          <w:szCs w:val="16"/>
                        </w:rPr>
                      </w:pPr>
                      <w:r>
                        <w:rPr>
                          <w:rFonts w:ascii="Times New Roman" w:hAnsi="Times New Roman" w:cs="Times New Roman"/>
                          <w:sz w:val="16"/>
                          <w:szCs w:val="16"/>
                        </w:rPr>
                        <w:t>п</w:t>
                      </w:r>
                      <w:r w:rsidR="0051764E">
                        <w:rPr>
                          <w:rFonts w:ascii="Times New Roman" w:hAnsi="Times New Roman" w:cs="Times New Roman"/>
                          <w:sz w:val="16"/>
                          <w:szCs w:val="16"/>
                        </w:rPr>
                        <w:t>репродажба на стоки</w:t>
                      </w:r>
                      <w:r w:rsidR="00FB17B9">
                        <w:rPr>
                          <w:rFonts w:ascii="Times New Roman" w:hAnsi="Times New Roman" w:cs="Times New Roman"/>
                          <w:sz w:val="16"/>
                          <w:szCs w:val="16"/>
                        </w:rPr>
                        <w:t xml:space="preserve">, които не са придобити </w:t>
                      </w:r>
                      <w:r>
                        <w:rPr>
                          <w:rFonts w:ascii="Times New Roman" w:hAnsi="Times New Roman" w:cs="Times New Roman"/>
                          <w:sz w:val="16"/>
                          <w:szCs w:val="16"/>
                        </w:rPr>
                        <w:t xml:space="preserve">при условията на </w:t>
                      </w:r>
                      <w:r w:rsidR="00FB17B9">
                        <w:rPr>
                          <w:rFonts w:ascii="Times New Roman" w:hAnsi="Times New Roman" w:cs="Times New Roman"/>
                          <w:sz w:val="16"/>
                          <w:szCs w:val="16"/>
                        </w:rPr>
                        <w:t>чл.</w:t>
                      </w:r>
                      <w:r w:rsidR="0051764E">
                        <w:rPr>
                          <w:rFonts w:ascii="Times New Roman" w:hAnsi="Times New Roman" w:cs="Times New Roman"/>
                          <w:sz w:val="16"/>
                          <w:szCs w:val="16"/>
                        </w:rPr>
                        <w:t xml:space="preserve"> </w:t>
                      </w:r>
                      <w:r>
                        <w:rPr>
                          <w:rFonts w:ascii="Times New Roman" w:hAnsi="Times New Roman" w:cs="Times New Roman"/>
                          <w:sz w:val="16"/>
                          <w:szCs w:val="16"/>
                        </w:rPr>
                        <w:t>143, ал.1 от ЗДДС . Същите се облагат по общия ред на закона.</w:t>
                      </w: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6704" behindDoc="0" locked="0" layoutInCell="1" allowOverlap="1" wp14:anchorId="1B1796D6" wp14:editId="73025FD6">
                <wp:simplePos x="0" y="0"/>
                <wp:positionH relativeFrom="column">
                  <wp:posOffset>3086100</wp:posOffset>
                </wp:positionH>
                <wp:positionV relativeFrom="paragraph">
                  <wp:posOffset>2947670</wp:posOffset>
                </wp:positionV>
                <wp:extent cx="2898775" cy="457200"/>
                <wp:effectExtent l="0" t="0" r="15875" b="1905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98775" cy="457200"/>
                        </a:xfrm>
                        <a:prstGeom prst="rect">
                          <a:avLst/>
                        </a:prstGeom>
                        <a:gradFill rotWithShape="1">
                          <a:gsLst>
                            <a:gs pos="0">
                              <a:srgbClr val="DDDDDD"/>
                            </a:gs>
                            <a:gs pos="100000">
                              <a:srgbClr val="FFFFFF"/>
                            </a:gs>
                          </a:gsLst>
                          <a:lin ang="5400000" scaled="1"/>
                        </a:gradFill>
                        <a:ln w="12700">
                          <a:solidFill>
                            <a:srgbClr val="C0C0C0"/>
                          </a:solidFill>
                          <a:miter lim="800000"/>
                          <a:headEnd/>
                          <a:tailEnd/>
                        </a:ln>
                      </wps:spPr>
                      <wps:txbx>
                        <w:txbxContent>
                          <w:p w:rsidR="0051764E" w:rsidRPr="00A91930" w:rsidRDefault="0051764E" w:rsidP="00F04110">
                            <w:pPr>
                              <w:jc w:val="center"/>
                              <w:rPr>
                                <w:rFonts w:ascii="Times New Roman" w:hAnsi="Times New Roman" w:cs="Times New Roman"/>
                                <w:b/>
                              </w:rPr>
                            </w:pPr>
                            <w:r w:rsidRPr="00A91930">
                              <w:rPr>
                                <w:rFonts w:ascii="Times New Roman" w:hAnsi="Times New Roman" w:cs="Times New Roman"/>
                                <w:b/>
                              </w:rPr>
                              <w:t>ДАНЪЧНА ОСНОВА</w:t>
                            </w:r>
                            <w:r w:rsidR="008B69B5">
                              <w:rPr>
                                <w:rFonts w:ascii="Times New Roman" w:hAnsi="Times New Roman" w:cs="Times New Roman"/>
                                <w:b/>
                              </w:rPr>
                              <w:t>,</w:t>
                            </w:r>
                            <w:r w:rsidRPr="00A91930">
                              <w:rPr>
                                <w:rFonts w:ascii="Times New Roman" w:hAnsi="Times New Roman" w:cs="Times New Roman"/>
                                <w:b/>
                              </w:rPr>
                              <w:t xml:space="preserve"> ОПРЕДЕЛЕНА ПО ОБЩИЯ РЕД НА ЗДДС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796D6" id="Rectangle 18" o:spid="_x0000_s1040" style="position:absolute;margin-left:243pt;margin-top:232.1pt;width:228.25pt;height:3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" fillcolor="#ddd" strokecolor="silver" strokeweight="1pt">
                <v:fill rotate="t" focus="100%" type="gradient"/>
                <v:textbox>
                  <w:txbxContent>
                    <w:p w:rsidR="0051764E" w:rsidRPr="00A91930" w:rsidRDefault="0051764E" w:rsidP="00F04110">
                      <w:pPr>
                        <w:jc w:val="center"/>
                        <w:rPr>
                          <w:rFonts w:ascii="Times New Roman" w:hAnsi="Times New Roman" w:cs="Times New Roman"/>
                          <w:b/>
                        </w:rPr>
                      </w:pPr>
                      <w:r w:rsidRPr="00A91930">
                        <w:rPr>
                          <w:rFonts w:ascii="Times New Roman" w:hAnsi="Times New Roman" w:cs="Times New Roman"/>
                          <w:b/>
                        </w:rPr>
                        <w:t>ДАНЪЧНА ОСНОВА</w:t>
                      </w:r>
                      <w:r w:rsidR="008B69B5">
                        <w:rPr>
                          <w:rFonts w:ascii="Times New Roman" w:hAnsi="Times New Roman" w:cs="Times New Roman"/>
                          <w:b/>
                        </w:rPr>
                        <w:t>,</w:t>
                      </w:r>
                      <w:r w:rsidRPr="00A91930">
                        <w:rPr>
                          <w:rFonts w:ascii="Times New Roman" w:hAnsi="Times New Roman" w:cs="Times New Roman"/>
                          <w:b/>
                        </w:rPr>
                        <w:t xml:space="preserve"> ОПРЕДЕЛЕНА ПО ОБЩИЯ РЕД НА ЗДДС</w:t>
                      </w: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1584" behindDoc="0" locked="0" layoutInCell="1" allowOverlap="1" wp14:anchorId="3D239B9D" wp14:editId="1A15AE14">
                <wp:simplePos x="0" y="0"/>
                <wp:positionH relativeFrom="column">
                  <wp:posOffset>1828800</wp:posOffset>
                </wp:positionH>
                <wp:positionV relativeFrom="paragraph">
                  <wp:posOffset>1804670</wp:posOffset>
                </wp:positionV>
                <wp:extent cx="1099820" cy="657860"/>
                <wp:effectExtent l="0" t="0" r="24130" b="2794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99820" cy="657860"/>
                        </a:xfrm>
                        <a:prstGeom prst="rect">
                          <a:avLst/>
                        </a:prstGeom>
                        <a:solidFill>
                          <a:srgbClr val="FFFFFF"/>
                        </a:solidFill>
                        <a:ln w="12700">
                          <a:solidFill>
                            <a:srgbClr val="003366"/>
                          </a:solidFill>
                          <a:miter lim="800000"/>
                          <a:headEnd/>
                          <a:tailEnd/>
                        </a:ln>
                      </wps:spPr>
                      <wps:txbx>
                        <w:txbxContent>
                          <w:p w:rsidR="0051764E" w:rsidRPr="00495730" w:rsidRDefault="0051764E" w:rsidP="007B4D84">
                            <w:pPr>
                              <w:jc w:val="both"/>
                              <w:rPr>
                                <w:rFonts w:ascii="Times New Roman" w:hAnsi="Times New Roman" w:cs="Times New Roman"/>
                                <w:sz w:val="16"/>
                                <w:szCs w:val="16"/>
                                <w:highlight w:val="white"/>
                                <w:shd w:val="clear" w:color="auto" w:fill="FEFEFE"/>
                              </w:rPr>
                            </w:pPr>
                            <w:r w:rsidRPr="00495730">
                              <w:rPr>
                                <w:rFonts w:ascii="Times New Roman" w:hAnsi="Times New Roman" w:cs="Times New Roman"/>
                                <w:sz w:val="16"/>
                                <w:szCs w:val="16"/>
                                <w:highlight w:val="white"/>
                                <w:shd w:val="clear" w:color="auto" w:fill="FEFEFE"/>
                              </w:rPr>
                              <w:t>Данъчната основа на доставката се определя по реда на чл. 26 и 27.</w:t>
                            </w:r>
                          </w:p>
                          <w:p w:rsidR="0051764E" w:rsidRPr="00495730" w:rsidRDefault="0051764E" w:rsidP="007B4D84">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39B9D" id="Rectangle 13" o:spid="_x0000_s1041" style="position:absolute;margin-left:2in;margin-top:142.1pt;width:86.6pt;height:51.8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" strokecolor="#036" strokeweight="1pt">
                <v:textbox>
                  <w:txbxContent>
                    <w:p w:rsidR="0051764E" w:rsidRPr="00495730" w:rsidRDefault="0051764E" w:rsidP="007B4D84">
                      <w:pPr>
                        <w:jc w:val="both"/>
                        <w:rPr>
                          <w:rFonts w:ascii="Times New Roman" w:hAnsi="Times New Roman" w:cs="Times New Roman"/>
                          <w:sz w:val="16"/>
                          <w:szCs w:val="16"/>
                          <w:highlight w:val="white"/>
                          <w:shd w:val="clear" w:color="auto" w:fill="FEFEFE"/>
                        </w:rPr>
                      </w:pPr>
                      <w:r w:rsidRPr="00495730">
                        <w:rPr>
                          <w:rFonts w:ascii="Times New Roman" w:hAnsi="Times New Roman" w:cs="Times New Roman"/>
                          <w:sz w:val="16"/>
                          <w:szCs w:val="16"/>
                          <w:highlight w:val="white"/>
                          <w:shd w:val="clear" w:color="auto" w:fill="FEFEFE"/>
                        </w:rPr>
                        <w:t>Данъчната основа на доставката се определя по реда на чл. 26 и 27.</w:t>
                      </w:r>
                    </w:p>
                    <w:p w:rsidR="0051764E" w:rsidRPr="00495730" w:rsidRDefault="0051764E" w:rsidP="007B4D84">
                      <w:pPr>
                        <w:rPr>
                          <w:szCs w:val="16"/>
                        </w:rPr>
                      </w:pP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49536" behindDoc="0" locked="0" layoutInCell="1" allowOverlap="1" wp14:anchorId="4CC3F926" wp14:editId="153A1660">
                <wp:simplePos x="0" y="0"/>
                <wp:positionH relativeFrom="column">
                  <wp:posOffset>-228600</wp:posOffset>
                </wp:positionH>
                <wp:positionV relativeFrom="paragraph">
                  <wp:posOffset>4354830</wp:posOffset>
                </wp:positionV>
                <wp:extent cx="1786255" cy="753110"/>
                <wp:effectExtent l="0" t="0" r="23495" b="2794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86255" cy="753110"/>
                        </a:xfrm>
                        <a:prstGeom prst="rect">
                          <a:avLst/>
                        </a:prstGeom>
                        <a:solidFill>
                          <a:srgbClr val="FFFFFF"/>
                        </a:solidFill>
                        <a:ln w="12700">
                          <a:solidFill>
                            <a:srgbClr val="003366"/>
                          </a:solidFill>
                          <a:miter lim="800000"/>
                          <a:headEnd/>
                          <a:tailEnd/>
                        </a:ln>
                      </wps:spPr>
                      <wps:txbx>
                        <w:txbxContent>
                          <w:p w:rsidR="0051764E" w:rsidRPr="00D15F9E" w:rsidRDefault="0051764E" w:rsidP="00D15F9E">
                            <w:pPr>
                              <w:jc w:val="both"/>
                              <w:rPr>
                                <w:rFonts w:ascii="Times New Roman" w:hAnsi="Times New Roman" w:cs="Times New Roman"/>
                                <w:sz w:val="18"/>
                                <w:szCs w:val="18"/>
                              </w:rPr>
                            </w:pPr>
                            <w:r w:rsidRPr="00D15F9E">
                              <w:rPr>
                                <w:rFonts w:ascii="Times New Roman" w:hAnsi="Times New Roman" w:cs="Times New Roman"/>
                                <w:sz w:val="18"/>
                                <w:szCs w:val="18"/>
                              </w:rPr>
                              <w:t>Дилърът няма право на приспадане на данъчен кредит за стоките, за които прилага специалния ред за облагане на маржа</w:t>
                            </w:r>
                          </w:p>
                          <w:p w:rsidR="0051764E" w:rsidRPr="00D15F9E" w:rsidRDefault="0051764E" w:rsidP="00D15F9E">
                            <w:pPr>
                              <w:jc w:val="both"/>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3F926" id="Rectangle 11" o:spid="_x0000_s1042" style="position:absolute;margin-left:-18pt;margin-top:342.9pt;width:140.65pt;height:59.3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" strokecolor="#036" strokeweight="1pt">
                <v:textbox>
                  <w:txbxContent>
                    <w:p w:rsidR="0051764E" w:rsidRPr="00D15F9E" w:rsidRDefault="0051764E" w:rsidP="00D15F9E">
                      <w:pPr>
                        <w:jc w:val="both"/>
                        <w:rPr>
                          <w:rFonts w:ascii="Times New Roman" w:hAnsi="Times New Roman" w:cs="Times New Roman"/>
                          <w:sz w:val="18"/>
                          <w:szCs w:val="18"/>
                        </w:rPr>
                      </w:pPr>
                      <w:r w:rsidRPr="00D15F9E">
                        <w:rPr>
                          <w:rFonts w:ascii="Times New Roman" w:hAnsi="Times New Roman" w:cs="Times New Roman"/>
                          <w:sz w:val="18"/>
                          <w:szCs w:val="18"/>
                        </w:rPr>
                        <w:t>Дилърът няма право на приспадане на данъчен кредит за стоките, за които прилага специалния ред за облагане на маржа</w:t>
                      </w:r>
                    </w:p>
                    <w:p w:rsidR="0051764E" w:rsidRPr="00D15F9E" w:rsidRDefault="0051764E" w:rsidP="00D15F9E">
                      <w:pPr>
                        <w:jc w:val="both"/>
                        <w:rPr>
                          <w:rFonts w:ascii="Times New Roman" w:hAnsi="Times New Roman" w:cs="Times New Roman"/>
                          <w:sz w:val="18"/>
                          <w:szCs w:val="18"/>
                        </w:rPr>
                      </w:pP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63872" behindDoc="0" locked="0" layoutInCell="1" allowOverlap="1" wp14:anchorId="7079261B" wp14:editId="72B7D3B7">
                <wp:simplePos x="0" y="0"/>
                <wp:positionH relativeFrom="column">
                  <wp:posOffset>4114800</wp:posOffset>
                </wp:positionH>
                <wp:positionV relativeFrom="paragraph">
                  <wp:posOffset>3404870</wp:posOffset>
                </wp:positionV>
                <wp:extent cx="3810" cy="182880"/>
                <wp:effectExtent l="38100" t="0" r="72390" b="6477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8288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CFF7E1" id="Line 2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68.1pt" to="324.3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" strokecolor="silver" strokeweight="1pt">
                <v:stroke startarrowwidth="narrow" startarrowlength="short" endarrow="block" endarrowwidth="narrow" endarrowlength="short"/>
              </v:line>
            </w:pict>
          </mc:Fallback>
        </mc:AlternateContent>
      </w:r>
      <w:r>
        <w:rPr>
          <w:rFonts w:ascii="Times New Roman" w:hAnsi="Times New Roman" w:cs="Times New Roman"/>
          <w:b/>
          <w:noProof/>
          <w:sz w:val="24"/>
          <w:szCs w:val="24"/>
          <w:lang w:val="en-US" w:eastAsia="en-US"/>
        </w:rPr>
        <mc:AlternateContent>
          <mc:Choice Requires="wps">
            <w:drawing>
              <wp:anchor distT="0" distB="0" distL="114299" distR="114299" simplePos="0" relativeHeight="251671040" behindDoc="0" locked="0" layoutInCell="1" allowOverlap="1" wp14:anchorId="114201B4" wp14:editId="2C48115C">
                <wp:simplePos x="0" y="0"/>
                <wp:positionH relativeFrom="column">
                  <wp:posOffset>2400299</wp:posOffset>
                </wp:positionH>
                <wp:positionV relativeFrom="paragraph">
                  <wp:posOffset>1576070</wp:posOffset>
                </wp:positionV>
                <wp:extent cx="0" cy="129540"/>
                <wp:effectExtent l="38100" t="0" r="57150" b="6096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9540"/>
                        </a:xfrm>
                        <a:prstGeom prst="line">
                          <a:avLst/>
                        </a:prstGeom>
                        <a:noFill/>
                        <a:ln w="12700">
                          <a:solidFill>
                            <a:srgbClr val="C0C0C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7F734E" id="Line 32" o:spid="_x0000_s1026" style="position:absolute;flip:x;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pt,124.1pt" to="189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" strokecolor="silver" strokeweight="1pt">
                <v:stroke startarrowwidth="narrow" startarrowlength="short" endarrow="block" endarrowwidth="narrow" endarrowlength="short"/>
              </v:line>
            </w:pict>
          </mc:Fallback>
        </mc:AlternateContent>
      </w:r>
    </w:p>
    <w:sectPr w:rsidR="00D15F9E" w:rsidRPr="00A72B4C" w:rsidSect="00020E73">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20" w:rsidRDefault="00F33A20">
      <w:r>
        <w:separator/>
      </w:r>
    </w:p>
  </w:endnote>
  <w:endnote w:type="continuationSeparator" w:id="0">
    <w:p w:rsidR="00F33A20" w:rsidRDefault="00F3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64E" w:rsidRDefault="00624B84" w:rsidP="000051B6">
    <w:pPr>
      <w:pStyle w:val="Footer"/>
      <w:framePr w:wrap="around" w:vAnchor="text" w:hAnchor="margin" w:xAlign="right" w:y="1"/>
      <w:rPr>
        <w:rStyle w:val="PageNumber"/>
      </w:rPr>
    </w:pPr>
    <w:r>
      <w:rPr>
        <w:rStyle w:val="PageNumber"/>
      </w:rPr>
      <w:fldChar w:fldCharType="begin"/>
    </w:r>
    <w:r w:rsidR="0051764E">
      <w:rPr>
        <w:rStyle w:val="PageNumber"/>
      </w:rPr>
      <w:instrText xml:space="preserve">PAGE  </w:instrText>
    </w:r>
    <w:r>
      <w:rPr>
        <w:rStyle w:val="PageNumber"/>
      </w:rPr>
      <w:fldChar w:fldCharType="end"/>
    </w:r>
  </w:p>
  <w:p w:rsidR="0051764E" w:rsidRDefault="0051764E"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64E" w:rsidRPr="00710D63" w:rsidRDefault="0051764E" w:rsidP="004232E0">
    <w:pPr>
      <w:pStyle w:val="Footer"/>
      <w:framePr w:wrap="around" w:vAnchor="text" w:hAnchor="page" w:x="5292" w:y="-147"/>
      <w:rPr>
        <w:rFonts w:ascii="Times New Roman" w:hAnsi="Times New Roman" w:cs="Times New Roman"/>
        <w:color w:val="003366"/>
      </w:rPr>
    </w:pPr>
    <w:r>
      <w:rPr>
        <w:lang w:val="en-US"/>
      </w:rPr>
      <w:tab/>
    </w:r>
    <w:r w:rsidRPr="00615EED">
      <w:rPr>
        <w:rFonts w:ascii="Times New Roman" w:hAnsi="Times New Roman" w:cs="Times New Roman"/>
        <w:color w:val="003366"/>
      </w:rPr>
      <w:t xml:space="preserve">НАРЪЧНИК ПО ДДС, </w:t>
    </w:r>
    <w:r w:rsidR="00844B76" w:rsidRPr="00615EED">
      <w:rPr>
        <w:rFonts w:ascii="Times New Roman" w:hAnsi="Times New Roman" w:cs="Times New Roman"/>
        <w:color w:val="003366"/>
      </w:rPr>
      <w:t>20</w:t>
    </w:r>
    <w:r w:rsidR="00830E0D">
      <w:rPr>
        <w:rFonts w:ascii="Times New Roman" w:hAnsi="Times New Roman" w:cs="Times New Roman"/>
        <w:color w:val="003366"/>
        <w:lang w:val="en-US"/>
      </w:rPr>
      <w:t>2</w:t>
    </w:r>
    <w:r w:rsidR="00710D63">
      <w:rPr>
        <w:rFonts w:ascii="Times New Roman" w:hAnsi="Times New Roman" w:cs="Times New Roman"/>
        <w:color w:val="003366"/>
      </w:rPr>
      <w:t>5</w:t>
    </w:r>
    <w:bookmarkStart w:id="0" w:name="_GoBack"/>
    <w:bookmarkEnd w:id="0"/>
  </w:p>
  <w:p w:rsidR="00A77D3C" w:rsidRPr="009111FC" w:rsidRDefault="00A77D3C" w:rsidP="004232E0">
    <w:pPr>
      <w:pStyle w:val="Footer"/>
      <w:framePr w:wrap="around" w:vAnchor="text" w:hAnchor="page" w:x="5292" w:y="-147"/>
      <w:rPr>
        <w:rStyle w:val="PageNumber"/>
        <w:rFonts w:ascii="Times New Roman" w:hAnsi="Times New Roman" w:cs="Times New Roman"/>
        <w:color w:val="003366"/>
        <w:lang w:val="en-US"/>
      </w:rPr>
    </w:pPr>
  </w:p>
  <w:p w:rsidR="0051764E" w:rsidRPr="00824EE9" w:rsidRDefault="0051764E" w:rsidP="000229A4">
    <w:pPr>
      <w:pStyle w:val="Footer"/>
      <w:ind w:right="360"/>
      <w:rPr>
        <w:rFonts w:ascii="Times New Roman" w:hAnsi="Times New Roman" w:cs="Times New Roman"/>
        <w:color w:val="C0C0C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63" w:rsidRDefault="00710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20" w:rsidRDefault="00F33A20">
      <w:r>
        <w:separator/>
      </w:r>
    </w:p>
  </w:footnote>
  <w:footnote w:type="continuationSeparator" w:id="0">
    <w:p w:rsidR="00F33A20" w:rsidRDefault="00F33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63" w:rsidRDefault="00710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3"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02"/>
      <w:gridCol w:w="8501"/>
    </w:tblGrid>
    <w:tr w:rsidR="0051764E" w:rsidTr="00593B9F">
      <w:trPr>
        <w:cantSplit/>
        <w:trHeight w:val="739"/>
      </w:trPr>
      <w:tc>
        <w:tcPr>
          <w:tcW w:w="2302" w:type="dxa"/>
          <w:vMerge w:val="restart"/>
        </w:tcPr>
        <w:p w:rsidR="0051764E" w:rsidRPr="00554FAB" w:rsidRDefault="0051764E" w:rsidP="00AD598A">
          <w:pPr>
            <w:pStyle w:val="Heading1"/>
            <w:spacing w:before="0"/>
            <w:ind w:left="0" w:right="0"/>
            <w:rPr>
              <w:rFonts w:ascii="Arial" w:hAnsi="Arial" w:cs="Arial"/>
              <w:sz w:val="28"/>
              <w:lang w:val="en-US"/>
            </w:rPr>
          </w:pPr>
        </w:p>
        <w:p w:rsidR="0051764E" w:rsidRDefault="00890FD2">
          <w:pPr>
            <w:jc w:val="center"/>
            <w:rPr>
              <w:rFonts w:ascii="Arial" w:hAnsi="Arial" w:cs="Arial"/>
              <w:lang w:val="en-US"/>
            </w:rPr>
          </w:pPr>
          <w:r>
            <w:rPr>
              <w:rFonts w:ascii="Arial" w:hAnsi="Arial" w:cs="Arial"/>
              <w:noProof/>
              <w:lang w:val="en-US" w:eastAsia="en-US"/>
            </w:rPr>
            <w:drawing>
              <wp:inline distT="0" distB="0" distL="0" distR="0" wp14:anchorId="7D8572B6" wp14:editId="038EAF2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51764E">
            <w:rPr>
              <w:rFonts w:ascii="Arial" w:hAnsi="Arial" w:cs="Arial"/>
              <w:lang w:val="en-US"/>
            </w:rPr>
            <w:t xml:space="preserve">  </w:t>
          </w:r>
        </w:p>
      </w:tc>
      <w:tc>
        <w:tcPr>
          <w:tcW w:w="8501" w:type="dxa"/>
          <w:vAlign w:val="center"/>
        </w:tcPr>
        <w:p w:rsidR="0051764E" w:rsidRPr="00E76029" w:rsidRDefault="0051764E"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X.1</w:t>
          </w:r>
        </w:p>
      </w:tc>
    </w:tr>
    <w:tr w:rsidR="0051764E" w:rsidTr="00593B9F">
      <w:trPr>
        <w:cantSplit/>
        <w:trHeight w:val="706"/>
      </w:trPr>
      <w:tc>
        <w:tcPr>
          <w:tcW w:w="2302" w:type="dxa"/>
          <w:vMerge/>
        </w:tcPr>
        <w:p w:rsidR="0051764E" w:rsidRDefault="0051764E">
          <w:pPr>
            <w:pStyle w:val="Heading1"/>
            <w:ind w:left="0"/>
            <w:rPr>
              <w:rFonts w:ascii="Arial" w:hAnsi="Arial" w:cs="Arial"/>
              <w:b w:val="0"/>
              <w:caps w:val="0"/>
              <w:kern w:val="0"/>
              <w:lang w:val="bg-BG"/>
            </w:rPr>
          </w:pPr>
        </w:p>
      </w:tc>
      <w:tc>
        <w:tcPr>
          <w:tcW w:w="8501" w:type="dxa"/>
          <w:vAlign w:val="center"/>
        </w:tcPr>
        <w:p w:rsidR="0051764E" w:rsidRPr="00F17017" w:rsidRDefault="0051764E" w:rsidP="001A771E">
          <w:pPr>
            <w:jc w:val="center"/>
            <w:rPr>
              <w:rFonts w:ascii="Times New Roman" w:hAnsi="Times New Roman"/>
              <w:b/>
              <w:caps/>
              <w:color w:val="003366"/>
              <w:sz w:val="28"/>
            </w:rPr>
          </w:pPr>
        </w:p>
        <w:p w:rsidR="0051764E" w:rsidRDefault="0051764E" w:rsidP="001A771E">
          <w:pPr>
            <w:jc w:val="center"/>
            <w:rPr>
              <w:rFonts w:ascii="Times New Roman" w:hAnsi="Times New Roman"/>
              <w:b/>
              <w:caps/>
              <w:color w:val="003366"/>
              <w:sz w:val="28"/>
            </w:rPr>
          </w:pPr>
          <w:r>
            <w:rPr>
              <w:rFonts w:ascii="Times New Roman" w:hAnsi="Times New Roman"/>
              <w:b/>
              <w:caps/>
              <w:color w:val="003366"/>
              <w:sz w:val="28"/>
            </w:rPr>
            <w:t>стоки втора употреба</w:t>
          </w:r>
        </w:p>
        <w:p w:rsidR="0051764E" w:rsidRPr="0035548D" w:rsidRDefault="0051764E" w:rsidP="001A771E">
          <w:pPr>
            <w:jc w:val="center"/>
            <w:rPr>
              <w:rFonts w:ascii="Times New Roman" w:hAnsi="Times New Roman"/>
              <w:b/>
              <w:caps/>
              <w:color w:val="003366"/>
              <w:sz w:val="28"/>
            </w:rPr>
          </w:pPr>
          <w:r>
            <w:rPr>
              <w:rFonts w:ascii="Times New Roman" w:hAnsi="Times New Roman"/>
              <w:b/>
              <w:caps/>
              <w:color w:val="003366"/>
              <w:sz w:val="28"/>
            </w:rPr>
            <w:t>глава 17 зддс и глава 16,</w:t>
          </w:r>
          <w:r w:rsidRPr="00FA76A5">
            <w:rPr>
              <w:rFonts w:ascii="Times New Roman" w:hAnsi="Times New Roman"/>
              <w:b/>
              <w:caps/>
              <w:color w:val="003366"/>
              <w:sz w:val="28"/>
              <w:lang w:val="ru-RU"/>
            </w:rPr>
            <w:t xml:space="preserve"> </w:t>
          </w:r>
          <w:r>
            <w:rPr>
              <w:rFonts w:ascii="Times New Roman" w:hAnsi="Times New Roman"/>
              <w:b/>
              <w:caps/>
              <w:color w:val="003366"/>
              <w:sz w:val="28"/>
            </w:rPr>
            <w:t>раздел ii ппзддс</w:t>
          </w:r>
        </w:p>
        <w:p w:rsidR="0051764E" w:rsidRPr="00AD598A" w:rsidRDefault="0051764E" w:rsidP="001A771E">
          <w:pPr>
            <w:jc w:val="center"/>
            <w:rPr>
              <w:rFonts w:ascii="Arial" w:hAnsi="Arial" w:cs="Arial"/>
              <w:b/>
              <w:bCs/>
              <w:color w:val="808080"/>
              <w:lang w:val="ru-RU"/>
            </w:rPr>
          </w:pPr>
        </w:p>
      </w:tc>
    </w:tr>
  </w:tbl>
  <w:p w:rsidR="0051764E" w:rsidRDefault="0051764E" w:rsidP="00886AD9">
    <w:pPr>
      <w:jc w:val="center"/>
    </w:pPr>
  </w:p>
  <w:p w:rsidR="0051764E" w:rsidRDefault="0051764E">
    <w:pPr>
      <w:pStyle w:val="Header"/>
      <w:tabs>
        <w:tab w:val="clear" w:pos="4320"/>
        <w:tab w:val="clear" w:pos="8640"/>
      </w:tabs>
    </w:pPr>
  </w:p>
  <w:p w:rsidR="0051764E" w:rsidRDefault="00517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63" w:rsidRDefault="0071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746"/>
    <w:multiLevelType w:val="hybridMultilevel"/>
    <w:tmpl w:val="77823ED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81B"/>
    <w:multiLevelType w:val="singleLevel"/>
    <w:tmpl w:val="B0A4FD10"/>
    <w:lvl w:ilvl="0">
      <w:numFmt w:val="bullet"/>
      <w:lvlText w:val="-"/>
      <w:lvlJc w:val="left"/>
      <w:pPr>
        <w:tabs>
          <w:tab w:val="num" w:pos="465"/>
        </w:tabs>
        <w:ind w:left="465" w:hanging="465"/>
      </w:pPr>
      <w:rPr>
        <w:rFonts w:hint="default"/>
      </w:rPr>
    </w:lvl>
  </w:abstractNum>
  <w:abstractNum w:abstractNumId="4" w15:restartNumberingAfterBreak="0">
    <w:nsid w:val="135E206A"/>
    <w:multiLevelType w:val="hybridMultilevel"/>
    <w:tmpl w:val="2A16F6E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350CA"/>
    <w:multiLevelType w:val="hybridMultilevel"/>
    <w:tmpl w:val="DD48A67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41149"/>
    <w:multiLevelType w:val="hybridMultilevel"/>
    <w:tmpl w:val="BFD0370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C70E90"/>
    <w:multiLevelType w:val="hybridMultilevel"/>
    <w:tmpl w:val="B408429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839DB"/>
    <w:multiLevelType w:val="hybridMultilevel"/>
    <w:tmpl w:val="6946284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3"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15815"/>
    <w:multiLevelType w:val="hybridMultilevel"/>
    <w:tmpl w:val="C3AEA4B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F77AF4"/>
    <w:multiLevelType w:val="hybridMultilevel"/>
    <w:tmpl w:val="8654BD42"/>
    <w:lvl w:ilvl="0" w:tplc="0DBC3B18">
      <w:start w:val="1"/>
      <w:numFmt w:val="decimal"/>
      <w:lvlText w:val="%1."/>
      <w:lvlJc w:val="left"/>
      <w:pPr>
        <w:tabs>
          <w:tab w:val="num" w:pos="1340"/>
        </w:tabs>
        <w:ind w:left="1340" w:hanging="360"/>
      </w:pPr>
      <w:rPr>
        <w:rFonts w:hint="default"/>
      </w:rPr>
    </w:lvl>
    <w:lvl w:ilvl="1" w:tplc="04020019" w:tentative="1">
      <w:start w:val="1"/>
      <w:numFmt w:val="lowerLetter"/>
      <w:lvlText w:val="%2."/>
      <w:lvlJc w:val="left"/>
      <w:pPr>
        <w:tabs>
          <w:tab w:val="num" w:pos="2060"/>
        </w:tabs>
        <w:ind w:left="2060" w:hanging="360"/>
      </w:pPr>
    </w:lvl>
    <w:lvl w:ilvl="2" w:tplc="0402001B" w:tentative="1">
      <w:start w:val="1"/>
      <w:numFmt w:val="lowerRoman"/>
      <w:lvlText w:val="%3."/>
      <w:lvlJc w:val="right"/>
      <w:pPr>
        <w:tabs>
          <w:tab w:val="num" w:pos="2780"/>
        </w:tabs>
        <w:ind w:left="2780" w:hanging="180"/>
      </w:pPr>
    </w:lvl>
    <w:lvl w:ilvl="3" w:tplc="0402000F" w:tentative="1">
      <w:start w:val="1"/>
      <w:numFmt w:val="decimal"/>
      <w:lvlText w:val="%4."/>
      <w:lvlJc w:val="left"/>
      <w:pPr>
        <w:tabs>
          <w:tab w:val="num" w:pos="3500"/>
        </w:tabs>
        <w:ind w:left="3500" w:hanging="360"/>
      </w:pPr>
    </w:lvl>
    <w:lvl w:ilvl="4" w:tplc="04020019" w:tentative="1">
      <w:start w:val="1"/>
      <w:numFmt w:val="lowerLetter"/>
      <w:lvlText w:val="%5."/>
      <w:lvlJc w:val="left"/>
      <w:pPr>
        <w:tabs>
          <w:tab w:val="num" w:pos="4220"/>
        </w:tabs>
        <w:ind w:left="4220" w:hanging="360"/>
      </w:pPr>
    </w:lvl>
    <w:lvl w:ilvl="5" w:tplc="0402001B" w:tentative="1">
      <w:start w:val="1"/>
      <w:numFmt w:val="lowerRoman"/>
      <w:lvlText w:val="%6."/>
      <w:lvlJc w:val="right"/>
      <w:pPr>
        <w:tabs>
          <w:tab w:val="num" w:pos="4940"/>
        </w:tabs>
        <w:ind w:left="4940" w:hanging="180"/>
      </w:pPr>
    </w:lvl>
    <w:lvl w:ilvl="6" w:tplc="0402000F" w:tentative="1">
      <w:start w:val="1"/>
      <w:numFmt w:val="decimal"/>
      <w:lvlText w:val="%7."/>
      <w:lvlJc w:val="left"/>
      <w:pPr>
        <w:tabs>
          <w:tab w:val="num" w:pos="5660"/>
        </w:tabs>
        <w:ind w:left="5660" w:hanging="360"/>
      </w:pPr>
    </w:lvl>
    <w:lvl w:ilvl="7" w:tplc="04020019" w:tentative="1">
      <w:start w:val="1"/>
      <w:numFmt w:val="lowerLetter"/>
      <w:lvlText w:val="%8."/>
      <w:lvlJc w:val="left"/>
      <w:pPr>
        <w:tabs>
          <w:tab w:val="num" w:pos="6380"/>
        </w:tabs>
        <w:ind w:left="6380" w:hanging="360"/>
      </w:pPr>
    </w:lvl>
    <w:lvl w:ilvl="8" w:tplc="0402001B" w:tentative="1">
      <w:start w:val="1"/>
      <w:numFmt w:val="lowerRoman"/>
      <w:lvlText w:val="%9."/>
      <w:lvlJc w:val="right"/>
      <w:pPr>
        <w:tabs>
          <w:tab w:val="num" w:pos="7100"/>
        </w:tabs>
        <w:ind w:left="7100" w:hanging="180"/>
      </w:pPr>
    </w:lvl>
  </w:abstractNum>
  <w:abstractNum w:abstractNumId="18" w15:restartNumberingAfterBreak="0">
    <w:nsid w:val="4618587E"/>
    <w:multiLevelType w:val="hybridMultilevel"/>
    <w:tmpl w:val="2A08C71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526962"/>
    <w:multiLevelType w:val="hybridMultilevel"/>
    <w:tmpl w:val="9DAAF6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94532"/>
    <w:multiLevelType w:val="singleLevel"/>
    <w:tmpl w:val="B0A4FD10"/>
    <w:lvl w:ilvl="0">
      <w:numFmt w:val="bullet"/>
      <w:lvlText w:val="-"/>
      <w:lvlJc w:val="left"/>
      <w:pPr>
        <w:tabs>
          <w:tab w:val="num" w:pos="465"/>
        </w:tabs>
        <w:ind w:left="465" w:hanging="465"/>
      </w:pPr>
      <w:rPr>
        <w:rFonts w:hint="default"/>
      </w:rPr>
    </w:lvl>
  </w:abstractNum>
  <w:abstractNum w:abstractNumId="21" w15:restartNumberingAfterBreak="0">
    <w:nsid w:val="4F0E0FEF"/>
    <w:multiLevelType w:val="hybridMultilevel"/>
    <w:tmpl w:val="587E645C"/>
    <w:lvl w:ilvl="0" w:tplc="B0A4FD10">
      <w:numFmt w:val="bullet"/>
      <w:lvlText w:val="-"/>
      <w:lvlJc w:val="left"/>
      <w:pPr>
        <w:tabs>
          <w:tab w:val="num" w:pos="465"/>
        </w:tabs>
        <w:ind w:left="465" w:hanging="465"/>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5AC7E3F"/>
    <w:multiLevelType w:val="hybridMultilevel"/>
    <w:tmpl w:val="21B233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582EE8"/>
    <w:multiLevelType w:val="singleLevel"/>
    <w:tmpl w:val="B0A4FD10"/>
    <w:lvl w:ilvl="0">
      <w:numFmt w:val="bullet"/>
      <w:lvlText w:val="-"/>
      <w:lvlJc w:val="left"/>
      <w:pPr>
        <w:tabs>
          <w:tab w:val="num" w:pos="465"/>
        </w:tabs>
        <w:ind w:left="465" w:hanging="465"/>
      </w:pPr>
      <w:rPr>
        <w:rFonts w:hint="default"/>
      </w:rPr>
    </w:lvl>
  </w:abstractNum>
  <w:abstractNum w:abstractNumId="25"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8"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8D019E6"/>
    <w:multiLevelType w:val="hybridMultilevel"/>
    <w:tmpl w:val="6FE2AF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26"/>
  </w:num>
  <w:num w:numId="5">
    <w:abstractNumId w:val="2"/>
  </w:num>
  <w:num w:numId="6">
    <w:abstractNumId w:val="29"/>
  </w:num>
  <w:num w:numId="7">
    <w:abstractNumId w:val="12"/>
  </w:num>
  <w:num w:numId="8">
    <w:abstractNumId w:val="22"/>
  </w:num>
  <w:num w:numId="9">
    <w:abstractNumId w:val="25"/>
  </w:num>
  <w:num w:numId="10">
    <w:abstractNumId w:val="27"/>
  </w:num>
  <w:num w:numId="11">
    <w:abstractNumId w:val="14"/>
  </w:num>
  <w:num w:numId="12">
    <w:abstractNumId w:val="16"/>
  </w:num>
  <w:num w:numId="13">
    <w:abstractNumId w:val="28"/>
  </w:num>
  <w:num w:numId="14">
    <w:abstractNumId w:val="13"/>
  </w:num>
  <w:num w:numId="15">
    <w:abstractNumId w:val="10"/>
  </w:num>
  <w:num w:numId="16">
    <w:abstractNumId w:val="17"/>
  </w:num>
  <w:num w:numId="17">
    <w:abstractNumId w:val="23"/>
  </w:num>
  <w:num w:numId="18">
    <w:abstractNumId w:val="18"/>
  </w:num>
  <w:num w:numId="19">
    <w:abstractNumId w:val="9"/>
  </w:num>
  <w:num w:numId="20">
    <w:abstractNumId w:val="30"/>
  </w:num>
  <w:num w:numId="21">
    <w:abstractNumId w:val="5"/>
  </w:num>
  <w:num w:numId="22">
    <w:abstractNumId w:val="11"/>
  </w:num>
  <w:num w:numId="23">
    <w:abstractNumId w:val="19"/>
  </w:num>
  <w:num w:numId="24">
    <w:abstractNumId w:val="8"/>
  </w:num>
  <w:num w:numId="25">
    <w:abstractNumId w:val="0"/>
  </w:num>
  <w:num w:numId="26">
    <w:abstractNumId w:val="24"/>
  </w:num>
  <w:num w:numId="27">
    <w:abstractNumId w:val="20"/>
  </w:num>
  <w:num w:numId="28">
    <w:abstractNumId w:val="3"/>
  </w:num>
  <w:num w:numId="29">
    <w:abstractNumId w:val="15"/>
  </w:num>
  <w:num w:numId="30">
    <w:abstractNumId w:val="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11C89"/>
    <w:rsid w:val="00013ED6"/>
    <w:rsid w:val="00020E73"/>
    <w:rsid w:val="000229A4"/>
    <w:rsid w:val="00022F0B"/>
    <w:rsid w:val="000232D0"/>
    <w:rsid w:val="000627BE"/>
    <w:rsid w:val="00077487"/>
    <w:rsid w:val="0007768D"/>
    <w:rsid w:val="00084B5A"/>
    <w:rsid w:val="00087746"/>
    <w:rsid w:val="00095DA7"/>
    <w:rsid w:val="000A72BE"/>
    <w:rsid w:val="000B3757"/>
    <w:rsid w:val="000B7DC5"/>
    <w:rsid w:val="000C13C8"/>
    <w:rsid w:val="000D082D"/>
    <w:rsid w:val="000D2286"/>
    <w:rsid w:val="000D5F15"/>
    <w:rsid w:val="000E417E"/>
    <w:rsid w:val="000E4F15"/>
    <w:rsid w:val="000F5DC5"/>
    <w:rsid w:val="000F67BC"/>
    <w:rsid w:val="001057AD"/>
    <w:rsid w:val="001144F9"/>
    <w:rsid w:val="00130B8D"/>
    <w:rsid w:val="001411C8"/>
    <w:rsid w:val="001459DB"/>
    <w:rsid w:val="00152E2A"/>
    <w:rsid w:val="0016318B"/>
    <w:rsid w:val="001713CF"/>
    <w:rsid w:val="001772AF"/>
    <w:rsid w:val="00191151"/>
    <w:rsid w:val="001A29B0"/>
    <w:rsid w:val="001A771E"/>
    <w:rsid w:val="001D0842"/>
    <w:rsid w:val="001D2AA6"/>
    <w:rsid w:val="001E1EFC"/>
    <w:rsid w:val="0020247B"/>
    <w:rsid w:val="0023484D"/>
    <w:rsid w:val="00235D79"/>
    <w:rsid w:val="00257D21"/>
    <w:rsid w:val="002764CC"/>
    <w:rsid w:val="00282B6D"/>
    <w:rsid w:val="00283B87"/>
    <w:rsid w:val="002A36B6"/>
    <w:rsid w:val="002A7374"/>
    <w:rsid w:val="002B1F3E"/>
    <w:rsid w:val="002B48BA"/>
    <w:rsid w:val="002B5A4F"/>
    <w:rsid w:val="002C563F"/>
    <w:rsid w:val="002C5E0D"/>
    <w:rsid w:val="002E28ED"/>
    <w:rsid w:val="003031A9"/>
    <w:rsid w:val="00303BDF"/>
    <w:rsid w:val="0030506B"/>
    <w:rsid w:val="003121B4"/>
    <w:rsid w:val="003127F6"/>
    <w:rsid w:val="00320D02"/>
    <w:rsid w:val="00345EF1"/>
    <w:rsid w:val="003466E3"/>
    <w:rsid w:val="00346F61"/>
    <w:rsid w:val="0035548D"/>
    <w:rsid w:val="00361C1D"/>
    <w:rsid w:val="00367743"/>
    <w:rsid w:val="0037235B"/>
    <w:rsid w:val="003839EA"/>
    <w:rsid w:val="003953F7"/>
    <w:rsid w:val="003B4798"/>
    <w:rsid w:val="003B610D"/>
    <w:rsid w:val="003C2C7B"/>
    <w:rsid w:val="003D496A"/>
    <w:rsid w:val="003D4B4D"/>
    <w:rsid w:val="003F623C"/>
    <w:rsid w:val="004004D4"/>
    <w:rsid w:val="004117DF"/>
    <w:rsid w:val="0041286B"/>
    <w:rsid w:val="004232E0"/>
    <w:rsid w:val="00426B5D"/>
    <w:rsid w:val="00427C84"/>
    <w:rsid w:val="00431E82"/>
    <w:rsid w:val="00431FDC"/>
    <w:rsid w:val="0043478A"/>
    <w:rsid w:val="00440D6D"/>
    <w:rsid w:val="00446322"/>
    <w:rsid w:val="00454197"/>
    <w:rsid w:val="004721AF"/>
    <w:rsid w:val="004741E1"/>
    <w:rsid w:val="004837DD"/>
    <w:rsid w:val="00484465"/>
    <w:rsid w:val="00495730"/>
    <w:rsid w:val="00497E25"/>
    <w:rsid w:val="004A4F3C"/>
    <w:rsid w:val="004F110C"/>
    <w:rsid w:val="004F4212"/>
    <w:rsid w:val="004F55B7"/>
    <w:rsid w:val="0051764E"/>
    <w:rsid w:val="0052233F"/>
    <w:rsid w:val="00540B37"/>
    <w:rsid w:val="0054755D"/>
    <w:rsid w:val="00553105"/>
    <w:rsid w:val="00554FAB"/>
    <w:rsid w:val="0055768E"/>
    <w:rsid w:val="00576444"/>
    <w:rsid w:val="00583DB2"/>
    <w:rsid w:val="00593B9F"/>
    <w:rsid w:val="005A6450"/>
    <w:rsid w:val="005B04EE"/>
    <w:rsid w:val="005B1C88"/>
    <w:rsid w:val="005C2B48"/>
    <w:rsid w:val="005C2D7F"/>
    <w:rsid w:val="005D1CD2"/>
    <w:rsid w:val="005E4772"/>
    <w:rsid w:val="005F268F"/>
    <w:rsid w:val="00610416"/>
    <w:rsid w:val="00615EED"/>
    <w:rsid w:val="00623FF2"/>
    <w:rsid w:val="00624B84"/>
    <w:rsid w:val="00640F3C"/>
    <w:rsid w:val="006505C7"/>
    <w:rsid w:val="00656C62"/>
    <w:rsid w:val="006575F9"/>
    <w:rsid w:val="006652FD"/>
    <w:rsid w:val="0067027D"/>
    <w:rsid w:val="00672522"/>
    <w:rsid w:val="00673E7D"/>
    <w:rsid w:val="00676E4A"/>
    <w:rsid w:val="00691CFB"/>
    <w:rsid w:val="00694007"/>
    <w:rsid w:val="006A2E7B"/>
    <w:rsid w:val="006C1F92"/>
    <w:rsid w:val="006C367F"/>
    <w:rsid w:val="006D64BD"/>
    <w:rsid w:val="006E7F44"/>
    <w:rsid w:val="00706324"/>
    <w:rsid w:val="00706453"/>
    <w:rsid w:val="00710D63"/>
    <w:rsid w:val="00742D74"/>
    <w:rsid w:val="00747255"/>
    <w:rsid w:val="00750DBE"/>
    <w:rsid w:val="007526A3"/>
    <w:rsid w:val="007638BD"/>
    <w:rsid w:val="00774014"/>
    <w:rsid w:val="00777967"/>
    <w:rsid w:val="00781D7A"/>
    <w:rsid w:val="00787FEC"/>
    <w:rsid w:val="007A7891"/>
    <w:rsid w:val="007A7F48"/>
    <w:rsid w:val="007B2B64"/>
    <w:rsid w:val="007B4D84"/>
    <w:rsid w:val="007C3AD4"/>
    <w:rsid w:val="007C3C2C"/>
    <w:rsid w:val="007D682F"/>
    <w:rsid w:val="0080066A"/>
    <w:rsid w:val="008129BC"/>
    <w:rsid w:val="00824EE9"/>
    <w:rsid w:val="008251F2"/>
    <w:rsid w:val="00826C22"/>
    <w:rsid w:val="008307AB"/>
    <w:rsid w:val="00830E0D"/>
    <w:rsid w:val="00832C48"/>
    <w:rsid w:val="00844889"/>
    <w:rsid w:val="00844B76"/>
    <w:rsid w:val="00852B18"/>
    <w:rsid w:val="0086087D"/>
    <w:rsid w:val="008708C2"/>
    <w:rsid w:val="00871FA3"/>
    <w:rsid w:val="00877CF0"/>
    <w:rsid w:val="008834B0"/>
    <w:rsid w:val="00884E00"/>
    <w:rsid w:val="00886AD9"/>
    <w:rsid w:val="00890FD2"/>
    <w:rsid w:val="008A0989"/>
    <w:rsid w:val="008A1DA3"/>
    <w:rsid w:val="008A2657"/>
    <w:rsid w:val="008A7736"/>
    <w:rsid w:val="008B3F79"/>
    <w:rsid w:val="008B69B5"/>
    <w:rsid w:val="008B7BF4"/>
    <w:rsid w:val="008D2CCD"/>
    <w:rsid w:val="008F3AA9"/>
    <w:rsid w:val="008F60A1"/>
    <w:rsid w:val="00910E8B"/>
    <w:rsid w:val="009111FC"/>
    <w:rsid w:val="009241E3"/>
    <w:rsid w:val="009537D1"/>
    <w:rsid w:val="00956E13"/>
    <w:rsid w:val="0096374B"/>
    <w:rsid w:val="009672E3"/>
    <w:rsid w:val="00970036"/>
    <w:rsid w:val="0098126B"/>
    <w:rsid w:val="00982448"/>
    <w:rsid w:val="00985D45"/>
    <w:rsid w:val="00993E62"/>
    <w:rsid w:val="009A78E4"/>
    <w:rsid w:val="009B6F76"/>
    <w:rsid w:val="009D598B"/>
    <w:rsid w:val="009E5AEA"/>
    <w:rsid w:val="009F23E1"/>
    <w:rsid w:val="00A0074E"/>
    <w:rsid w:val="00A11873"/>
    <w:rsid w:val="00A17902"/>
    <w:rsid w:val="00A179A3"/>
    <w:rsid w:val="00A20223"/>
    <w:rsid w:val="00A230E5"/>
    <w:rsid w:val="00A302E4"/>
    <w:rsid w:val="00A62CB1"/>
    <w:rsid w:val="00A65E3A"/>
    <w:rsid w:val="00A72B4C"/>
    <w:rsid w:val="00A77D3C"/>
    <w:rsid w:val="00A818F6"/>
    <w:rsid w:val="00A829E6"/>
    <w:rsid w:val="00A87B04"/>
    <w:rsid w:val="00A91930"/>
    <w:rsid w:val="00AB1A53"/>
    <w:rsid w:val="00AB62D2"/>
    <w:rsid w:val="00AB7D6F"/>
    <w:rsid w:val="00AC5DFA"/>
    <w:rsid w:val="00AD598A"/>
    <w:rsid w:val="00AE33D7"/>
    <w:rsid w:val="00AE47BC"/>
    <w:rsid w:val="00AE62C5"/>
    <w:rsid w:val="00AF7167"/>
    <w:rsid w:val="00B10066"/>
    <w:rsid w:val="00B202DC"/>
    <w:rsid w:val="00B212AF"/>
    <w:rsid w:val="00B223B0"/>
    <w:rsid w:val="00B330A3"/>
    <w:rsid w:val="00B377AE"/>
    <w:rsid w:val="00B4346A"/>
    <w:rsid w:val="00B4502D"/>
    <w:rsid w:val="00B45BE0"/>
    <w:rsid w:val="00B64A6F"/>
    <w:rsid w:val="00B7797D"/>
    <w:rsid w:val="00BA6A5E"/>
    <w:rsid w:val="00BB71E2"/>
    <w:rsid w:val="00BB74BB"/>
    <w:rsid w:val="00BD4BA3"/>
    <w:rsid w:val="00C067F1"/>
    <w:rsid w:val="00C100DA"/>
    <w:rsid w:val="00C10EDA"/>
    <w:rsid w:val="00C12C9D"/>
    <w:rsid w:val="00C21140"/>
    <w:rsid w:val="00C336FA"/>
    <w:rsid w:val="00C46AE3"/>
    <w:rsid w:val="00C61CFC"/>
    <w:rsid w:val="00C80DFF"/>
    <w:rsid w:val="00C851E9"/>
    <w:rsid w:val="00C8528D"/>
    <w:rsid w:val="00C91CB4"/>
    <w:rsid w:val="00C94737"/>
    <w:rsid w:val="00CA7E16"/>
    <w:rsid w:val="00CB0D05"/>
    <w:rsid w:val="00CD2F9F"/>
    <w:rsid w:val="00CD3BB1"/>
    <w:rsid w:val="00CE650C"/>
    <w:rsid w:val="00CF2695"/>
    <w:rsid w:val="00CF61D5"/>
    <w:rsid w:val="00D00288"/>
    <w:rsid w:val="00D03657"/>
    <w:rsid w:val="00D10616"/>
    <w:rsid w:val="00D15282"/>
    <w:rsid w:val="00D15F9E"/>
    <w:rsid w:val="00D174C6"/>
    <w:rsid w:val="00D17B56"/>
    <w:rsid w:val="00D27FDB"/>
    <w:rsid w:val="00D428C5"/>
    <w:rsid w:val="00D4480E"/>
    <w:rsid w:val="00D57B56"/>
    <w:rsid w:val="00D62A98"/>
    <w:rsid w:val="00D71354"/>
    <w:rsid w:val="00D7217D"/>
    <w:rsid w:val="00D737D4"/>
    <w:rsid w:val="00DB7B31"/>
    <w:rsid w:val="00DD25AE"/>
    <w:rsid w:val="00DD6716"/>
    <w:rsid w:val="00DD7A89"/>
    <w:rsid w:val="00DE0292"/>
    <w:rsid w:val="00DF2555"/>
    <w:rsid w:val="00E0327A"/>
    <w:rsid w:val="00E0381D"/>
    <w:rsid w:val="00E27959"/>
    <w:rsid w:val="00E53381"/>
    <w:rsid w:val="00E67294"/>
    <w:rsid w:val="00E67454"/>
    <w:rsid w:val="00E71569"/>
    <w:rsid w:val="00E76029"/>
    <w:rsid w:val="00E76038"/>
    <w:rsid w:val="00E8467F"/>
    <w:rsid w:val="00E911F7"/>
    <w:rsid w:val="00EA5FFE"/>
    <w:rsid w:val="00ED3B6F"/>
    <w:rsid w:val="00EF5FA4"/>
    <w:rsid w:val="00F008EE"/>
    <w:rsid w:val="00F013AF"/>
    <w:rsid w:val="00F01E2F"/>
    <w:rsid w:val="00F03071"/>
    <w:rsid w:val="00F04110"/>
    <w:rsid w:val="00F06CC7"/>
    <w:rsid w:val="00F17017"/>
    <w:rsid w:val="00F22549"/>
    <w:rsid w:val="00F261F8"/>
    <w:rsid w:val="00F33A20"/>
    <w:rsid w:val="00F3720C"/>
    <w:rsid w:val="00F40439"/>
    <w:rsid w:val="00F679E7"/>
    <w:rsid w:val="00F71BC8"/>
    <w:rsid w:val="00F76B73"/>
    <w:rsid w:val="00F81E85"/>
    <w:rsid w:val="00F95AF0"/>
    <w:rsid w:val="00FA76A5"/>
    <w:rsid w:val="00FB17B9"/>
    <w:rsid w:val="00FC1548"/>
    <w:rsid w:val="00FC346B"/>
    <w:rsid w:val="00FD3567"/>
    <w:rsid w:val="00FE108E"/>
    <w:rsid w:val="00FF407D"/>
    <w:rsid w:val="00FF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416EF688"/>
  <w15:docId w15:val="{FDB6B713-7DDB-4DA5-8B5A-780D4396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table" w:styleId="TableGrid">
    <w:name w:val="Table Grid"/>
    <w:basedOn w:val="TableNormal"/>
    <w:rsid w:val="001772A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CC7"/>
    <w:pPr>
      <w:shd w:val="clear" w:color="auto" w:fill="000080"/>
    </w:pPr>
    <w:rPr>
      <w:rFonts w:ascii="Tahoma" w:hAnsi="Tahoma" w:cs="Tahoma"/>
    </w:rPr>
  </w:style>
  <w:style w:type="paragraph" w:styleId="BalloonText">
    <w:name w:val="Balloon Text"/>
    <w:basedOn w:val="Normal"/>
    <w:semiHidden/>
    <w:rsid w:val="00F06CC7"/>
    <w:rPr>
      <w:rFonts w:ascii="Tahoma" w:hAnsi="Tahoma" w:cs="Tahoma"/>
      <w:sz w:val="16"/>
      <w:szCs w:val="16"/>
    </w:rPr>
  </w:style>
  <w:style w:type="character" w:customStyle="1" w:styleId="samedocreference1">
    <w:name w:val="samedocreference1"/>
    <w:rsid w:val="004117DF"/>
    <w:rPr>
      <w:i w:val="0"/>
      <w:iCs w:val="0"/>
      <w:color w:val="8B0000"/>
      <w:u w:val="single"/>
    </w:rPr>
  </w:style>
  <w:style w:type="character" w:customStyle="1" w:styleId="alafa">
    <w:name w:val="al_a fa"/>
    <w:basedOn w:val="DefaultParagraphFont"/>
    <w:rsid w:val="00742D74"/>
  </w:style>
  <w:style w:type="character" w:customStyle="1" w:styleId="articlehistory1">
    <w:name w:val="article_history1"/>
    <w:basedOn w:val="DefaultParagraphFont"/>
    <w:rsid w:val="00742D74"/>
  </w:style>
  <w:style w:type="paragraph" w:styleId="Revision">
    <w:name w:val="Revision"/>
    <w:hidden/>
    <w:uiPriority w:val="99"/>
    <w:semiHidden/>
    <w:rsid w:val="000C13C8"/>
    <w:rPr>
      <w:rFonts w:ascii="A4U" w:hAnsi="A4U" w:cs="A4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1559">
      <w:bodyDiv w:val="1"/>
      <w:marLeft w:val="0"/>
      <w:marRight w:val="0"/>
      <w:marTop w:val="0"/>
      <w:marBottom w:val="0"/>
      <w:divBdr>
        <w:top w:val="none" w:sz="0" w:space="0" w:color="auto"/>
        <w:left w:val="none" w:sz="0" w:space="0" w:color="auto"/>
        <w:bottom w:val="none" w:sz="0" w:space="0" w:color="auto"/>
        <w:right w:val="none" w:sz="0" w:space="0" w:color="auto"/>
      </w:divBdr>
      <w:divsChild>
        <w:div w:id="1024818315">
          <w:marLeft w:val="0"/>
          <w:marRight w:val="0"/>
          <w:marTop w:val="0"/>
          <w:marBottom w:val="120"/>
          <w:divBdr>
            <w:top w:val="none" w:sz="0" w:space="0" w:color="auto"/>
            <w:left w:val="none" w:sz="0" w:space="0" w:color="auto"/>
            <w:bottom w:val="none" w:sz="0" w:space="0" w:color="auto"/>
            <w:right w:val="none" w:sz="0" w:space="0" w:color="auto"/>
          </w:divBdr>
          <w:divsChild>
            <w:div w:id="1688101012">
              <w:marLeft w:val="0"/>
              <w:marRight w:val="0"/>
              <w:marTop w:val="0"/>
              <w:marBottom w:val="0"/>
              <w:divBdr>
                <w:top w:val="none" w:sz="0" w:space="0" w:color="auto"/>
                <w:left w:val="none" w:sz="0" w:space="0" w:color="auto"/>
                <w:bottom w:val="none" w:sz="0" w:space="0" w:color="auto"/>
                <w:right w:val="none" w:sz="0" w:space="0" w:color="auto"/>
              </w:divBdr>
            </w:div>
            <w:div w:id="18424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6274">
      <w:bodyDiv w:val="1"/>
      <w:marLeft w:val="0"/>
      <w:marRight w:val="0"/>
      <w:marTop w:val="0"/>
      <w:marBottom w:val="0"/>
      <w:divBdr>
        <w:top w:val="none" w:sz="0" w:space="0" w:color="auto"/>
        <w:left w:val="none" w:sz="0" w:space="0" w:color="auto"/>
        <w:bottom w:val="none" w:sz="0" w:space="0" w:color="auto"/>
        <w:right w:val="none" w:sz="0" w:space="0" w:color="auto"/>
      </w:divBdr>
      <w:divsChild>
        <w:div w:id="1643120786">
          <w:marLeft w:val="0"/>
          <w:marRight w:val="0"/>
          <w:marTop w:val="0"/>
          <w:marBottom w:val="150"/>
          <w:divBdr>
            <w:top w:val="none" w:sz="0" w:space="0" w:color="auto"/>
            <w:left w:val="none" w:sz="0" w:space="0" w:color="auto"/>
            <w:bottom w:val="none" w:sz="0" w:space="0" w:color="auto"/>
            <w:right w:val="none" w:sz="0" w:space="0" w:color="auto"/>
          </w:divBdr>
          <w:divsChild>
            <w:div w:id="14093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5BF13-14DB-4141-89B3-0F6018D8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7</Pages>
  <Words>1795</Words>
  <Characters>10237</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Контролен Лист</vt:lpstr>
      <vt:lpstr/>
      <vt:lpstr/>
    </vt:vector>
  </TitlesOfParts>
  <Company>aa</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11</cp:revision>
  <cp:lastPrinted>2007-07-13T12:41:00Z</cp:lastPrinted>
  <dcterms:created xsi:type="dcterms:W3CDTF">2024-07-19T06:00:00Z</dcterms:created>
  <dcterms:modified xsi:type="dcterms:W3CDTF">2025-07-16T11:29:00Z</dcterms:modified>
</cp:coreProperties>
</file>