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FB456" w14:textId="77777777" w:rsidR="006346D2" w:rsidRPr="002E3D79" w:rsidRDefault="002C7842" w:rsidP="00E048AF">
      <w:pPr>
        <w:spacing w:line="360" w:lineRule="auto"/>
        <w:ind w:right="-113" w:firstLine="708"/>
        <w:jc w:val="center"/>
        <w:rPr>
          <w:rFonts w:ascii="Times New Roman" w:hAnsi="Times New Roman" w:cs="Times New Roman"/>
          <w:b/>
          <w:sz w:val="24"/>
          <w:szCs w:val="24"/>
        </w:rPr>
      </w:pPr>
      <w:r w:rsidRPr="002E3D79">
        <w:rPr>
          <w:rFonts w:ascii="Times New Roman" w:hAnsi="Times New Roman" w:cs="Times New Roman"/>
          <w:b/>
          <w:sz w:val="24"/>
          <w:szCs w:val="24"/>
        </w:rPr>
        <w:t>РЕЖИМ СКЛАДИРАНЕ НА СТОКИ ДО ПОИСКВАНЕ</w:t>
      </w:r>
    </w:p>
    <w:p w14:paraId="5E463636" w14:textId="77777777" w:rsidR="00075CED" w:rsidRPr="002E3D79" w:rsidRDefault="00075CED" w:rsidP="002A56ED">
      <w:pPr>
        <w:spacing w:line="360" w:lineRule="auto"/>
        <w:ind w:right="-113" w:firstLine="708"/>
        <w:jc w:val="both"/>
        <w:rPr>
          <w:rFonts w:ascii="Times New Roman" w:hAnsi="Times New Roman" w:cs="Times New Roman"/>
          <w:b/>
          <w:sz w:val="24"/>
          <w:szCs w:val="24"/>
        </w:rPr>
      </w:pPr>
    </w:p>
    <w:p w14:paraId="469A8FE8" w14:textId="77777777" w:rsidR="00CF5414" w:rsidRPr="002E3D79" w:rsidRDefault="0058222F" w:rsidP="003E1A0B">
      <w:pPr>
        <w:pStyle w:val="ListParagraph"/>
        <w:numPr>
          <w:ilvl w:val="0"/>
          <w:numId w:val="33"/>
        </w:numPr>
        <w:tabs>
          <w:tab w:val="left" w:pos="993"/>
        </w:tabs>
        <w:spacing w:line="360" w:lineRule="auto"/>
        <w:ind w:left="0" w:right="-113" w:firstLine="709"/>
        <w:jc w:val="both"/>
        <w:rPr>
          <w:rFonts w:ascii="Times New Roman" w:hAnsi="Times New Roman"/>
          <w:b/>
          <w:sz w:val="24"/>
          <w:szCs w:val="24"/>
        </w:rPr>
      </w:pPr>
      <w:r w:rsidRPr="002E3D79">
        <w:rPr>
          <w:rFonts w:ascii="Times New Roman" w:hAnsi="Times New Roman"/>
          <w:b/>
          <w:sz w:val="24"/>
          <w:szCs w:val="24"/>
        </w:rPr>
        <w:t>ХАРАКТЕРИСТИКА</w:t>
      </w:r>
      <w:r w:rsidR="0070638A" w:rsidRPr="002E3D79">
        <w:rPr>
          <w:rFonts w:ascii="Times New Roman" w:hAnsi="Times New Roman"/>
          <w:b/>
          <w:sz w:val="24"/>
          <w:szCs w:val="24"/>
        </w:rPr>
        <w:t xml:space="preserve"> НА РЕЖИМ</w:t>
      </w:r>
      <w:r w:rsidR="006346D2" w:rsidRPr="002E3D79">
        <w:rPr>
          <w:rFonts w:ascii="Times New Roman" w:hAnsi="Times New Roman"/>
          <w:b/>
          <w:sz w:val="24"/>
          <w:szCs w:val="24"/>
        </w:rPr>
        <w:t xml:space="preserve"> СКЛАДИРАНЕ НА СТОКИ ДО ПОИСКВАНЕ</w:t>
      </w:r>
    </w:p>
    <w:p w14:paraId="328F8C67" w14:textId="77777777" w:rsidR="0058222F" w:rsidRPr="002E3D79" w:rsidRDefault="0058222F" w:rsidP="006346D2">
      <w:pPr>
        <w:spacing w:line="360" w:lineRule="auto"/>
        <w:ind w:left="567" w:right="-113" w:firstLine="142"/>
        <w:jc w:val="both"/>
        <w:rPr>
          <w:rFonts w:ascii="Times New Roman" w:hAnsi="Times New Roman"/>
          <w:sz w:val="24"/>
          <w:szCs w:val="24"/>
        </w:rPr>
      </w:pPr>
      <w:r w:rsidRPr="002E3D79">
        <w:rPr>
          <w:rFonts w:ascii="Times New Roman" w:hAnsi="Times New Roman"/>
          <w:sz w:val="24"/>
          <w:szCs w:val="24"/>
        </w:rPr>
        <w:t xml:space="preserve">(чл. </w:t>
      </w:r>
      <w:r w:rsidR="0070638A" w:rsidRPr="002E3D79">
        <w:rPr>
          <w:rFonts w:ascii="Times New Roman" w:hAnsi="Times New Roman"/>
          <w:sz w:val="24"/>
          <w:szCs w:val="24"/>
        </w:rPr>
        <w:t>15а</w:t>
      </w:r>
      <w:r w:rsidRPr="002E3D79">
        <w:rPr>
          <w:rFonts w:ascii="Times New Roman" w:hAnsi="Times New Roman"/>
          <w:sz w:val="24"/>
          <w:szCs w:val="24"/>
        </w:rPr>
        <w:t xml:space="preserve"> от ЗДДС)</w:t>
      </w:r>
    </w:p>
    <w:p w14:paraId="480A0C15" w14:textId="28A643B8" w:rsidR="0058222F" w:rsidRPr="002E3D79" w:rsidRDefault="00221FB4" w:rsidP="0058222F">
      <w:pPr>
        <w:rPr>
          <w:rFonts w:ascii="Times New Roman" w:hAnsi="Times New Roman"/>
          <w:szCs w:val="24"/>
        </w:rPr>
      </w:pPr>
      <w:r>
        <w:rPr>
          <w:rFonts w:ascii="Times New Roman" w:hAnsi="Times New Roman"/>
          <w:noProof/>
          <w:szCs w:val="24"/>
          <w:lang w:val="en-US" w:eastAsia="en-US"/>
        </w:rPr>
        <mc:AlternateContent>
          <mc:Choice Requires="wps">
            <w:drawing>
              <wp:anchor distT="0" distB="0" distL="114300" distR="114300" simplePos="0" relativeHeight="251647488" behindDoc="0" locked="0" layoutInCell="1" allowOverlap="1" wp14:anchorId="35C20C8B" wp14:editId="1EEDECE8">
                <wp:simplePos x="0" y="0"/>
                <wp:positionH relativeFrom="margin">
                  <wp:posOffset>231140</wp:posOffset>
                </wp:positionH>
                <wp:positionV relativeFrom="paragraph">
                  <wp:posOffset>132715</wp:posOffset>
                </wp:positionV>
                <wp:extent cx="5772150" cy="2110740"/>
                <wp:effectExtent l="0" t="0" r="19050" b="2286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110740"/>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3504D9E0" w14:textId="711987AF" w:rsidR="00577996" w:rsidRPr="00EB2E5C" w:rsidRDefault="00577996" w:rsidP="00BF2E86">
                            <w:pPr>
                              <w:spacing w:line="360" w:lineRule="auto"/>
                              <w:ind w:right="-113"/>
                              <w:jc w:val="both"/>
                              <w:rPr>
                                <w:rFonts w:ascii="Times New Roman" w:hAnsi="Times New Roman" w:cs="Times New Roman"/>
                                <w:b/>
                                <w:sz w:val="24"/>
                                <w:szCs w:val="24"/>
                              </w:rPr>
                            </w:pPr>
                            <w:r w:rsidRPr="00EB2E5C">
                              <w:rPr>
                                <w:rFonts w:ascii="Times New Roman" w:hAnsi="Times New Roman" w:cs="Times New Roman"/>
                                <w:b/>
                                <w:sz w:val="24"/>
                                <w:szCs w:val="24"/>
                              </w:rPr>
                              <w:t xml:space="preserve">Режим „Складиране на стоки до поискване“ </w:t>
                            </w:r>
                            <w:r w:rsidRPr="00EB2E5C">
                              <w:rPr>
                                <w:rFonts w:ascii="Times New Roman" w:hAnsi="Times New Roman" w:cs="Times New Roman"/>
                                <w:sz w:val="24"/>
                                <w:szCs w:val="24"/>
                              </w:rPr>
                              <w:t>се отнася за случаите,</w:t>
                            </w:r>
                            <w:r w:rsidRPr="00EB2E5C">
                              <w:rPr>
                                <w:rFonts w:ascii="Times New Roman" w:hAnsi="Times New Roman" w:cs="Times New Roman"/>
                                <w:b/>
                                <w:sz w:val="24"/>
                                <w:szCs w:val="24"/>
                              </w:rPr>
                              <w:t xml:space="preserve"> в които данъчно задължено лице изпраща или транспортира стоки, които са част от неговите стопански активи, до склад в друга държава членка, и тези стоки са предназначени за данъчно задължено лице, чиято самоличност и идентификационен номер за целите на данъка върху добавената стойност са известни към момента на изпращането или транспортирането и което има право да тегли стоки от този склад по негово искане, когато му се прехвърля правото на собствеността върху стоките.</w:t>
                            </w:r>
                          </w:p>
                          <w:p w14:paraId="16273E0B" w14:textId="77777777" w:rsidR="00577996" w:rsidRPr="0058222F" w:rsidRDefault="00577996" w:rsidP="0058222F">
                            <w:pPr>
                              <w:jc w:val="both"/>
                              <w:rPr>
                                <w:rFonts w:ascii="Times New Roman" w:hAnsi="Times New Roman"/>
                                <w:sz w:val="24"/>
                                <w:szCs w:val="24"/>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20C8B" id="_x0000_t202" coordsize="21600,21600" o:spt="202" path="m,l,21600r21600,l21600,xe">
                <v:stroke joinstyle="miter"/>
                <v:path gradientshapeok="t" o:connecttype="rect"/>
              </v:shapetype>
              <v:shape id="Text Box 2" o:spid="_x0000_s1026" type="#_x0000_t202" style="position:absolute;margin-left:18.2pt;margin-top:10.45pt;width:454.5pt;height:166.2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" strokecolor="#ddd" strokeweight="1pt">
                <v:fill color2="#ddd" rotate="t" focus="100%" type="gradient"/>
                <v:textbox>
                  <w:txbxContent>
                    <w:p w14:paraId="3504D9E0" w14:textId="711987AF" w:rsidR="00577996" w:rsidRPr="00EB2E5C" w:rsidRDefault="00577996" w:rsidP="00BF2E86">
                      <w:pPr>
                        <w:spacing w:line="360" w:lineRule="auto"/>
                        <w:ind w:right="-113"/>
                        <w:jc w:val="both"/>
                        <w:rPr>
                          <w:rFonts w:ascii="Times New Roman" w:hAnsi="Times New Roman" w:cs="Times New Roman"/>
                          <w:b/>
                          <w:sz w:val="24"/>
                          <w:szCs w:val="24"/>
                        </w:rPr>
                      </w:pPr>
                      <w:r w:rsidRPr="00EB2E5C">
                        <w:rPr>
                          <w:rFonts w:ascii="Times New Roman" w:hAnsi="Times New Roman" w:cs="Times New Roman"/>
                          <w:b/>
                          <w:sz w:val="24"/>
                          <w:szCs w:val="24"/>
                        </w:rPr>
                        <w:t xml:space="preserve">Режим „Складиране на стоки до поискване“ </w:t>
                      </w:r>
                      <w:r w:rsidRPr="00EB2E5C">
                        <w:rPr>
                          <w:rFonts w:ascii="Times New Roman" w:hAnsi="Times New Roman" w:cs="Times New Roman"/>
                          <w:sz w:val="24"/>
                          <w:szCs w:val="24"/>
                        </w:rPr>
                        <w:t>се отнася за случаите,</w:t>
                      </w:r>
                      <w:r w:rsidRPr="00EB2E5C">
                        <w:rPr>
                          <w:rFonts w:ascii="Times New Roman" w:hAnsi="Times New Roman" w:cs="Times New Roman"/>
                          <w:b/>
                          <w:sz w:val="24"/>
                          <w:szCs w:val="24"/>
                        </w:rPr>
                        <w:t xml:space="preserve"> в които данъчно задължено лице изпраща или транспортира стоки, които са част от неговите стопански активи, до склад в друга държава членка, и тези стоки са предназначени за данъчно задължено лице, чиято самоличност и идентификационен номер за целите на данъка върху добавената стойност са известни към момента на изпращането или транспортирането и което има право да тегли стоки от този склад по негово искане, когато му се прехвърля правото на собствеността върху стоките.</w:t>
                      </w:r>
                    </w:p>
                    <w:p w14:paraId="16273E0B" w14:textId="77777777" w:rsidR="00577996" w:rsidRPr="0058222F" w:rsidRDefault="00577996" w:rsidP="0058222F">
                      <w:pPr>
                        <w:jc w:val="both"/>
                        <w:rPr>
                          <w:rFonts w:ascii="Times New Roman" w:hAnsi="Times New Roman"/>
                          <w:sz w:val="24"/>
                          <w:szCs w:val="24"/>
                          <w:lang w:val="ru-RU"/>
                        </w:rPr>
                      </w:pPr>
                    </w:p>
                  </w:txbxContent>
                </v:textbox>
                <w10:wrap anchorx="margin"/>
              </v:shape>
            </w:pict>
          </mc:Fallback>
        </mc:AlternateContent>
      </w:r>
    </w:p>
    <w:p w14:paraId="447E521A" w14:textId="77777777" w:rsidR="0058222F" w:rsidRPr="002E3D79" w:rsidRDefault="0058222F" w:rsidP="0058222F">
      <w:pPr>
        <w:rPr>
          <w:rFonts w:ascii="Times New Roman" w:hAnsi="Times New Roman"/>
          <w:szCs w:val="24"/>
        </w:rPr>
      </w:pPr>
    </w:p>
    <w:p w14:paraId="3D208C6F" w14:textId="77777777" w:rsidR="0058222F" w:rsidRPr="002E3D79" w:rsidRDefault="0058222F" w:rsidP="0058222F">
      <w:pPr>
        <w:rPr>
          <w:rFonts w:ascii="Times New Roman" w:hAnsi="Times New Roman"/>
          <w:szCs w:val="24"/>
        </w:rPr>
      </w:pPr>
    </w:p>
    <w:p w14:paraId="24B841C3" w14:textId="77777777" w:rsidR="0058222F" w:rsidRPr="002E3D79" w:rsidRDefault="0058222F" w:rsidP="0058222F">
      <w:pPr>
        <w:rPr>
          <w:rFonts w:ascii="Times New Roman" w:hAnsi="Times New Roman"/>
          <w:szCs w:val="24"/>
        </w:rPr>
      </w:pPr>
    </w:p>
    <w:p w14:paraId="4BBF9B99" w14:textId="77777777" w:rsidR="0058222F" w:rsidRPr="002E3D79" w:rsidRDefault="0058222F" w:rsidP="0058222F">
      <w:pPr>
        <w:rPr>
          <w:rFonts w:ascii="Times New Roman" w:hAnsi="Times New Roman"/>
          <w:szCs w:val="24"/>
        </w:rPr>
      </w:pPr>
    </w:p>
    <w:p w14:paraId="10C11A8C" w14:textId="77777777" w:rsidR="0058222F" w:rsidRPr="002E3D79" w:rsidRDefault="0058222F" w:rsidP="0058222F">
      <w:pPr>
        <w:rPr>
          <w:rFonts w:ascii="Times New Roman" w:hAnsi="Times New Roman"/>
          <w:szCs w:val="24"/>
        </w:rPr>
      </w:pPr>
    </w:p>
    <w:p w14:paraId="5B2417CB" w14:textId="77777777" w:rsidR="0058222F" w:rsidRPr="002E3D79" w:rsidRDefault="0058222F" w:rsidP="0058222F">
      <w:pPr>
        <w:spacing w:line="360" w:lineRule="auto"/>
        <w:ind w:right="-113"/>
        <w:jc w:val="both"/>
        <w:rPr>
          <w:rFonts w:ascii="Times New Roman" w:hAnsi="Times New Roman" w:cs="Times New Roman"/>
          <w:b/>
          <w:sz w:val="24"/>
          <w:szCs w:val="24"/>
        </w:rPr>
      </w:pPr>
    </w:p>
    <w:p w14:paraId="12B1A3A9" w14:textId="77777777" w:rsidR="00CF5414" w:rsidRPr="002E3D79" w:rsidRDefault="00CF5414" w:rsidP="0058222F">
      <w:pPr>
        <w:spacing w:line="360" w:lineRule="auto"/>
        <w:ind w:right="-113"/>
        <w:jc w:val="both"/>
        <w:rPr>
          <w:rFonts w:ascii="Times New Roman" w:hAnsi="Times New Roman" w:cs="Times New Roman"/>
          <w:b/>
          <w:sz w:val="24"/>
          <w:szCs w:val="24"/>
        </w:rPr>
      </w:pPr>
    </w:p>
    <w:p w14:paraId="43E046DD" w14:textId="77777777" w:rsidR="00BF2E86" w:rsidRPr="002E3D79" w:rsidRDefault="00BF2E86" w:rsidP="0058222F">
      <w:pPr>
        <w:spacing w:line="360" w:lineRule="auto"/>
        <w:ind w:right="-113"/>
        <w:jc w:val="both"/>
        <w:rPr>
          <w:rFonts w:ascii="Times New Roman" w:hAnsi="Times New Roman" w:cs="Times New Roman"/>
          <w:b/>
          <w:sz w:val="24"/>
          <w:szCs w:val="24"/>
        </w:rPr>
      </w:pPr>
    </w:p>
    <w:p w14:paraId="0E0B562B" w14:textId="77777777" w:rsidR="00BF2E86" w:rsidRPr="002E3D79" w:rsidRDefault="00BF2E86" w:rsidP="0058222F">
      <w:pPr>
        <w:spacing w:line="360" w:lineRule="auto"/>
        <w:ind w:right="-113"/>
        <w:jc w:val="both"/>
        <w:rPr>
          <w:rFonts w:ascii="Times New Roman" w:hAnsi="Times New Roman" w:cs="Times New Roman"/>
          <w:b/>
          <w:sz w:val="24"/>
          <w:szCs w:val="24"/>
        </w:rPr>
      </w:pPr>
    </w:p>
    <w:p w14:paraId="63F566D7" w14:textId="77777777" w:rsidR="00BF2E86" w:rsidRPr="002E3D79" w:rsidRDefault="00BF2E86" w:rsidP="0058222F">
      <w:pPr>
        <w:spacing w:line="360" w:lineRule="auto"/>
        <w:ind w:right="-113"/>
        <w:jc w:val="both"/>
        <w:rPr>
          <w:rFonts w:ascii="Times New Roman" w:hAnsi="Times New Roman" w:cs="Times New Roman"/>
          <w:b/>
          <w:sz w:val="24"/>
          <w:szCs w:val="24"/>
        </w:rPr>
      </w:pPr>
    </w:p>
    <w:p w14:paraId="58774149" w14:textId="77777777" w:rsidR="00C04665" w:rsidRPr="002E3D79" w:rsidRDefault="00C04665" w:rsidP="00C04665">
      <w:pPr>
        <w:spacing w:line="360" w:lineRule="auto"/>
        <w:ind w:right="-113" w:firstLine="708"/>
        <w:jc w:val="both"/>
        <w:rPr>
          <w:rFonts w:ascii="Times New Roman" w:hAnsi="Times New Roman"/>
          <w:sz w:val="24"/>
          <w:szCs w:val="24"/>
        </w:rPr>
      </w:pPr>
    </w:p>
    <w:p w14:paraId="72107F08" w14:textId="77777777" w:rsidR="00C04665" w:rsidRPr="002E3D79" w:rsidRDefault="00C04665" w:rsidP="00C04665">
      <w:pPr>
        <w:spacing w:line="360" w:lineRule="auto"/>
        <w:ind w:right="-113" w:firstLine="708"/>
        <w:jc w:val="both"/>
        <w:rPr>
          <w:rFonts w:ascii="Times New Roman" w:hAnsi="Times New Roman"/>
          <w:b/>
          <w:sz w:val="24"/>
          <w:szCs w:val="24"/>
        </w:rPr>
      </w:pPr>
      <w:r w:rsidRPr="002E3D79">
        <w:rPr>
          <w:rFonts w:ascii="Times New Roman" w:hAnsi="Times New Roman"/>
          <w:b/>
          <w:sz w:val="24"/>
          <w:szCs w:val="24"/>
        </w:rPr>
        <w:t>ВАЖНО:</w:t>
      </w:r>
    </w:p>
    <w:p w14:paraId="7DE65D39" w14:textId="77777777" w:rsidR="00C04665" w:rsidRPr="002E3D79" w:rsidRDefault="00C04665" w:rsidP="00C04665">
      <w:pPr>
        <w:pBdr>
          <w:top w:val="single" w:sz="4" w:space="1" w:color="auto"/>
          <w:left w:val="single" w:sz="4" w:space="0" w:color="auto"/>
          <w:bottom w:val="single" w:sz="4" w:space="1" w:color="auto"/>
          <w:right w:val="single" w:sz="4" w:space="4" w:color="auto"/>
        </w:pBdr>
        <w:spacing w:line="360" w:lineRule="auto"/>
        <w:ind w:left="426" w:right="-113"/>
        <w:jc w:val="both"/>
        <w:rPr>
          <w:rFonts w:ascii="Times New Roman" w:hAnsi="Times New Roman"/>
          <w:b/>
          <w:sz w:val="24"/>
          <w:szCs w:val="24"/>
        </w:rPr>
      </w:pPr>
      <w:r w:rsidRPr="002E3D79">
        <w:rPr>
          <w:rFonts w:ascii="Times New Roman" w:hAnsi="Times New Roman"/>
          <w:sz w:val="24"/>
          <w:szCs w:val="24"/>
        </w:rPr>
        <w:t xml:space="preserve">При режим складиране на стоки до поискване стоките се превозват от една държава членка към друга, което изключва от обхвата на </w:t>
      </w:r>
      <w:r w:rsidR="008637D3" w:rsidRPr="002E3D79">
        <w:rPr>
          <w:rFonts w:ascii="Times New Roman" w:hAnsi="Times New Roman"/>
          <w:sz w:val="24"/>
          <w:szCs w:val="24"/>
        </w:rPr>
        <w:t>прилага</w:t>
      </w:r>
      <w:r w:rsidR="0019009D" w:rsidRPr="002E3D79">
        <w:rPr>
          <w:rFonts w:ascii="Times New Roman" w:hAnsi="Times New Roman"/>
          <w:sz w:val="24"/>
          <w:szCs w:val="24"/>
        </w:rPr>
        <w:t>не</w:t>
      </w:r>
      <w:r w:rsidR="008637D3" w:rsidRPr="002E3D79">
        <w:rPr>
          <w:rFonts w:ascii="Times New Roman" w:hAnsi="Times New Roman"/>
          <w:sz w:val="24"/>
          <w:szCs w:val="24"/>
        </w:rPr>
        <w:t xml:space="preserve"> на режима </w:t>
      </w:r>
      <w:r w:rsidR="001E6B95" w:rsidRPr="002E3D79">
        <w:rPr>
          <w:rFonts w:ascii="Times New Roman" w:hAnsi="Times New Roman"/>
          <w:sz w:val="24"/>
          <w:szCs w:val="24"/>
        </w:rPr>
        <w:t>(прехвърлянето на стоките да не се третира като възмездна доставка на стоки)</w:t>
      </w:r>
      <w:r w:rsidRPr="002E3D79">
        <w:rPr>
          <w:rFonts w:ascii="Times New Roman" w:hAnsi="Times New Roman"/>
          <w:sz w:val="24"/>
          <w:szCs w:val="24"/>
        </w:rPr>
        <w:t xml:space="preserve"> </w:t>
      </w:r>
      <w:r w:rsidRPr="002E3D79">
        <w:rPr>
          <w:rFonts w:ascii="Times New Roman" w:hAnsi="Times New Roman"/>
          <w:b/>
          <w:sz w:val="24"/>
          <w:szCs w:val="24"/>
        </w:rPr>
        <w:t>вноса, износа и доставките в рамките на една държава членка</w:t>
      </w:r>
    </w:p>
    <w:p w14:paraId="099355B6" w14:textId="77777777" w:rsidR="00C04665" w:rsidRPr="002E3D79" w:rsidRDefault="00C04665" w:rsidP="00C04665">
      <w:pPr>
        <w:spacing w:line="360" w:lineRule="auto"/>
        <w:ind w:right="-113" w:firstLine="708"/>
        <w:jc w:val="both"/>
        <w:rPr>
          <w:rFonts w:ascii="Times New Roman" w:hAnsi="Times New Roman"/>
          <w:sz w:val="24"/>
          <w:szCs w:val="24"/>
        </w:rPr>
      </w:pPr>
    </w:p>
    <w:p w14:paraId="744BE049" w14:textId="77777777" w:rsidR="00CF5414" w:rsidRPr="002E3D79" w:rsidRDefault="00BF2E86" w:rsidP="00BF2E86">
      <w:pPr>
        <w:pStyle w:val="ListParagraph"/>
        <w:numPr>
          <w:ilvl w:val="0"/>
          <w:numId w:val="33"/>
        </w:numPr>
        <w:spacing w:line="360" w:lineRule="auto"/>
        <w:ind w:right="-113"/>
        <w:jc w:val="both"/>
        <w:rPr>
          <w:rFonts w:ascii="Times New Roman" w:hAnsi="Times New Roman" w:cs="Times New Roman"/>
          <w:b/>
          <w:sz w:val="24"/>
          <w:szCs w:val="24"/>
        </w:rPr>
      </w:pPr>
      <w:r w:rsidRPr="002E3D79">
        <w:rPr>
          <w:rFonts w:ascii="Times New Roman" w:hAnsi="Times New Roman" w:cs="Times New Roman"/>
          <w:b/>
          <w:sz w:val="24"/>
          <w:szCs w:val="24"/>
        </w:rPr>
        <w:t>УСЛОВИЯ ЗА ПРИЛАГАНЕ НА РЕЖИМА</w:t>
      </w:r>
    </w:p>
    <w:p w14:paraId="1DE84110" w14:textId="77777777" w:rsidR="00CF5414" w:rsidRPr="002E3D79" w:rsidRDefault="00BF2E86" w:rsidP="00BF2E86">
      <w:pPr>
        <w:spacing w:line="360" w:lineRule="auto"/>
        <w:ind w:right="-113" w:firstLine="708"/>
        <w:jc w:val="both"/>
        <w:rPr>
          <w:rFonts w:ascii="Times New Roman" w:hAnsi="Times New Roman" w:cs="Times New Roman"/>
          <w:sz w:val="24"/>
          <w:szCs w:val="24"/>
        </w:rPr>
      </w:pPr>
      <w:r w:rsidRPr="002E3D79">
        <w:rPr>
          <w:rFonts w:ascii="Times New Roman" w:hAnsi="Times New Roman" w:cs="Times New Roman"/>
          <w:sz w:val="24"/>
          <w:szCs w:val="24"/>
        </w:rPr>
        <w:t>(чл. 15а, ал. 2 от ЗДДС)</w:t>
      </w:r>
    </w:p>
    <w:p w14:paraId="7214D60E" w14:textId="77777777" w:rsidR="005C1261" w:rsidRPr="002E3D79" w:rsidRDefault="005C1261" w:rsidP="006F58ED">
      <w:pPr>
        <w:spacing w:line="360" w:lineRule="auto"/>
        <w:ind w:left="426" w:right="-159" w:firstLine="708"/>
        <w:jc w:val="both"/>
        <w:rPr>
          <w:rFonts w:ascii="Times New Roman" w:hAnsi="Times New Roman"/>
          <w:sz w:val="24"/>
          <w:szCs w:val="24"/>
        </w:rPr>
      </w:pPr>
    </w:p>
    <w:p w14:paraId="2464CFB9" w14:textId="77777777" w:rsidR="00FD0E3A" w:rsidRPr="002E3D79" w:rsidRDefault="0070638A" w:rsidP="003E1A0B">
      <w:pPr>
        <w:spacing w:line="360" w:lineRule="auto"/>
        <w:ind w:right="-159" w:firstLine="709"/>
        <w:jc w:val="both"/>
        <w:rPr>
          <w:rFonts w:ascii="Times New Roman" w:hAnsi="Times New Roman"/>
          <w:b/>
          <w:i/>
          <w:sz w:val="24"/>
          <w:szCs w:val="24"/>
        </w:rPr>
      </w:pPr>
      <w:r w:rsidRPr="002E3D79">
        <w:rPr>
          <w:rFonts w:ascii="Times New Roman" w:hAnsi="Times New Roman"/>
          <w:sz w:val="24"/>
          <w:szCs w:val="24"/>
        </w:rPr>
        <w:t>Когато данъчно задължено лице прехвърля стоки, представляващи част от неговите стопански активи, от територията на една държава членка до територията на друга държава членка</w:t>
      </w:r>
      <w:r w:rsidR="007C2A0A" w:rsidRPr="002E3D79">
        <w:rPr>
          <w:rFonts w:ascii="Times New Roman" w:hAnsi="Times New Roman"/>
          <w:sz w:val="24"/>
          <w:szCs w:val="24"/>
        </w:rPr>
        <w:t>,</w:t>
      </w:r>
      <w:r w:rsidRPr="002E3D79">
        <w:rPr>
          <w:rFonts w:ascii="Times New Roman" w:hAnsi="Times New Roman"/>
          <w:sz w:val="24"/>
          <w:szCs w:val="24"/>
        </w:rPr>
        <w:t xml:space="preserve"> същото може да прилага режима на складиране на стоки до поискване когато </w:t>
      </w:r>
      <w:r w:rsidRPr="002E3D79">
        <w:rPr>
          <w:rFonts w:ascii="Times New Roman" w:hAnsi="Times New Roman"/>
          <w:b/>
          <w:i/>
          <w:sz w:val="24"/>
          <w:szCs w:val="24"/>
        </w:rPr>
        <w:t>са налице едновременно следните условия:</w:t>
      </w:r>
    </w:p>
    <w:p w14:paraId="4A81B0C4" w14:textId="4E1AD28D" w:rsidR="00FD0E3A" w:rsidRDefault="00FD0E3A" w:rsidP="005C1261">
      <w:pPr>
        <w:spacing w:line="360" w:lineRule="auto"/>
        <w:ind w:left="284" w:right="-300" w:firstLine="708"/>
        <w:jc w:val="both"/>
        <w:rPr>
          <w:rFonts w:ascii="Times New Roman" w:hAnsi="Times New Roman"/>
          <w:sz w:val="24"/>
          <w:szCs w:val="24"/>
        </w:rPr>
      </w:pPr>
    </w:p>
    <w:p w14:paraId="760C51CC" w14:textId="77777777" w:rsidR="004F3806" w:rsidRPr="002E3D79" w:rsidRDefault="004F3806" w:rsidP="005C1261">
      <w:pPr>
        <w:spacing w:line="360" w:lineRule="auto"/>
        <w:ind w:left="284" w:right="-300" w:firstLine="708"/>
        <w:jc w:val="both"/>
        <w:rPr>
          <w:rFonts w:ascii="Times New Roman" w:hAnsi="Times New Roman"/>
          <w:sz w:val="24"/>
          <w:szCs w:val="24"/>
        </w:rPr>
      </w:pPr>
    </w:p>
    <w:p w14:paraId="6C6730C2" w14:textId="77777777" w:rsidR="0065264D" w:rsidRPr="002E3D79" w:rsidRDefault="0065264D" w:rsidP="003A1B36">
      <w:pPr>
        <w:pBdr>
          <w:top w:val="single" w:sz="4" w:space="1" w:color="auto"/>
          <w:left w:val="single" w:sz="4" w:space="4" w:color="auto"/>
          <w:bottom w:val="single" w:sz="4" w:space="1" w:color="auto"/>
          <w:right w:val="single" w:sz="4" w:space="4" w:color="auto"/>
        </w:pBdr>
        <w:spacing w:line="360" w:lineRule="auto"/>
        <w:ind w:left="426" w:right="-159" w:firstLine="708"/>
        <w:jc w:val="both"/>
        <w:rPr>
          <w:rFonts w:ascii="Times New Roman" w:hAnsi="Times New Roman"/>
          <w:sz w:val="24"/>
          <w:szCs w:val="24"/>
        </w:rPr>
      </w:pPr>
      <w:r w:rsidRPr="002E3D79">
        <w:rPr>
          <w:rFonts w:ascii="Times New Roman" w:hAnsi="Times New Roman"/>
          <w:b/>
          <w:sz w:val="24"/>
          <w:szCs w:val="24"/>
        </w:rPr>
        <w:lastRenderedPageBreak/>
        <w:t>1.</w:t>
      </w:r>
      <w:r w:rsidRPr="002E3D79">
        <w:rPr>
          <w:rFonts w:ascii="Times New Roman" w:hAnsi="Times New Roman"/>
          <w:sz w:val="24"/>
          <w:szCs w:val="24"/>
        </w:rPr>
        <w:t xml:space="preserve"> </w:t>
      </w:r>
      <w:r w:rsidRPr="002E3D79">
        <w:rPr>
          <w:rFonts w:ascii="Times New Roman" w:hAnsi="Times New Roman"/>
          <w:b/>
          <w:sz w:val="24"/>
          <w:szCs w:val="24"/>
        </w:rPr>
        <w:t>стоките са изпратени или транспортирани</w:t>
      </w:r>
      <w:r w:rsidRPr="002E3D79">
        <w:rPr>
          <w:rFonts w:ascii="Times New Roman" w:hAnsi="Times New Roman"/>
          <w:sz w:val="24"/>
          <w:szCs w:val="24"/>
        </w:rPr>
        <w:t xml:space="preserve"> от данъчно задълженото лице или за негова сметка от трето лице </w:t>
      </w:r>
      <w:r w:rsidRPr="002E3D79">
        <w:rPr>
          <w:rFonts w:ascii="Times New Roman" w:hAnsi="Times New Roman"/>
          <w:b/>
          <w:sz w:val="24"/>
          <w:szCs w:val="24"/>
        </w:rPr>
        <w:t>от територията на една държава членка до територията на друга държава членка</w:t>
      </w:r>
      <w:r w:rsidRPr="002E3D79">
        <w:rPr>
          <w:rFonts w:ascii="Times New Roman" w:hAnsi="Times New Roman"/>
          <w:sz w:val="24"/>
          <w:szCs w:val="24"/>
        </w:rPr>
        <w:t xml:space="preserve"> с цел извършване на последваща доставка на друго данъчно задължено лице в държавата членка, в която стоките са пристигнали или превозът им е завърш</w:t>
      </w:r>
      <w:r w:rsidR="002F285E" w:rsidRPr="002E3D79">
        <w:rPr>
          <w:rFonts w:ascii="Times New Roman" w:hAnsi="Times New Roman"/>
          <w:sz w:val="24"/>
          <w:szCs w:val="24"/>
        </w:rPr>
        <w:t>ил;</w:t>
      </w:r>
      <w:r w:rsidRPr="002E3D79">
        <w:rPr>
          <w:rFonts w:ascii="Times New Roman" w:hAnsi="Times New Roman"/>
          <w:sz w:val="24"/>
          <w:szCs w:val="24"/>
        </w:rPr>
        <w:t xml:space="preserve"> </w:t>
      </w:r>
    </w:p>
    <w:p w14:paraId="4DC66F59" w14:textId="77777777" w:rsidR="00FD0E3A" w:rsidRPr="002E3D79" w:rsidRDefault="0065264D" w:rsidP="003A1B36">
      <w:pPr>
        <w:pBdr>
          <w:top w:val="single" w:sz="4" w:space="1" w:color="auto"/>
          <w:left w:val="single" w:sz="4" w:space="4" w:color="auto"/>
          <w:bottom w:val="single" w:sz="4" w:space="1" w:color="auto"/>
          <w:right w:val="single" w:sz="4" w:space="4" w:color="auto"/>
        </w:pBdr>
        <w:spacing w:line="360" w:lineRule="auto"/>
        <w:ind w:left="426" w:right="-159" w:firstLine="708"/>
        <w:jc w:val="both"/>
        <w:rPr>
          <w:rFonts w:ascii="Times New Roman" w:hAnsi="Times New Roman"/>
          <w:sz w:val="24"/>
          <w:szCs w:val="24"/>
        </w:rPr>
      </w:pPr>
      <w:r w:rsidRPr="002E3D79">
        <w:rPr>
          <w:rFonts w:ascii="Times New Roman" w:hAnsi="Times New Roman"/>
          <w:b/>
          <w:sz w:val="24"/>
          <w:szCs w:val="24"/>
        </w:rPr>
        <w:t>2.</w:t>
      </w:r>
      <w:r w:rsidRPr="002E3D79">
        <w:rPr>
          <w:rFonts w:ascii="Times New Roman" w:hAnsi="Times New Roman"/>
          <w:sz w:val="24"/>
          <w:szCs w:val="24"/>
        </w:rPr>
        <w:t xml:space="preserve"> наличие на </w:t>
      </w:r>
      <w:r w:rsidRPr="002E3D79">
        <w:rPr>
          <w:rFonts w:ascii="Times New Roman" w:hAnsi="Times New Roman"/>
          <w:b/>
          <w:sz w:val="24"/>
          <w:szCs w:val="24"/>
        </w:rPr>
        <w:t>договор между двете данъчно задължените лица</w:t>
      </w:r>
      <w:r w:rsidRPr="002E3D79">
        <w:rPr>
          <w:rFonts w:ascii="Times New Roman" w:hAnsi="Times New Roman"/>
          <w:sz w:val="24"/>
          <w:szCs w:val="24"/>
        </w:rPr>
        <w:t xml:space="preserve"> (посочени в т. 1</w:t>
      </w:r>
      <w:r w:rsidR="00EB2E5C" w:rsidRPr="002E3D79">
        <w:rPr>
          <w:rFonts w:ascii="Times New Roman" w:hAnsi="Times New Roman"/>
          <w:sz w:val="24"/>
          <w:szCs w:val="24"/>
        </w:rPr>
        <w:t xml:space="preserve"> – лицето, което прехвърля стоките и лицето, за което стоките са предназначени</w:t>
      </w:r>
      <w:r w:rsidRPr="002E3D79">
        <w:rPr>
          <w:rFonts w:ascii="Times New Roman" w:hAnsi="Times New Roman"/>
          <w:b/>
          <w:sz w:val="24"/>
          <w:szCs w:val="24"/>
        </w:rPr>
        <w:t xml:space="preserve">), в който е предвидено прехвърляне </w:t>
      </w:r>
      <w:r w:rsidR="00EC013C" w:rsidRPr="002E3D79">
        <w:rPr>
          <w:rFonts w:ascii="Times New Roman" w:hAnsi="Times New Roman"/>
          <w:b/>
          <w:sz w:val="24"/>
          <w:szCs w:val="24"/>
        </w:rPr>
        <w:t xml:space="preserve">(на по-късен етап) </w:t>
      </w:r>
      <w:r w:rsidRPr="002E3D79">
        <w:rPr>
          <w:rFonts w:ascii="Times New Roman" w:hAnsi="Times New Roman"/>
          <w:b/>
          <w:sz w:val="24"/>
          <w:szCs w:val="24"/>
        </w:rPr>
        <w:t>на правото на собственост</w:t>
      </w:r>
      <w:r w:rsidRPr="002E3D79">
        <w:rPr>
          <w:rFonts w:ascii="Times New Roman" w:hAnsi="Times New Roman"/>
          <w:sz w:val="24"/>
          <w:szCs w:val="24"/>
        </w:rPr>
        <w:t xml:space="preserve"> или на всяко друго право на разпореждане със стоките като собственик;</w:t>
      </w:r>
    </w:p>
    <w:p w14:paraId="50AA8053" w14:textId="77777777" w:rsidR="0065264D" w:rsidRPr="002E3D79" w:rsidRDefault="0065264D" w:rsidP="0065264D">
      <w:pPr>
        <w:pBdr>
          <w:top w:val="single" w:sz="4" w:space="1" w:color="auto"/>
          <w:left w:val="single" w:sz="4" w:space="4" w:color="auto"/>
          <w:bottom w:val="single" w:sz="4" w:space="1" w:color="auto"/>
          <w:right w:val="single" w:sz="4" w:space="4" w:color="auto"/>
        </w:pBdr>
        <w:spacing w:line="360" w:lineRule="auto"/>
        <w:ind w:left="426" w:right="-159" w:firstLine="708"/>
        <w:jc w:val="both"/>
        <w:rPr>
          <w:rFonts w:ascii="Times New Roman" w:hAnsi="Times New Roman"/>
          <w:sz w:val="24"/>
          <w:szCs w:val="24"/>
        </w:rPr>
      </w:pPr>
      <w:r w:rsidRPr="002E3D79">
        <w:rPr>
          <w:rFonts w:ascii="Times New Roman" w:hAnsi="Times New Roman"/>
          <w:b/>
          <w:sz w:val="24"/>
          <w:szCs w:val="24"/>
        </w:rPr>
        <w:t>3. данъчно задълженото лице, което прехвърля стоките,</w:t>
      </w:r>
      <w:r w:rsidRPr="002E3D79">
        <w:rPr>
          <w:rFonts w:ascii="Times New Roman" w:hAnsi="Times New Roman"/>
          <w:sz w:val="24"/>
          <w:szCs w:val="24"/>
        </w:rPr>
        <w:t xml:space="preserve"> </w:t>
      </w:r>
      <w:r w:rsidRPr="002E3D79">
        <w:rPr>
          <w:rFonts w:ascii="Times New Roman" w:hAnsi="Times New Roman"/>
          <w:b/>
          <w:sz w:val="24"/>
          <w:szCs w:val="24"/>
        </w:rPr>
        <w:t>не е установено и няма постоянен обект на територията на държавата членка</w:t>
      </w:r>
      <w:r w:rsidRPr="002E3D79">
        <w:rPr>
          <w:rFonts w:ascii="Times New Roman" w:hAnsi="Times New Roman"/>
          <w:sz w:val="24"/>
          <w:szCs w:val="24"/>
        </w:rPr>
        <w:t xml:space="preserve">, </w:t>
      </w:r>
      <w:r w:rsidRPr="002E3D79">
        <w:rPr>
          <w:rFonts w:ascii="Times New Roman" w:hAnsi="Times New Roman"/>
          <w:b/>
          <w:sz w:val="24"/>
          <w:szCs w:val="24"/>
        </w:rPr>
        <w:t>в която стоките пристигат или превозът им завършва</w:t>
      </w:r>
      <w:r w:rsidRPr="002E3D79">
        <w:rPr>
          <w:rFonts w:ascii="Times New Roman" w:hAnsi="Times New Roman"/>
          <w:sz w:val="24"/>
          <w:szCs w:val="24"/>
        </w:rPr>
        <w:t>;</w:t>
      </w:r>
    </w:p>
    <w:p w14:paraId="3809C592" w14:textId="77777777" w:rsidR="0065264D" w:rsidRPr="002E3D79" w:rsidRDefault="002F285E" w:rsidP="0065264D">
      <w:pPr>
        <w:pBdr>
          <w:top w:val="single" w:sz="4" w:space="1" w:color="auto"/>
          <w:left w:val="single" w:sz="4" w:space="4" w:color="auto"/>
          <w:bottom w:val="single" w:sz="4" w:space="1" w:color="auto"/>
          <w:right w:val="single" w:sz="4" w:space="4" w:color="auto"/>
        </w:pBdr>
        <w:spacing w:line="360" w:lineRule="auto"/>
        <w:ind w:left="426" w:right="-159" w:firstLine="708"/>
        <w:jc w:val="both"/>
        <w:rPr>
          <w:rFonts w:ascii="Times New Roman" w:hAnsi="Times New Roman"/>
          <w:sz w:val="24"/>
          <w:szCs w:val="24"/>
        </w:rPr>
      </w:pPr>
      <w:r w:rsidRPr="002E3D79">
        <w:rPr>
          <w:rFonts w:ascii="Times New Roman" w:hAnsi="Times New Roman"/>
          <w:b/>
          <w:sz w:val="24"/>
          <w:szCs w:val="24"/>
        </w:rPr>
        <w:t>4</w:t>
      </w:r>
      <w:r w:rsidR="0065264D" w:rsidRPr="002E3D79">
        <w:rPr>
          <w:rFonts w:ascii="Times New Roman" w:hAnsi="Times New Roman"/>
          <w:b/>
          <w:sz w:val="24"/>
          <w:szCs w:val="24"/>
        </w:rPr>
        <w:t>.</w:t>
      </w:r>
      <w:r w:rsidR="0065264D" w:rsidRPr="002E3D79">
        <w:rPr>
          <w:rFonts w:ascii="Times New Roman" w:hAnsi="Times New Roman"/>
          <w:sz w:val="24"/>
          <w:szCs w:val="24"/>
        </w:rPr>
        <w:t xml:space="preserve"> </w:t>
      </w:r>
      <w:r w:rsidR="0065264D" w:rsidRPr="002E3D79">
        <w:rPr>
          <w:rFonts w:ascii="Times New Roman" w:hAnsi="Times New Roman"/>
          <w:b/>
          <w:sz w:val="24"/>
          <w:szCs w:val="24"/>
        </w:rPr>
        <w:t>данъчно задълженото лице, за което стоките са предназначени да бъдат доставени, е идентифицирано за целите на ДДС в държавата членка, в която стоките пристигат или превозът им завършва</w:t>
      </w:r>
      <w:r w:rsidR="0065264D" w:rsidRPr="002E3D79">
        <w:rPr>
          <w:rFonts w:ascii="Times New Roman" w:hAnsi="Times New Roman"/>
          <w:sz w:val="24"/>
          <w:szCs w:val="24"/>
        </w:rPr>
        <w:t xml:space="preserve">, и неговият идентификационен номер по ДДС, издаден му от тази държава членка, е предоставен на данъчно задълженото лице, посочено в т. </w:t>
      </w:r>
      <w:r w:rsidRPr="002E3D79">
        <w:rPr>
          <w:rFonts w:ascii="Times New Roman" w:hAnsi="Times New Roman"/>
          <w:sz w:val="24"/>
          <w:szCs w:val="24"/>
        </w:rPr>
        <w:t>3</w:t>
      </w:r>
      <w:r w:rsidR="0065264D" w:rsidRPr="002E3D79">
        <w:rPr>
          <w:rFonts w:ascii="Times New Roman" w:hAnsi="Times New Roman"/>
          <w:sz w:val="24"/>
          <w:szCs w:val="24"/>
        </w:rPr>
        <w:t>, към момента, в който започва изпращането или транспортирането на стоките;</w:t>
      </w:r>
    </w:p>
    <w:p w14:paraId="69ED4E93" w14:textId="77777777" w:rsidR="002F285E" w:rsidRPr="002E3D79" w:rsidRDefault="002F285E" w:rsidP="0065264D">
      <w:pPr>
        <w:pBdr>
          <w:top w:val="single" w:sz="4" w:space="1" w:color="auto"/>
          <w:left w:val="single" w:sz="4" w:space="4" w:color="auto"/>
          <w:bottom w:val="single" w:sz="4" w:space="1" w:color="auto"/>
          <w:right w:val="single" w:sz="4" w:space="4" w:color="auto"/>
        </w:pBdr>
        <w:spacing w:line="360" w:lineRule="auto"/>
        <w:ind w:left="426" w:right="-159" w:firstLine="708"/>
        <w:jc w:val="both"/>
        <w:rPr>
          <w:rFonts w:ascii="Times New Roman" w:hAnsi="Times New Roman"/>
          <w:sz w:val="24"/>
          <w:szCs w:val="24"/>
        </w:rPr>
      </w:pPr>
      <w:r w:rsidRPr="002E3D79">
        <w:rPr>
          <w:rFonts w:ascii="Times New Roman" w:hAnsi="Times New Roman"/>
          <w:b/>
          <w:sz w:val="24"/>
          <w:szCs w:val="24"/>
        </w:rPr>
        <w:t>5.</w:t>
      </w:r>
      <w:r w:rsidRPr="002E3D79">
        <w:rPr>
          <w:rFonts w:ascii="Times New Roman" w:hAnsi="Times New Roman"/>
          <w:sz w:val="24"/>
          <w:szCs w:val="24"/>
        </w:rPr>
        <w:t xml:space="preserve"> </w:t>
      </w:r>
      <w:r w:rsidRPr="002E3D79">
        <w:rPr>
          <w:rFonts w:ascii="Times New Roman" w:hAnsi="Times New Roman"/>
          <w:b/>
          <w:sz w:val="24"/>
          <w:szCs w:val="24"/>
        </w:rPr>
        <w:t>идентификационният номер по ДДС</w:t>
      </w:r>
      <w:r w:rsidRPr="002E3D79">
        <w:rPr>
          <w:rFonts w:ascii="Times New Roman" w:hAnsi="Times New Roman"/>
          <w:sz w:val="24"/>
          <w:szCs w:val="24"/>
        </w:rPr>
        <w:t xml:space="preserve"> на данъчно задълженото лице, посочено в т. 4, издаден му от държавата членка, в която стоките пристигат или превозът им завършва, </w:t>
      </w:r>
      <w:r w:rsidRPr="002E3D79">
        <w:rPr>
          <w:rFonts w:ascii="Times New Roman" w:hAnsi="Times New Roman"/>
          <w:b/>
          <w:sz w:val="24"/>
          <w:szCs w:val="24"/>
        </w:rPr>
        <w:t>е включен във VIES-декларация</w:t>
      </w:r>
      <w:r w:rsidRPr="002E3D79">
        <w:rPr>
          <w:rFonts w:ascii="Times New Roman" w:hAnsi="Times New Roman"/>
          <w:sz w:val="24"/>
          <w:szCs w:val="24"/>
        </w:rPr>
        <w:t xml:space="preserve"> за данъчния период на изпращането или транспортирането на стоките от данъчно задълженото лице, което </w:t>
      </w:r>
      <w:r w:rsidR="00EC013C" w:rsidRPr="002E3D79">
        <w:rPr>
          <w:rFonts w:ascii="Times New Roman" w:hAnsi="Times New Roman"/>
          <w:sz w:val="24"/>
          <w:szCs w:val="24"/>
        </w:rPr>
        <w:t xml:space="preserve">е </w:t>
      </w:r>
      <w:r w:rsidRPr="002E3D79">
        <w:rPr>
          <w:rFonts w:ascii="Times New Roman" w:hAnsi="Times New Roman"/>
          <w:sz w:val="24"/>
          <w:szCs w:val="24"/>
        </w:rPr>
        <w:t>изпратило стоките (лицето по т. 3).</w:t>
      </w:r>
    </w:p>
    <w:p w14:paraId="4FEC43C1" w14:textId="77777777" w:rsidR="00FD0E3A" w:rsidRPr="002E3D79" w:rsidRDefault="00FD0E3A" w:rsidP="006F58ED">
      <w:pPr>
        <w:spacing w:line="360" w:lineRule="auto"/>
        <w:ind w:left="426" w:right="-159" w:firstLine="708"/>
        <w:jc w:val="both"/>
        <w:rPr>
          <w:rFonts w:ascii="Times New Roman" w:hAnsi="Times New Roman"/>
          <w:sz w:val="24"/>
          <w:szCs w:val="24"/>
        </w:rPr>
      </w:pPr>
    </w:p>
    <w:p w14:paraId="2625E7DA" w14:textId="77777777" w:rsidR="004F3806" w:rsidRDefault="004F3806" w:rsidP="006F58ED">
      <w:pPr>
        <w:spacing w:line="360" w:lineRule="auto"/>
        <w:ind w:left="426" w:right="-159" w:firstLine="708"/>
        <w:jc w:val="both"/>
        <w:rPr>
          <w:rFonts w:ascii="Times New Roman" w:hAnsi="Times New Roman"/>
          <w:b/>
          <w:sz w:val="24"/>
          <w:szCs w:val="24"/>
        </w:rPr>
      </w:pPr>
    </w:p>
    <w:p w14:paraId="00F1257E" w14:textId="77777777" w:rsidR="004F3806" w:rsidRDefault="004F3806" w:rsidP="006F58ED">
      <w:pPr>
        <w:spacing w:line="360" w:lineRule="auto"/>
        <w:ind w:left="426" w:right="-159" w:firstLine="708"/>
        <w:jc w:val="both"/>
        <w:rPr>
          <w:rFonts w:ascii="Times New Roman" w:hAnsi="Times New Roman"/>
          <w:b/>
          <w:sz w:val="24"/>
          <w:szCs w:val="24"/>
        </w:rPr>
      </w:pPr>
    </w:p>
    <w:p w14:paraId="083A6112" w14:textId="77777777" w:rsidR="004F3806" w:rsidRDefault="004F3806" w:rsidP="006F58ED">
      <w:pPr>
        <w:spacing w:line="360" w:lineRule="auto"/>
        <w:ind w:left="426" w:right="-159" w:firstLine="708"/>
        <w:jc w:val="both"/>
        <w:rPr>
          <w:rFonts w:ascii="Times New Roman" w:hAnsi="Times New Roman"/>
          <w:b/>
          <w:sz w:val="24"/>
          <w:szCs w:val="24"/>
        </w:rPr>
      </w:pPr>
    </w:p>
    <w:p w14:paraId="28001955" w14:textId="77777777" w:rsidR="004F3806" w:rsidRDefault="004F3806" w:rsidP="006F58ED">
      <w:pPr>
        <w:spacing w:line="360" w:lineRule="auto"/>
        <w:ind w:left="426" w:right="-159" w:firstLine="708"/>
        <w:jc w:val="both"/>
        <w:rPr>
          <w:rFonts w:ascii="Times New Roman" w:hAnsi="Times New Roman"/>
          <w:b/>
          <w:sz w:val="24"/>
          <w:szCs w:val="24"/>
        </w:rPr>
      </w:pPr>
    </w:p>
    <w:p w14:paraId="5F6ED877" w14:textId="77777777" w:rsidR="004F3806" w:rsidRDefault="004F3806" w:rsidP="006F58ED">
      <w:pPr>
        <w:spacing w:line="360" w:lineRule="auto"/>
        <w:ind w:left="426" w:right="-159" w:firstLine="708"/>
        <w:jc w:val="both"/>
        <w:rPr>
          <w:rFonts w:ascii="Times New Roman" w:hAnsi="Times New Roman"/>
          <w:b/>
          <w:sz w:val="24"/>
          <w:szCs w:val="24"/>
        </w:rPr>
      </w:pPr>
    </w:p>
    <w:p w14:paraId="70ED9558" w14:textId="77777777" w:rsidR="004F3806" w:rsidRDefault="004F3806" w:rsidP="006F58ED">
      <w:pPr>
        <w:spacing w:line="360" w:lineRule="auto"/>
        <w:ind w:left="426" w:right="-159" w:firstLine="708"/>
        <w:jc w:val="both"/>
        <w:rPr>
          <w:rFonts w:ascii="Times New Roman" w:hAnsi="Times New Roman"/>
          <w:b/>
          <w:sz w:val="24"/>
          <w:szCs w:val="24"/>
        </w:rPr>
      </w:pPr>
    </w:p>
    <w:p w14:paraId="35F02199" w14:textId="3A73360E" w:rsidR="002C4589" w:rsidRPr="002E3D79" w:rsidRDefault="002C4589" w:rsidP="006F58ED">
      <w:pPr>
        <w:spacing w:line="360" w:lineRule="auto"/>
        <w:ind w:left="426" w:right="-159" w:firstLine="708"/>
        <w:jc w:val="both"/>
        <w:rPr>
          <w:rFonts w:ascii="Times New Roman" w:hAnsi="Times New Roman"/>
          <w:b/>
          <w:sz w:val="24"/>
          <w:szCs w:val="24"/>
        </w:rPr>
      </w:pPr>
      <w:r w:rsidRPr="002E3D79">
        <w:rPr>
          <w:rFonts w:ascii="Times New Roman" w:hAnsi="Times New Roman"/>
          <w:b/>
          <w:sz w:val="24"/>
          <w:szCs w:val="24"/>
        </w:rPr>
        <w:lastRenderedPageBreak/>
        <w:t>ВАЖНО:</w:t>
      </w:r>
    </w:p>
    <w:p w14:paraId="5845C64B" w14:textId="77777777" w:rsidR="00EA5EA8" w:rsidRPr="002E3D79" w:rsidRDefault="008F45B3" w:rsidP="00AE7821">
      <w:pPr>
        <w:pBdr>
          <w:top w:val="single" w:sz="4" w:space="1" w:color="auto"/>
          <w:left w:val="single" w:sz="4" w:space="4" w:color="auto"/>
          <w:bottom w:val="single" w:sz="4" w:space="1" w:color="auto"/>
          <w:right w:val="single" w:sz="4" w:space="4" w:color="auto"/>
        </w:pBdr>
        <w:spacing w:line="360" w:lineRule="auto"/>
        <w:ind w:left="426" w:right="-159"/>
        <w:jc w:val="both"/>
        <w:rPr>
          <w:rFonts w:ascii="Times New Roman" w:hAnsi="Times New Roman"/>
          <w:sz w:val="24"/>
          <w:szCs w:val="24"/>
        </w:rPr>
      </w:pPr>
      <w:r w:rsidRPr="002E3D79">
        <w:rPr>
          <w:rFonts w:ascii="Times New Roman" w:hAnsi="Times New Roman"/>
          <w:sz w:val="24"/>
          <w:szCs w:val="24"/>
        </w:rPr>
        <w:t xml:space="preserve">За прилагането на режима </w:t>
      </w:r>
      <w:r w:rsidR="00694D4C" w:rsidRPr="002E3D79">
        <w:rPr>
          <w:rFonts w:ascii="Times New Roman" w:hAnsi="Times New Roman"/>
          <w:sz w:val="24"/>
          <w:szCs w:val="24"/>
        </w:rPr>
        <w:t xml:space="preserve">е от значение </w:t>
      </w:r>
      <w:r w:rsidR="00694D4C" w:rsidRPr="002E3D79">
        <w:rPr>
          <w:rFonts w:ascii="Times New Roman" w:hAnsi="Times New Roman"/>
          <w:b/>
          <w:sz w:val="24"/>
          <w:szCs w:val="24"/>
        </w:rPr>
        <w:t>данъчно задълженото лице, което прехвърля стоките, да не е установило стопанската си дейност или да няма постоянен обект в държава</w:t>
      </w:r>
      <w:r w:rsidR="00AE7821" w:rsidRPr="002E3D79">
        <w:rPr>
          <w:rFonts w:ascii="Times New Roman" w:hAnsi="Times New Roman"/>
          <w:b/>
          <w:sz w:val="24"/>
          <w:szCs w:val="24"/>
        </w:rPr>
        <w:t>та</w:t>
      </w:r>
      <w:r w:rsidR="00694D4C" w:rsidRPr="002E3D79">
        <w:rPr>
          <w:rFonts w:ascii="Times New Roman" w:hAnsi="Times New Roman"/>
          <w:b/>
          <w:sz w:val="24"/>
          <w:szCs w:val="24"/>
        </w:rPr>
        <w:t xml:space="preserve"> членка, в която стоките пристигат или превозът им завършва</w:t>
      </w:r>
      <w:r w:rsidR="00694D4C" w:rsidRPr="002E3D79">
        <w:rPr>
          <w:rFonts w:ascii="Times New Roman" w:hAnsi="Times New Roman"/>
          <w:sz w:val="24"/>
          <w:szCs w:val="24"/>
        </w:rPr>
        <w:t xml:space="preserve">, </w:t>
      </w:r>
      <w:r w:rsidR="00AE7821" w:rsidRPr="002E3D79">
        <w:rPr>
          <w:rFonts w:ascii="Times New Roman" w:hAnsi="Times New Roman"/>
          <w:sz w:val="24"/>
          <w:szCs w:val="24"/>
        </w:rPr>
        <w:t xml:space="preserve">като е </w:t>
      </w:r>
      <w:r w:rsidR="00694D4C" w:rsidRPr="002E3D79">
        <w:rPr>
          <w:rFonts w:ascii="Times New Roman" w:hAnsi="Times New Roman"/>
          <w:sz w:val="24"/>
          <w:szCs w:val="24"/>
        </w:rPr>
        <w:t>без значение дали същото има регистрация за целите на данъка върху добавената стойност</w:t>
      </w:r>
      <w:r w:rsidR="00AE7821" w:rsidRPr="002E3D79">
        <w:rPr>
          <w:rFonts w:ascii="Times New Roman" w:hAnsi="Times New Roman"/>
          <w:sz w:val="24"/>
          <w:szCs w:val="24"/>
        </w:rPr>
        <w:t xml:space="preserve"> в тази държава</w:t>
      </w:r>
      <w:r w:rsidR="00694D4C" w:rsidRPr="002E3D79">
        <w:rPr>
          <w:rFonts w:ascii="Times New Roman" w:hAnsi="Times New Roman"/>
          <w:sz w:val="24"/>
          <w:szCs w:val="24"/>
        </w:rPr>
        <w:t xml:space="preserve">. Ако това лице </w:t>
      </w:r>
      <w:r w:rsidR="00694D4C" w:rsidRPr="002E3D79">
        <w:rPr>
          <w:rFonts w:ascii="Times New Roman" w:hAnsi="Times New Roman"/>
          <w:b/>
          <w:sz w:val="24"/>
          <w:szCs w:val="24"/>
        </w:rPr>
        <w:t>има</w:t>
      </w:r>
      <w:r w:rsidR="00694D4C" w:rsidRPr="002E3D79">
        <w:rPr>
          <w:rFonts w:ascii="Times New Roman" w:hAnsi="Times New Roman"/>
          <w:sz w:val="24"/>
          <w:szCs w:val="24"/>
        </w:rPr>
        <w:t xml:space="preserve"> </w:t>
      </w:r>
      <w:r w:rsidR="00694D4C" w:rsidRPr="002E3D79">
        <w:rPr>
          <w:rFonts w:ascii="Times New Roman" w:hAnsi="Times New Roman"/>
          <w:b/>
          <w:sz w:val="24"/>
          <w:szCs w:val="24"/>
        </w:rPr>
        <w:t>регистрация за целите на данъка върху добавената стойност</w:t>
      </w:r>
      <w:r w:rsidR="00694D4C" w:rsidRPr="002E3D79">
        <w:rPr>
          <w:rFonts w:ascii="Times New Roman" w:hAnsi="Times New Roman"/>
          <w:sz w:val="24"/>
          <w:szCs w:val="24"/>
        </w:rPr>
        <w:t xml:space="preserve"> </w:t>
      </w:r>
      <w:r w:rsidR="00215EC4" w:rsidRPr="002E3D79">
        <w:rPr>
          <w:rFonts w:ascii="Times New Roman" w:hAnsi="Times New Roman"/>
          <w:sz w:val="24"/>
          <w:szCs w:val="24"/>
        </w:rPr>
        <w:t>в държава</w:t>
      </w:r>
      <w:r w:rsidR="00AE7821" w:rsidRPr="002E3D79">
        <w:rPr>
          <w:rFonts w:ascii="Times New Roman" w:hAnsi="Times New Roman"/>
          <w:sz w:val="24"/>
          <w:szCs w:val="24"/>
        </w:rPr>
        <w:t>та</w:t>
      </w:r>
      <w:r w:rsidR="00215EC4" w:rsidRPr="002E3D79">
        <w:rPr>
          <w:rFonts w:ascii="Times New Roman" w:hAnsi="Times New Roman"/>
          <w:sz w:val="24"/>
          <w:szCs w:val="24"/>
        </w:rPr>
        <w:t xml:space="preserve"> членка, в която стоките пристигат или превозът им завършва, но не е установило стопанската си дейност и</w:t>
      </w:r>
      <w:r w:rsidR="00AE7821" w:rsidRPr="002E3D79">
        <w:rPr>
          <w:rFonts w:ascii="Times New Roman" w:hAnsi="Times New Roman"/>
          <w:sz w:val="24"/>
          <w:szCs w:val="24"/>
        </w:rPr>
        <w:t>ли</w:t>
      </w:r>
      <w:r w:rsidR="00215EC4" w:rsidRPr="002E3D79">
        <w:rPr>
          <w:rFonts w:ascii="Times New Roman" w:hAnsi="Times New Roman"/>
          <w:sz w:val="24"/>
          <w:szCs w:val="24"/>
        </w:rPr>
        <w:t xml:space="preserve"> няма постоянен обект в тази държава членка</w:t>
      </w:r>
      <w:r w:rsidR="002F15BC" w:rsidRPr="002E3D79">
        <w:rPr>
          <w:rFonts w:ascii="Times New Roman" w:hAnsi="Times New Roman"/>
          <w:sz w:val="24"/>
          <w:szCs w:val="24"/>
        </w:rPr>
        <w:t xml:space="preserve"> и ако и останалите условия са налице</w:t>
      </w:r>
      <w:r w:rsidR="007C2A0A" w:rsidRPr="002E3D79">
        <w:rPr>
          <w:rFonts w:ascii="Times New Roman" w:hAnsi="Times New Roman"/>
          <w:sz w:val="24"/>
          <w:szCs w:val="24"/>
        </w:rPr>
        <w:t>,</w:t>
      </w:r>
      <w:r w:rsidR="002F15BC" w:rsidRPr="002E3D79">
        <w:rPr>
          <w:rFonts w:ascii="Times New Roman" w:hAnsi="Times New Roman"/>
          <w:sz w:val="24"/>
          <w:szCs w:val="24"/>
        </w:rPr>
        <w:t xml:space="preserve"> </w:t>
      </w:r>
      <w:r w:rsidR="007C2A0A" w:rsidRPr="002E3D79">
        <w:rPr>
          <w:rFonts w:ascii="Times New Roman" w:hAnsi="Times New Roman"/>
          <w:sz w:val="24"/>
          <w:szCs w:val="24"/>
        </w:rPr>
        <w:t xml:space="preserve">режимът е </w:t>
      </w:r>
      <w:r w:rsidR="002F15BC" w:rsidRPr="002E3D79">
        <w:rPr>
          <w:rFonts w:ascii="Times New Roman" w:hAnsi="Times New Roman"/>
          <w:sz w:val="24"/>
          <w:szCs w:val="24"/>
        </w:rPr>
        <w:t>приложим</w:t>
      </w:r>
      <w:r w:rsidR="00AE7821" w:rsidRPr="002E3D79">
        <w:rPr>
          <w:rFonts w:ascii="Times New Roman" w:hAnsi="Times New Roman"/>
          <w:sz w:val="24"/>
          <w:szCs w:val="24"/>
        </w:rPr>
        <w:t xml:space="preserve">. </w:t>
      </w:r>
    </w:p>
    <w:p w14:paraId="07D511AD" w14:textId="77777777" w:rsidR="00D00972" w:rsidRPr="002E3D79" w:rsidRDefault="00D00972" w:rsidP="0035704C">
      <w:pPr>
        <w:spacing w:line="360" w:lineRule="auto"/>
        <w:ind w:left="426" w:right="-159" w:firstLine="708"/>
        <w:jc w:val="both"/>
        <w:rPr>
          <w:rFonts w:ascii="Times New Roman" w:hAnsi="Times New Roman"/>
          <w:b/>
          <w:sz w:val="24"/>
          <w:szCs w:val="24"/>
        </w:rPr>
      </w:pPr>
    </w:p>
    <w:p w14:paraId="1413D8F1" w14:textId="77777777" w:rsidR="0035704C" w:rsidRPr="002E3D79" w:rsidRDefault="0035704C" w:rsidP="003E1A0B">
      <w:pPr>
        <w:spacing w:line="360" w:lineRule="auto"/>
        <w:ind w:right="-159" w:firstLine="709"/>
        <w:jc w:val="both"/>
        <w:rPr>
          <w:rFonts w:ascii="Times New Roman" w:hAnsi="Times New Roman"/>
          <w:b/>
          <w:sz w:val="24"/>
          <w:szCs w:val="24"/>
        </w:rPr>
      </w:pPr>
      <w:r w:rsidRPr="002E3D79">
        <w:rPr>
          <w:rFonts w:ascii="Times New Roman" w:hAnsi="Times New Roman"/>
          <w:b/>
          <w:sz w:val="24"/>
          <w:szCs w:val="24"/>
        </w:rPr>
        <w:t>ВАЖНО:</w:t>
      </w:r>
    </w:p>
    <w:p w14:paraId="587646C7" w14:textId="77777777" w:rsidR="005244DD" w:rsidRPr="002E3D79" w:rsidRDefault="005244DD" w:rsidP="003E1A0B">
      <w:pPr>
        <w:spacing w:line="360" w:lineRule="auto"/>
        <w:ind w:right="-159" w:firstLine="709"/>
        <w:jc w:val="both"/>
        <w:rPr>
          <w:rFonts w:ascii="Times New Roman" w:hAnsi="Times New Roman"/>
          <w:b/>
          <w:sz w:val="24"/>
          <w:szCs w:val="24"/>
        </w:rPr>
      </w:pPr>
      <w:r w:rsidRPr="002E3D79">
        <w:rPr>
          <w:rFonts w:ascii="Times New Roman" w:hAnsi="Times New Roman"/>
          <w:b/>
          <w:sz w:val="24"/>
          <w:szCs w:val="24"/>
        </w:rPr>
        <w:t>документ C - taxud.c.1(2019)7898957 - работен документ № 974 на Комитет</w:t>
      </w:r>
      <w:r w:rsidR="003717D1" w:rsidRPr="002E3D79">
        <w:rPr>
          <w:rFonts w:ascii="Times New Roman" w:hAnsi="Times New Roman"/>
          <w:b/>
          <w:sz w:val="24"/>
          <w:szCs w:val="24"/>
        </w:rPr>
        <w:t>а</w:t>
      </w:r>
      <w:r w:rsidRPr="002E3D79">
        <w:rPr>
          <w:rFonts w:ascii="Times New Roman" w:hAnsi="Times New Roman"/>
          <w:b/>
          <w:sz w:val="24"/>
          <w:szCs w:val="24"/>
        </w:rPr>
        <w:t xml:space="preserve"> по ДДС</w:t>
      </w:r>
    </w:p>
    <w:p w14:paraId="4C862718" w14:textId="77777777" w:rsidR="005244DD" w:rsidRPr="002E3D79" w:rsidRDefault="005244DD" w:rsidP="003E1A0B">
      <w:pPr>
        <w:spacing w:line="360" w:lineRule="auto"/>
        <w:ind w:right="-159" w:firstLine="709"/>
        <w:jc w:val="both"/>
        <w:rPr>
          <w:rFonts w:ascii="Times New Roman" w:hAnsi="Times New Roman"/>
          <w:b/>
          <w:sz w:val="24"/>
          <w:szCs w:val="24"/>
        </w:rPr>
      </w:pPr>
      <w:r w:rsidRPr="002E3D79">
        <w:rPr>
          <w:rFonts w:ascii="Times New Roman" w:hAnsi="Times New Roman"/>
          <w:sz w:val="24"/>
          <w:szCs w:val="24"/>
        </w:rPr>
        <w:t xml:space="preserve">Режим на складиране на стоки до поискване: </w:t>
      </w:r>
      <w:r w:rsidRPr="002E3D79">
        <w:rPr>
          <w:rFonts w:ascii="Times New Roman" w:hAnsi="Times New Roman"/>
          <w:b/>
          <w:sz w:val="24"/>
          <w:szCs w:val="24"/>
        </w:rPr>
        <w:t>Складът за целите на режима на складиране на стоки до поискване от клиента да се счита ли за постоянен обект на доставчика?</w:t>
      </w:r>
    </w:p>
    <w:p w14:paraId="5196A5A6" w14:textId="77777777" w:rsidR="001D040E" w:rsidRPr="002E3D79" w:rsidRDefault="001D040E" w:rsidP="003E1A0B">
      <w:pPr>
        <w:spacing w:line="360" w:lineRule="auto"/>
        <w:ind w:right="-159" w:firstLine="709"/>
        <w:jc w:val="both"/>
        <w:rPr>
          <w:rFonts w:ascii="Times New Roman" w:hAnsi="Times New Roman"/>
          <w:b/>
          <w:sz w:val="24"/>
          <w:szCs w:val="24"/>
        </w:rPr>
      </w:pPr>
      <w:r w:rsidRPr="002E3D79">
        <w:rPr>
          <w:rFonts w:ascii="Times New Roman" w:hAnsi="Times New Roman"/>
          <w:sz w:val="24"/>
          <w:szCs w:val="24"/>
        </w:rPr>
        <w:t>Комитетът по ДДС единодушно е потвърдил, че:</w:t>
      </w:r>
    </w:p>
    <w:p w14:paraId="1B5DBAA8" w14:textId="0E5C1E9C" w:rsidR="0035704C" w:rsidRPr="002E3D79" w:rsidRDefault="0035704C" w:rsidP="003E1A0B">
      <w:pPr>
        <w:spacing w:line="360" w:lineRule="auto"/>
        <w:ind w:right="-159" w:firstLine="709"/>
        <w:jc w:val="both"/>
        <w:rPr>
          <w:rFonts w:ascii="Times New Roman" w:hAnsi="Times New Roman"/>
          <w:sz w:val="24"/>
          <w:szCs w:val="24"/>
        </w:rPr>
      </w:pPr>
      <w:r w:rsidRPr="003E1A0B">
        <w:rPr>
          <w:rFonts w:ascii="Times New Roman" w:hAnsi="Times New Roman"/>
          <w:b/>
          <w:sz w:val="24"/>
          <w:szCs w:val="24"/>
        </w:rPr>
        <w:t>1.</w:t>
      </w:r>
      <w:r w:rsidRPr="002E3D79">
        <w:rPr>
          <w:rFonts w:ascii="Times New Roman" w:hAnsi="Times New Roman"/>
          <w:sz w:val="24"/>
          <w:szCs w:val="24"/>
        </w:rPr>
        <w:t xml:space="preserve"> </w:t>
      </w:r>
      <w:r w:rsidR="001D040E" w:rsidRPr="002E3D79">
        <w:rPr>
          <w:rFonts w:ascii="Times New Roman" w:hAnsi="Times New Roman"/>
          <w:sz w:val="24"/>
          <w:szCs w:val="24"/>
        </w:rPr>
        <w:t>О</w:t>
      </w:r>
      <w:r w:rsidRPr="002E3D79">
        <w:rPr>
          <w:rFonts w:ascii="Times New Roman" w:hAnsi="Times New Roman"/>
          <w:sz w:val="24"/>
          <w:szCs w:val="24"/>
        </w:rPr>
        <w:t xml:space="preserve">простяването чрез режим на складиране на стоки до поискване от клиента, предвидено в член 17а от Директивата за ДДС, </w:t>
      </w:r>
      <w:r w:rsidRPr="002E3D79">
        <w:rPr>
          <w:rFonts w:ascii="Times New Roman" w:hAnsi="Times New Roman"/>
          <w:b/>
          <w:sz w:val="24"/>
          <w:szCs w:val="24"/>
        </w:rPr>
        <w:t>се прилага независимо</w:t>
      </w:r>
      <w:r w:rsidRPr="002E3D79">
        <w:rPr>
          <w:rFonts w:ascii="Times New Roman" w:hAnsi="Times New Roman"/>
          <w:sz w:val="24"/>
          <w:szCs w:val="24"/>
        </w:rPr>
        <w:t xml:space="preserve"> дали данъчнозадълженото лице, което прехвърля стоките (наричано по-долу „доставчикът“), е </w:t>
      </w:r>
      <w:r w:rsidRPr="002E3D79">
        <w:rPr>
          <w:rFonts w:ascii="Times New Roman" w:hAnsi="Times New Roman"/>
          <w:b/>
          <w:sz w:val="24"/>
          <w:szCs w:val="24"/>
        </w:rPr>
        <w:t xml:space="preserve">идентифицирано за целите на ДДС </w:t>
      </w:r>
      <w:r w:rsidRPr="002E3D79">
        <w:rPr>
          <w:rFonts w:ascii="Times New Roman" w:hAnsi="Times New Roman"/>
          <w:sz w:val="24"/>
          <w:szCs w:val="24"/>
        </w:rPr>
        <w:t>в държавата членка, до която са били превозени стоките в рамките на този режим.</w:t>
      </w:r>
    </w:p>
    <w:p w14:paraId="75CE8157" w14:textId="7B71830D" w:rsidR="0035704C" w:rsidRPr="002E3D79" w:rsidRDefault="0035704C" w:rsidP="003E1A0B">
      <w:pPr>
        <w:spacing w:line="360" w:lineRule="auto"/>
        <w:ind w:right="-159" w:firstLine="709"/>
        <w:jc w:val="both"/>
        <w:rPr>
          <w:rFonts w:ascii="Times New Roman" w:hAnsi="Times New Roman"/>
          <w:sz w:val="24"/>
          <w:szCs w:val="24"/>
        </w:rPr>
      </w:pPr>
      <w:r w:rsidRPr="003E1A0B">
        <w:rPr>
          <w:rFonts w:ascii="Times New Roman" w:hAnsi="Times New Roman"/>
          <w:b/>
          <w:sz w:val="24"/>
          <w:szCs w:val="24"/>
        </w:rPr>
        <w:t>2.</w:t>
      </w:r>
      <w:r w:rsidR="001D040E" w:rsidRPr="002E3D79">
        <w:rPr>
          <w:rFonts w:ascii="Times New Roman" w:hAnsi="Times New Roman"/>
          <w:sz w:val="24"/>
          <w:szCs w:val="24"/>
        </w:rPr>
        <w:t xml:space="preserve"> К</w:t>
      </w:r>
      <w:r w:rsidRPr="002E3D79">
        <w:rPr>
          <w:rFonts w:ascii="Times New Roman" w:hAnsi="Times New Roman"/>
          <w:sz w:val="24"/>
          <w:szCs w:val="24"/>
        </w:rPr>
        <w:t xml:space="preserve">огато доставчикът </w:t>
      </w:r>
      <w:r w:rsidRPr="002E3D79">
        <w:rPr>
          <w:rFonts w:ascii="Times New Roman" w:hAnsi="Times New Roman"/>
          <w:b/>
          <w:sz w:val="24"/>
          <w:szCs w:val="24"/>
        </w:rPr>
        <w:t>е установил стопанската си дейност или има постоянен обект в държавата членка на пристигане на стоките,</w:t>
      </w:r>
      <w:r w:rsidRPr="002E3D79">
        <w:rPr>
          <w:rFonts w:ascii="Times New Roman" w:hAnsi="Times New Roman"/>
          <w:sz w:val="24"/>
          <w:szCs w:val="24"/>
        </w:rPr>
        <w:t xml:space="preserve"> предвиденото в член 17а от Директивата за ДДС опростяване чрез режим на складиране на стоки до поискване от клиента </w:t>
      </w:r>
      <w:r w:rsidRPr="002E3D79">
        <w:rPr>
          <w:rFonts w:ascii="Times New Roman" w:hAnsi="Times New Roman"/>
          <w:b/>
          <w:sz w:val="24"/>
          <w:szCs w:val="24"/>
        </w:rPr>
        <w:t>не се</w:t>
      </w:r>
      <w:r w:rsidRPr="002E3D79">
        <w:rPr>
          <w:rFonts w:ascii="Times New Roman" w:hAnsi="Times New Roman"/>
          <w:sz w:val="24"/>
          <w:szCs w:val="24"/>
        </w:rPr>
        <w:t xml:space="preserve"> </w:t>
      </w:r>
      <w:r w:rsidRPr="002E3D79">
        <w:rPr>
          <w:rFonts w:ascii="Times New Roman" w:hAnsi="Times New Roman"/>
          <w:b/>
          <w:sz w:val="24"/>
          <w:szCs w:val="24"/>
        </w:rPr>
        <w:t>прилага</w:t>
      </w:r>
      <w:r w:rsidRPr="002E3D79">
        <w:rPr>
          <w:rFonts w:ascii="Times New Roman" w:hAnsi="Times New Roman"/>
          <w:sz w:val="24"/>
          <w:szCs w:val="24"/>
        </w:rPr>
        <w:t>.</w:t>
      </w:r>
    </w:p>
    <w:p w14:paraId="0E44DD4C" w14:textId="1FEDC900" w:rsidR="0035704C" w:rsidRPr="002E3D79" w:rsidRDefault="00B63E9A" w:rsidP="003E1A0B">
      <w:pPr>
        <w:spacing w:line="360" w:lineRule="auto"/>
        <w:ind w:right="-159" w:firstLine="709"/>
        <w:jc w:val="both"/>
        <w:rPr>
          <w:rFonts w:ascii="Times New Roman" w:hAnsi="Times New Roman"/>
          <w:sz w:val="24"/>
          <w:szCs w:val="24"/>
        </w:rPr>
      </w:pPr>
      <w:r w:rsidRPr="002E3D79">
        <w:rPr>
          <w:rFonts w:ascii="Times New Roman" w:hAnsi="Times New Roman"/>
          <w:sz w:val="24"/>
          <w:szCs w:val="24"/>
        </w:rPr>
        <w:t xml:space="preserve">Комитетът по ДДС единодушно е приел, че това е така, </w:t>
      </w:r>
      <w:r w:rsidRPr="002E3D79">
        <w:rPr>
          <w:rFonts w:ascii="Times New Roman" w:hAnsi="Times New Roman"/>
          <w:b/>
          <w:sz w:val="24"/>
          <w:szCs w:val="24"/>
        </w:rPr>
        <w:t>независимо дали постоянният обект на доставчика взема реално участие</w:t>
      </w:r>
      <w:r w:rsidRPr="002E3D79">
        <w:rPr>
          <w:rFonts w:ascii="Times New Roman" w:hAnsi="Times New Roman"/>
          <w:sz w:val="24"/>
          <w:szCs w:val="24"/>
        </w:rPr>
        <w:t xml:space="preserve"> (по смисъла на член 192а от Директивата за ДДС) в </w:t>
      </w:r>
      <w:r w:rsidR="001D040E" w:rsidRPr="002E3D79">
        <w:rPr>
          <w:rFonts w:ascii="Times New Roman" w:hAnsi="Times New Roman"/>
          <w:sz w:val="24"/>
          <w:szCs w:val="24"/>
        </w:rPr>
        <w:t xml:space="preserve">прехвърлянето </w:t>
      </w:r>
      <w:r w:rsidR="004D47DD" w:rsidRPr="002E3D79">
        <w:rPr>
          <w:rFonts w:ascii="Times New Roman" w:hAnsi="Times New Roman"/>
          <w:sz w:val="24"/>
          <w:szCs w:val="24"/>
        </w:rPr>
        <w:t xml:space="preserve">на стоки </w:t>
      </w:r>
      <w:r w:rsidR="001D040E" w:rsidRPr="002E3D79">
        <w:rPr>
          <w:rFonts w:ascii="Times New Roman" w:hAnsi="Times New Roman"/>
          <w:sz w:val="24"/>
          <w:szCs w:val="24"/>
        </w:rPr>
        <w:t xml:space="preserve">и последващата </w:t>
      </w:r>
      <w:r w:rsidR="004D47DD" w:rsidRPr="002E3D79">
        <w:rPr>
          <w:rFonts w:ascii="Times New Roman" w:hAnsi="Times New Roman"/>
          <w:sz w:val="24"/>
          <w:szCs w:val="24"/>
        </w:rPr>
        <w:t xml:space="preserve">им </w:t>
      </w:r>
      <w:r w:rsidR="001D040E" w:rsidRPr="002E3D79">
        <w:rPr>
          <w:rFonts w:ascii="Times New Roman" w:hAnsi="Times New Roman"/>
          <w:sz w:val="24"/>
          <w:szCs w:val="24"/>
        </w:rPr>
        <w:t>доставка, осъществен</w:t>
      </w:r>
      <w:r w:rsidR="004D47DD" w:rsidRPr="002E3D79">
        <w:rPr>
          <w:rFonts w:ascii="Times New Roman" w:hAnsi="Times New Roman"/>
          <w:sz w:val="24"/>
          <w:szCs w:val="24"/>
        </w:rPr>
        <w:t>и</w:t>
      </w:r>
      <w:r w:rsidRPr="002E3D79">
        <w:rPr>
          <w:rFonts w:ascii="Times New Roman" w:hAnsi="Times New Roman"/>
          <w:sz w:val="24"/>
          <w:szCs w:val="24"/>
        </w:rPr>
        <w:t xml:space="preserve"> от доставчика.</w:t>
      </w:r>
    </w:p>
    <w:p w14:paraId="02EA554D" w14:textId="2E0E2E78" w:rsidR="004D47DD" w:rsidRPr="002E3D79" w:rsidRDefault="0035704C" w:rsidP="003E1A0B">
      <w:pPr>
        <w:spacing w:line="360" w:lineRule="auto"/>
        <w:ind w:right="-159" w:firstLine="709"/>
        <w:jc w:val="both"/>
        <w:rPr>
          <w:rFonts w:ascii="Times New Roman" w:hAnsi="Times New Roman"/>
          <w:sz w:val="24"/>
          <w:szCs w:val="24"/>
        </w:rPr>
      </w:pPr>
      <w:r w:rsidRPr="003E1A0B">
        <w:rPr>
          <w:rFonts w:ascii="Times New Roman" w:hAnsi="Times New Roman"/>
          <w:b/>
          <w:sz w:val="24"/>
          <w:szCs w:val="24"/>
        </w:rPr>
        <w:lastRenderedPageBreak/>
        <w:t>3.</w:t>
      </w:r>
      <w:r w:rsidRPr="002E3D79">
        <w:rPr>
          <w:rFonts w:ascii="Times New Roman" w:hAnsi="Times New Roman"/>
          <w:sz w:val="24"/>
          <w:szCs w:val="24"/>
        </w:rPr>
        <w:t xml:space="preserve"> </w:t>
      </w:r>
      <w:r w:rsidR="004D47DD" w:rsidRPr="002E3D79">
        <w:rPr>
          <w:rFonts w:ascii="Times New Roman" w:hAnsi="Times New Roman"/>
          <w:sz w:val="24"/>
          <w:szCs w:val="24"/>
        </w:rPr>
        <w:t>К</w:t>
      </w:r>
      <w:r w:rsidRPr="002E3D79">
        <w:rPr>
          <w:rFonts w:ascii="Times New Roman" w:hAnsi="Times New Roman"/>
          <w:sz w:val="24"/>
          <w:szCs w:val="24"/>
        </w:rPr>
        <w:t xml:space="preserve">огато складът, до който се превозват стоките под режим на складиране до поискване от клиента, </w:t>
      </w:r>
      <w:r w:rsidRPr="002E3D79">
        <w:rPr>
          <w:rFonts w:ascii="Times New Roman" w:hAnsi="Times New Roman"/>
          <w:b/>
          <w:sz w:val="24"/>
          <w:szCs w:val="24"/>
        </w:rPr>
        <w:t>е притежаван и управляван от лице или лица, различни от доставчика</w:t>
      </w:r>
      <w:r w:rsidRPr="002E3D79">
        <w:rPr>
          <w:rFonts w:ascii="Times New Roman" w:hAnsi="Times New Roman"/>
          <w:sz w:val="24"/>
          <w:szCs w:val="24"/>
        </w:rPr>
        <w:t xml:space="preserve">, </w:t>
      </w:r>
      <w:r w:rsidRPr="002E3D79">
        <w:rPr>
          <w:rFonts w:ascii="Times New Roman" w:hAnsi="Times New Roman"/>
          <w:b/>
          <w:sz w:val="24"/>
          <w:szCs w:val="24"/>
        </w:rPr>
        <w:t>този склад не се разглежда като постоянен обект на доставчика.</w:t>
      </w:r>
    </w:p>
    <w:p w14:paraId="72D71049" w14:textId="6DD02DD0" w:rsidR="0035704C" w:rsidRPr="002E3D79" w:rsidRDefault="004D47DD" w:rsidP="003E1A0B">
      <w:pPr>
        <w:spacing w:line="360" w:lineRule="auto"/>
        <w:ind w:right="-159" w:firstLine="709"/>
        <w:jc w:val="both"/>
        <w:rPr>
          <w:rFonts w:ascii="Times New Roman" w:hAnsi="Times New Roman"/>
          <w:sz w:val="24"/>
          <w:szCs w:val="24"/>
        </w:rPr>
      </w:pPr>
      <w:r w:rsidRPr="002E3D79">
        <w:rPr>
          <w:rFonts w:ascii="Times New Roman" w:hAnsi="Times New Roman"/>
          <w:sz w:val="24"/>
          <w:szCs w:val="24"/>
        </w:rPr>
        <w:t>Комитетът по ДДС с голямо мнозинство е приел, че:</w:t>
      </w:r>
    </w:p>
    <w:p w14:paraId="3F98ABE5" w14:textId="0580822A" w:rsidR="0035704C" w:rsidRPr="002E3D79" w:rsidRDefault="0035704C" w:rsidP="003E1A0B">
      <w:pPr>
        <w:spacing w:line="360" w:lineRule="auto"/>
        <w:ind w:right="-159" w:firstLine="709"/>
        <w:jc w:val="both"/>
        <w:rPr>
          <w:rFonts w:ascii="Times New Roman" w:hAnsi="Times New Roman"/>
          <w:sz w:val="24"/>
          <w:szCs w:val="24"/>
        </w:rPr>
      </w:pPr>
      <w:r w:rsidRPr="003E1A0B">
        <w:rPr>
          <w:rFonts w:ascii="Times New Roman" w:hAnsi="Times New Roman"/>
          <w:b/>
          <w:sz w:val="24"/>
          <w:szCs w:val="24"/>
        </w:rPr>
        <w:t>4.</w:t>
      </w:r>
      <w:r w:rsidRPr="002E3D79">
        <w:rPr>
          <w:rFonts w:ascii="Times New Roman" w:hAnsi="Times New Roman"/>
          <w:sz w:val="24"/>
          <w:szCs w:val="24"/>
        </w:rPr>
        <w:t xml:space="preserve"> </w:t>
      </w:r>
      <w:r w:rsidR="004D47DD" w:rsidRPr="002E3D79">
        <w:rPr>
          <w:rFonts w:ascii="Times New Roman" w:hAnsi="Times New Roman"/>
          <w:sz w:val="24"/>
          <w:szCs w:val="24"/>
        </w:rPr>
        <w:t>К</w:t>
      </w:r>
      <w:r w:rsidRPr="002E3D79">
        <w:rPr>
          <w:rFonts w:ascii="Times New Roman" w:hAnsi="Times New Roman"/>
          <w:sz w:val="24"/>
          <w:szCs w:val="24"/>
        </w:rPr>
        <w:t>огато складът, до който се превозват стоки от друга държава членка с цел тези стоки да бъдат доставени на по</w:t>
      </w:r>
      <w:r w:rsidR="005244DD" w:rsidRPr="002E3D79">
        <w:rPr>
          <w:rFonts w:ascii="Times New Roman" w:hAnsi="Times New Roman"/>
          <w:sz w:val="24"/>
          <w:szCs w:val="24"/>
        </w:rPr>
        <w:t>-</w:t>
      </w:r>
      <w:r w:rsidRPr="002E3D79">
        <w:rPr>
          <w:rFonts w:ascii="Times New Roman" w:hAnsi="Times New Roman"/>
          <w:sz w:val="24"/>
          <w:szCs w:val="24"/>
        </w:rPr>
        <w:t xml:space="preserve">късен етап на определен клиент, </w:t>
      </w:r>
      <w:r w:rsidRPr="002E3D79">
        <w:rPr>
          <w:rFonts w:ascii="Times New Roman" w:hAnsi="Times New Roman"/>
          <w:b/>
          <w:sz w:val="24"/>
          <w:szCs w:val="24"/>
        </w:rPr>
        <w:t>е притежаван (или нает) и управляван пряко от доставчика с негови собствени средства</w:t>
      </w:r>
      <w:r w:rsidR="0013700D" w:rsidRPr="002E3D79">
        <w:rPr>
          <w:rFonts w:ascii="Times New Roman" w:hAnsi="Times New Roman"/>
          <w:b/>
          <w:sz w:val="24"/>
          <w:szCs w:val="24"/>
        </w:rPr>
        <w:t xml:space="preserve"> (</w:t>
      </w:r>
      <w:r w:rsidR="005B7EF5" w:rsidRPr="002E3D79">
        <w:rPr>
          <w:rFonts w:ascii="Times New Roman" w:hAnsi="Times New Roman"/>
          <w:b/>
          <w:sz w:val="24"/>
          <w:szCs w:val="24"/>
        </w:rPr>
        <w:t>наличие на минимален размер и постоянна наличност на човешки ресурс, необходим за целите на извършваните от него доставки</w:t>
      </w:r>
      <w:r w:rsidR="0013700D" w:rsidRPr="002E3D79">
        <w:rPr>
          <w:rFonts w:ascii="Times New Roman" w:hAnsi="Times New Roman"/>
          <w:b/>
          <w:sz w:val="24"/>
          <w:szCs w:val="24"/>
        </w:rPr>
        <w:t>)</w:t>
      </w:r>
      <w:r w:rsidRPr="002E3D79">
        <w:rPr>
          <w:rFonts w:ascii="Times New Roman" w:hAnsi="Times New Roman"/>
          <w:b/>
          <w:sz w:val="24"/>
          <w:szCs w:val="24"/>
        </w:rPr>
        <w:t>, намиращи се в държавата членка, в която се намира складът, този склад се разглежда като негов постоянен обект.</w:t>
      </w:r>
    </w:p>
    <w:p w14:paraId="5F0745D5" w14:textId="77777777" w:rsidR="0035704C" w:rsidRPr="002E3D79" w:rsidRDefault="0035704C" w:rsidP="003E1A0B">
      <w:pPr>
        <w:spacing w:line="360" w:lineRule="auto"/>
        <w:ind w:right="-159" w:firstLine="709"/>
        <w:jc w:val="both"/>
        <w:rPr>
          <w:rFonts w:ascii="Times New Roman" w:hAnsi="Times New Roman"/>
          <w:b/>
          <w:sz w:val="24"/>
          <w:szCs w:val="24"/>
        </w:rPr>
      </w:pPr>
      <w:r w:rsidRPr="002E3D79">
        <w:rPr>
          <w:rFonts w:ascii="Times New Roman" w:hAnsi="Times New Roman"/>
          <w:sz w:val="24"/>
          <w:szCs w:val="24"/>
        </w:rPr>
        <w:t xml:space="preserve">От друга страна, Комитетът по ДДС с голямо мнозинство е приел, </w:t>
      </w:r>
      <w:r w:rsidRPr="002E3D79">
        <w:rPr>
          <w:rFonts w:ascii="Times New Roman" w:hAnsi="Times New Roman"/>
          <w:b/>
          <w:sz w:val="24"/>
          <w:szCs w:val="24"/>
        </w:rPr>
        <w:t xml:space="preserve">че когато този склад не се управлява от доставчика с негови собствени средства </w:t>
      </w:r>
      <w:r w:rsidR="00026982" w:rsidRPr="002E3D79">
        <w:rPr>
          <w:rFonts w:ascii="Times New Roman" w:hAnsi="Times New Roman"/>
          <w:b/>
          <w:sz w:val="24"/>
          <w:szCs w:val="24"/>
        </w:rPr>
        <w:t xml:space="preserve">(няма наличие на минимален размер и постоянна наличност на човешки ресурс, необходим за целите на извършваните от него доставки), </w:t>
      </w:r>
      <w:r w:rsidRPr="002E3D79">
        <w:rPr>
          <w:rFonts w:ascii="Times New Roman" w:hAnsi="Times New Roman"/>
          <w:b/>
          <w:sz w:val="24"/>
          <w:szCs w:val="24"/>
        </w:rPr>
        <w:t>или когато тези средства не се намират действително в държавата членка, в която се намира складът, въпреки че складът е притежаван (или нает) от доставчика, той не може да се счита за негов постоянен обект.</w:t>
      </w:r>
    </w:p>
    <w:p w14:paraId="350EEDD2" w14:textId="77777777" w:rsidR="0035704C" w:rsidRPr="002E3D79" w:rsidRDefault="0035704C" w:rsidP="003E1A0B">
      <w:pPr>
        <w:spacing w:line="360" w:lineRule="auto"/>
        <w:ind w:left="426" w:right="-159" w:firstLine="283"/>
        <w:jc w:val="both"/>
        <w:rPr>
          <w:rFonts w:ascii="Times New Roman" w:hAnsi="Times New Roman"/>
          <w:sz w:val="24"/>
          <w:szCs w:val="24"/>
        </w:rPr>
      </w:pPr>
    </w:p>
    <w:p w14:paraId="18C66B48" w14:textId="77777777" w:rsidR="00AE7821" w:rsidRPr="002E3D79" w:rsidRDefault="00AE7821" w:rsidP="003E1A0B">
      <w:pPr>
        <w:spacing w:line="360" w:lineRule="auto"/>
        <w:ind w:left="426" w:right="-159" w:firstLine="283"/>
        <w:jc w:val="both"/>
        <w:rPr>
          <w:rFonts w:ascii="Times New Roman" w:hAnsi="Times New Roman"/>
          <w:b/>
          <w:sz w:val="24"/>
          <w:szCs w:val="24"/>
        </w:rPr>
      </w:pPr>
      <w:r w:rsidRPr="002E3D79">
        <w:rPr>
          <w:rFonts w:ascii="Times New Roman" w:hAnsi="Times New Roman"/>
          <w:b/>
          <w:sz w:val="24"/>
          <w:szCs w:val="24"/>
        </w:rPr>
        <w:t>ВАЖНО:</w:t>
      </w:r>
    </w:p>
    <w:p w14:paraId="0F0E6268" w14:textId="77777777" w:rsidR="00AE7821" w:rsidRPr="002E3D79" w:rsidRDefault="00AE7821" w:rsidP="00AE7821">
      <w:pPr>
        <w:pBdr>
          <w:top w:val="single" w:sz="4" w:space="1" w:color="auto"/>
          <w:left w:val="single" w:sz="4" w:space="4" w:color="auto"/>
          <w:bottom w:val="single" w:sz="4" w:space="1" w:color="auto"/>
          <w:right w:val="single" w:sz="4" w:space="4" w:color="auto"/>
        </w:pBdr>
        <w:spacing w:line="360" w:lineRule="auto"/>
        <w:ind w:left="426" w:right="-159" w:firstLine="708"/>
        <w:jc w:val="both"/>
        <w:rPr>
          <w:rFonts w:ascii="Times New Roman" w:hAnsi="Times New Roman"/>
          <w:sz w:val="24"/>
          <w:szCs w:val="24"/>
        </w:rPr>
      </w:pPr>
      <w:r w:rsidRPr="002E3D79">
        <w:rPr>
          <w:rFonts w:ascii="Times New Roman" w:hAnsi="Times New Roman"/>
          <w:sz w:val="24"/>
          <w:szCs w:val="24"/>
        </w:rPr>
        <w:t xml:space="preserve">За прилагането на режима </w:t>
      </w:r>
      <w:r w:rsidRPr="002E3D79">
        <w:rPr>
          <w:rFonts w:ascii="Times New Roman" w:hAnsi="Times New Roman"/>
          <w:b/>
          <w:sz w:val="24"/>
          <w:szCs w:val="24"/>
        </w:rPr>
        <w:t>не е необходимо</w:t>
      </w:r>
      <w:r w:rsidRPr="002E3D79">
        <w:rPr>
          <w:rFonts w:ascii="Times New Roman" w:hAnsi="Times New Roman"/>
          <w:sz w:val="24"/>
          <w:szCs w:val="24"/>
        </w:rPr>
        <w:t xml:space="preserve"> </w:t>
      </w:r>
      <w:r w:rsidRPr="002E3D79">
        <w:rPr>
          <w:rFonts w:ascii="Times New Roman" w:hAnsi="Times New Roman"/>
          <w:b/>
          <w:sz w:val="24"/>
          <w:szCs w:val="24"/>
        </w:rPr>
        <w:t>данъчно задълженото лице, за което стоките са предназначени, да е установено в държавата членка</w:t>
      </w:r>
      <w:r w:rsidRPr="002E3D79">
        <w:rPr>
          <w:rFonts w:ascii="Times New Roman" w:hAnsi="Times New Roman"/>
          <w:sz w:val="24"/>
          <w:szCs w:val="24"/>
        </w:rPr>
        <w:t xml:space="preserve">, в която стоките пристигат или превозът им завършва, достатъчно е същото </w:t>
      </w:r>
      <w:r w:rsidRPr="002E3D79">
        <w:rPr>
          <w:rFonts w:ascii="Times New Roman" w:hAnsi="Times New Roman"/>
          <w:b/>
          <w:sz w:val="24"/>
          <w:szCs w:val="24"/>
        </w:rPr>
        <w:t>да е</w:t>
      </w:r>
      <w:r w:rsidRPr="002E3D79">
        <w:rPr>
          <w:rFonts w:ascii="Times New Roman" w:hAnsi="Times New Roman"/>
          <w:sz w:val="24"/>
          <w:szCs w:val="24"/>
        </w:rPr>
        <w:t xml:space="preserve"> </w:t>
      </w:r>
      <w:r w:rsidRPr="002E3D79">
        <w:rPr>
          <w:rFonts w:ascii="Times New Roman" w:hAnsi="Times New Roman"/>
          <w:b/>
          <w:sz w:val="24"/>
          <w:szCs w:val="24"/>
        </w:rPr>
        <w:t>регистри</w:t>
      </w:r>
      <w:r w:rsidR="007C6904" w:rsidRPr="002E3D79">
        <w:rPr>
          <w:rFonts w:ascii="Times New Roman" w:hAnsi="Times New Roman"/>
          <w:b/>
          <w:sz w:val="24"/>
          <w:szCs w:val="24"/>
        </w:rPr>
        <w:t>р</w:t>
      </w:r>
      <w:r w:rsidRPr="002E3D79">
        <w:rPr>
          <w:rFonts w:ascii="Times New Roman" w:hAnsi="Times New Roman"/>
          <w:b/>
          <w:sz w:val="24"/>
          <w:szCs w:val="24"/>
        </w:rPr>
        <w:t>ано в тази държава за целите на данъка върху добавената стойност.</w:t>
      </w:r>
    </w:p>
    <w:p w14:paraId="35E1DA91" w14:textId="65873E23" w:rsidR="00AE7821" w:rsidRDefault="00AE7821" w:rsidP="006F58ED">
      <w:pPr>
        <w:spacing w:line="360" w:lineRule="auto"/>
        <w:ind w:left="426" w:right="-159" w:firstLine="708"/>
        <w:jc w:val="both"/>
        <w:rPr>
          <w:rFonts w:ascii="Times New Roman" w:hAnsi="Times New Roman"/>
          <w:sz w:val="24"/>
          <w:szCs w:val="24"/>
        </w:rPr>
      </w:pPr>
    </w:p>
    <w:p w14:paraId="348ABBA7" w14:textId="77777777" w:rsidR="001E6B95" w:rsidRPr="002E3D79" w:rsidRDefault="001E6B95" w:rsidP="003E1A0B">
      <w:pPr>
        <w:pStyle w:val="ListParagraph"/>
        <w:numPr>
          <w:ilvl w:val="0"/>
          <w:numId w:val="33"/>
        </w:numPr>
        <w:spacing w:line="360" w:lineRule="auto"/>
        <w:ind w:left="0" w:right="-113" w:firstLine="851"/>
        <w:jc w:val="both"/>
        <w:rPr>
          <w:rFonts w:ascii="Times New Roman" w:hAnsi="Times New Roman"/>
          <w:b/>
          <w:sz w:val="24"/>
          <w:szCs w:val="24"/>
        </w:rPr>
      </w:pPr>
      <w:r w:rsidRPr="002E3D79">
        <w:rPr>
          <w:rFonts w:ascii="Times New Roman" w:hAnsi="Times New Roman"/>
          <w:b/>
          <w:sz w:val="24"/>
          <w:szCs w:val="24"/>
        </w:rPr>
        <w:t>ПОСЛЕДИЦИ, В СЛУЧАИТЕ</w:t>
      </w:r>
      <w:r w:rsidR="0087450D" w:rsidRPr="002E3D79">
        <w:rPr>
          <w:rFonts w:ascii="Times New Roman" w:hAnsi="Times New Roman"/>
          <w:b/>
          <w:sz w:val="24"/>
          <w:szCs w:val="24"/>
        </w:rPr>
        <w:t>,</w:t>
      </w:r>
      <w:r w:rsidRPr="002E3D79">
        <w:rPr>
          <w:rFonts w:ascii="Times New Roman" w:hAnsi="Times New Roman"/>
          <w:b/>
          <w:sz w:val="24"/>
          <w:szCs w:val="24"/>
        </w:rPr>
        <w:t xml:space="preserve"> КОГАТО УСЛОВИЯТА ЗА ПРИЛАГАНЕТО НА РЕЖИМА СА ИЗПЪЛНЕНИ</w:t>
      </w:r>
    </w:p>
    <w:p w14:paraId="494DBA61" w14:textId="77777777" w:rsidR="001E6B95" w:rsidRPr="002E3D79" w:rsidRDefault="001E6B95" w:rsidP="001E6B95">
      <w:pPr>
        <w:pStyle w:val="ListParagraph"/>
        <w:spacing w:line="360" w:lineRule="auto"/>
        <w:ind w:left="1069" w:right="-113"/>
        <w:jc w:val="both"/>
        <w:rPr>
          <w:rFonts w:ascii="Times New Roman" w:hAnsi="Times New Roman"/>
          <w:b/>
          <w:sz w:val="24"/>
          <w:szCs w:val="24"/>
        </w:rPr>
      </w:pPr>
    </w:p>
    <w:p w14:paraId="45F3E45E" w14:textId="77777777" w:rsidR="001E6B95" w:rsidRPr="002E3D79" w:rsidRDefault="001E6B95" w:rsidP="001E6B95">
      <w:pPr>
        <w:pBdr>
          <w:top w:val="single" w:sz="4" w:space="1" w:color="auto"/>
          <w:left w:val="single" w:sz="4" w:space="0" w:color="auto"/>
          <w:bottom w:val="single" w:sz="4" w:space="1" w:color="auto"/>
          <w:right w:val="single" w:sz="4" w:space="4" w:color="auto"/>
        </w:pBdr>
        <w:tabs>
          <w:tab w:val="left" w:pos="9072"/>
        </w:tabs>
        <w:spacing w:line="360" w:lineRule="auto"/>
        <w:ind w:left="426" w:right="-113" w:firstLine="708"/>
        <w:jc w:val="both"/>
        <w:rPr>
          <w:rFonts w:ascii="Times New Roman" w:hAnsi="Times New Roman"/>
          <w:b/>
          <w:sz w:val="24"/>
          <w:szCs w:val="24"/>
        </w:rPr>
      </w:pPr>
      <w:r w:rsidRPr="002E3D79">
        <w:rPr>
          <w:rFonts w:ascii="Times New Roman" w:hAnsi="Times New Roman"/>
          <w:sz w:val="24"/>
          <w:szCs w:val="24"/>
        </w:rPr>
        <w:t>- в момента на изпращане или превозване на стоките до склада, намиращ се в друга държава членка,</w:t>
      </w:r>
      <w:r w:rsidRPr="002E3D79">
        <w:rPr>
          <w:rFonts w:ascii="Times New Roman" w:hAnsi="Times New Roman"/>
          <w:b/>
          <w:sz w:val="24"/>
          <w:szCs w:val="24"/>
        </w:rPr>
        <w:t xml:space="preserve"> не се осъществява вътреобщностна доставка, нито вътреобщностно придобиване; </w:t>
      </w:r>
    </w:p>
    <w:p w14:paraId="0CE57FF6" w14:textId="0F229D8F" w:rsidR="001E6B95" w:rsidRPr="002E3D79" w:rsidRDefault="001E6B95" w:rsidP="001E6B95">
      <w:pPr>
        <w:pBdr>
          <w:top w:val="single" w:sz="4" w:space="1" w:color="auto"/>
          <w:left w:val="single" w:sz="4" w:space="0" w:color="auto"/>
          <w:bottom w:val="single" w:sz="4" w:space="1" w:color="auto"/>
          <w:right w:val="single" w:sz="4" w:space="4" w:color="auto"/>
        </w:pBdr>
        <w:spacing w:line="360" w:lineRule="auto"/>
        <w:ind w:left="426" w:right="-113" w:firstLine="708"/>
        <w:jc w:val="both"/>
        <w:rPr>
          <w:rFonts w:ascii="Times New Roman" w:hAnsi="Times New Roman"/>
          <w:b/>
          <w:sz w:val="24"/>
          <w:szCs w:val="24"/>
        </w:rPr>
      </w:pPr>
      <w:r w:rsidRPr="002E3D79">
        <w:rPr>
          <w:rFonts w:ascii="Times New Roman" w:hAnsi="Times New Roman"/>
          <w:b/>
          <w:sz w:val="24"/>
          <w:szCs w:val="24"/>
        </w:rPr>
        <w:lastRenderedPageBreak/>
        <w:t xml:space="preserve">- вътреобщностна доставка, за която се прилага нулева ставка на данъка,  </w:t>
      </w:r>
      <w:r w:rsidRPr="002E3D79">
        <w:rPr>
          <w:rFonts w:ascii="Times New Roman" w:hAnsi="Times New Roman"/>
          <w:sz w:val="24"/>
          <w:szCs w:val="24"/>
        </w:rPr>
        <w:t>в държавата членка, от която стоките са изпратени или транспортирани и</w:t>
      </w:r>
      <w:r w:rsidRPr="002E3D79">
        <w:rPr>
          <w:rFonts w:ascii="Times New Roman" w:hAnsi="Times New Roman"/>
          <w:b/>
          <w:sz w:val="24"/>
          <w:szCs w:val="24"/>
        </w:rPr>
        <w:t xml:space="preserve"> облагаемо вътреобщностно придобиване </w:t>
      </w:r>
      <w:r w:rsidRPr="002E3D79">
        <w:rPr>
          <w:rFonts w:ascii="Times New Roman" w:hAnsi="Times New Roman"/>
          <w:sz w:val="24"/>
          <w:szCs w:val="24"/>
        </w:rPr>
        <w:t>в държавата членка, в която стоките пристигат или превозът им завършва,</w:t>
      </w:r>
      <w:r w:rsidRPr="002E3D79">
        <w:rPr>
          <w:rFonts w:ascii="Times New Roman" w:hAnsi="Times New Roman"/>
          <w:b/>
          <w:sz w:val="24"/>
          <w:szCs w:val="24"/>
        </w:rPr>
        <w:t xml:space="preserve"> </w:t>
      </w:r>
      <w:r w:rsidRPr="002E3D79">
        <w:rPr>
          <w:rFonts w:ascii="Times New Roman" w:hAnsi="Times New Roman"/>
          <w:sz w:val="24"/>
          <w:szCs w:val="24"/>
        </w:rPr>
        <w:t>се осъществяват</w:t>
      </w:r>
      <w:r w:rsidRPr="002E3D79">
        <w:rPr>
          <w:rFonts w:ascii="Times New Roman" w:hAnsi="Times New Roman"/>
          <w:b/>
          <w:sz w:val="24"/>
          <w:szCs w:val="24"/>
        </w:rPr>
        <w:t xml:space="preserve"> на</w:t>
      </w:r>
      <w:r w:rsidR="007C6904" w:rsidRPr="002E3D79">
        <w:rPr>
          <w:rFonts w:ascii="Times New Roman" w:hAnsi="Times New Roman"/>
          <w:b/>
          <w:sz w:val="24"/>
          <w:szCs w:val="24"/>
        </w:rPr>
        <w:t xml:space="preserve"> един</w:t>
      </w:r>
      <w:r w:rsidRPr="002E3D79">
        <w:rPr>
          <w:rFonts w:ascii="Times New Roman" w:hAnsi="Times New Roman"/>
          <w:b/>
          <w:sz w:val="24"/>
          <w:szCs w:val="24"/>
        </w:rPr>
        <w:t xml:space="preserve"> по-късен етап, </w:t>
      </w:r>
      <w:r w:rsidR="007C6904" w:rsidRPr="002E3D79">
        <w:rPr>
          <w:rFonts w:ascii="Times New Roman" w:hAnsi="Times New Roman"/>
          <w:b/>
          <w:sz w:val="24"/>
          <w:szCs w:val="24"/>
        </w:rPr>
        <w:t xml:space="preserve">едва </w:t>
      </w:r>
      <w:r w:rsidRPr="002E3D79">
        <w:rPr>
          <w:rFonts w:ascii="Times New Roman" w:hAnsi="Times New Roman"/>
          <w:b/>
          <w:sz w:val="24"/>
          <w:szCs w:val="24"/>
        </w:rPr>
        <w:t>когато на придобиващия се прехвърли правото на собственост върху стоките, при условие че прехвърлянето се извърши в рамките на 12-месечен срок от пристигането или завършването на превоза на стоките</w:t>
      </w:r>
    </w:p>
    <w:p w14:paraId="5B6AC7C6" w14:textId="77777777" w:rsidR="00CB16A0" w:rsidRPr="002E3D79" w:rsidRDefault="00CB16A0" w:rsidP="0070638A">
      <w:pPr>
        <w:spacing w:line="360" w:lineRule="auto"/>
        <w:ind w:right="-113" w:firstLine="708"/>
        <w:jc w:val="both"/>
        <w:rPr>
          <w:rFonts w:ascii="Times New Roman" w:hAnsi="Times New Roman"/>
          <w:b/>
          <w:sz w:val="24"/>
          <w:szCs w:val="24"/>
        </w:rPr>
      </w:pPr>
    </w:p>
    <w:p w14:paraId="2A7ED4BE" w14:textId="77777777" w:rsidR="000B3B94" w:rsidRPr="002E3D79" w:rsidRDefault="00A555AF" w:rsidP="0070638A">
      <w:pPr>
        <w:spacing w:line="360" w:lineRule="auto"/>
        <w:ind w:right="-113" w:firstLine="708"/>
        <w:jc w:val="both"/>
        <w:rPr>
          <w:rFonts w:ascii="Times New Roman" w:hAnsi="Times New Roman"/>
          <w:b/>
          <w:sz w:val="24"/>
          <w:szCs w:val="24"/>
        </w:rPr>
      </w:pPr>
      <w:r>
        <w:rPr>
          <w:rFonts w:ascii="Times New Roman" w:hAnsi="Times New Roman"/>
          <w:b/>
          <w:sz w:val="24"/>
          <w:szCs w:val="24"/>
        </w:rPr>
        <w:t>ВАЖНО:</w:t>
      </w:r>
    </w:p>
    <w:p w14:paraId="5EB44062" w14:textId="0243738D" w:rsidR="000B3B94" w:rsidRPr="002E3D79" w:rsidRDefault="00A555AF" w:rsidP="003E1A0B">
      <w:pPr>
        <w:pBdr>
          <w:top w:val="single" w:sz="4" w:space="1" w:color="auto"/>
          <w:left w:val="single" w:sz="4" w:space="21" w:color="auto"/>
          <w:bottom w:val="single" w:sz="4" w:space="1" w:color="auto"/>
          <w:right w:val="single" w:sz="4" w:space="4" w:color="auto"/>
        </w:pBdr>
        <w:spacing w:line="360" w:lineRule="auto"/>
        <w:ind w:left="426" w:right="-113"/>
        <w:jc w:val="both"/>
        <w:rPr>
          <w:rFonts w:ascii="Times New Roman" w:hAnsi="Times New Roman"/>
          <w:sz w:val="24"/>
          <w:szCs w:val="24"/>
        </w:rPr>
      </w:pPr>
      <w:r>
        <w:rPr>
          <w:rFonts w:ascii="Times New Roman" w:hAnsi="Times New Roman"/>
          <w:b/>
          <w:sz w:val="24"/>
          <w:szCs w:val="24"/>
        </w:rPr>
        <w:t xml:space="preserve">12-месечният срок </w:t>
      </w:r>
      <w:r>
        <w:rPr>
          <w:rFonts w:ascii="Times New Roman" w:hAnsi="Times New Roman"/>
          <w:sz w:val="24"/>
          <w:szCs w:val="24"/>
        </w:rPr>
        <w:t xml:space="preserve">започва да тече </w:t>
      </w:r>
      <w:r>
        <w:rPr>
          <w:rFonts w:ascii="Times New Roman" w:hAnsi="Times New Roman"/>
          <w:b/>
          <w:sz w:val="24"/>
          <w:szCs w:val="24"/>
        </w:rPr>
        <w:t>от пристигането</w:t>
      </w:r>
      <w:r>
        <w:rPr>
          <w:rFonts w:ascii="Times New Roman" w:hAnsi="Times New Roman"/>
          <w:sz w:val="24"/>
          <w:szCs w:val="24"/>
        </w:rPr>
        <w:t xml:space="preserve"> на стоката</w:t>
      </w:r>
      <w:r>
        <w:rPr>
          <w:rFonts w:ascii="Times New Roman" w:hAnsi="Times New Roman"/>
          <w:b/>
          <w:sz w:val="24"/>
          <w:szCs w:val="24"/>
        </w:rPr>
        <w:t xml:space="preserve"> </w:t>
      </w:r>
      <w:r>
        <w:rPr>
          <w:rFonts w:ascii="Times New Roman" w:hAnsi="Times New Roman"/>
          <w:sz w:val="24"/>
          <w:szCs w:val="24"/>
        </w:rPr>
        <w:t>в съответната държава членка</w:t>
      </w:r>
      <w:r w:rsidR="00755D6C">
        <w:rPr>
          <w:rFonts w:ascii="Times New Roman" w:hAnsi="Times New Roman"/>
          <w:sz w:val="24"/>
          <w:szCs w:val="24"/>
        </w:rPr>
        <w:t>.</w:t>
      </w:r>
    </w:p>
    <w:p w14:paraId="4416D4C1" w14:textId="77777777" w:rsidR="000B3B94" w:rsidRPr="002E3D79" w:rsidRDefault="000B3B94" w:rsidP="0070638A">
      <w:pPr>
        <w:spacing w:line="360" w:lineRule="auto"/>
        <w:ind w:right="-113" w:firstLine="708"/>
        <w:jc w:val="both"/>
        <w:rPr>
          <w:rFonts w:ascii="Times New Roman" w:hAnsi="Times New Roman"/>
          <w:b/>
          <w:sz w:val="24"/>
          <w:szCs w:val="24"/>
        </w:rPr>
      </w:pPr>
    </w:p>
    <w:p w14:paraId="3AECD232" w14:textId="77777777" w:rsidR="00FD0E3A" w:rsidRPr="002E3D79" w:rsidRDefault="00A555AF" w:rsidP="003E1A0B">
      <w:pPr>
        <w:pStyle w:val="ListParagraph"/>
        <w:numPr>
          <w:ilvl w:val="0"/>
          <w:numId w:val="33"/>
        </w:numPr>
        <w:tabs>
          <w:tab w:val="left" w:pos="993"/>
        </w:tabs>
        <w:spacing w:line="360" w:lineRule="auto"/>
        <w:ind w:left="0" w:right="-113" w:firstLine="709"/>
        <w:jc w:val="both"/>
        <w:rPr>
          <w:rFonts w:ascii="Times New Roman" w:hAnsi="Times New Roman"/>
          <w:b/>
          <w:sz w:val="24"/>
          <w:szCs w:val="24"/>
        </w:rPr>
      </w:pPr>
      <w:r>
        <w:rPr>
          <w:rFonts w:ascii="Times New Roman" w:hAnsi="Times New Roman"/>
          <w:b/>
          <w:sz w:val="24"/>
          <w:szCs w:val="24"/>
        </w:rPr>
        <w:t xml:space="preserve">ДОПЪЛНИТЕЛНИ ЗАДЪЛЖЕНИЯ, СВЪРЗАНИ С ПРИЛАГАНЕТО НА РЕЖИМА </w:t>
      </w:r>
    </w:p>
    <w:p w14:paraId="2A489917" w14:textId="525C99EB" w:rsidR="00CB16A0" w:rsidRPr="002E3D79" w:rsidRDefault="00A555AF" w:rsidP="005F6E77">
      <w:pPr>
        <w:pBdr>
          <w:top w:val="single" w:sz="4" w:space="1" w:color="auto"/>
          <w:left w:val="single" w:sz="4" w:space="24" w:color="auto"/>
          <w:bottom w:val="single" w:sz="4" w:space="0" w:color="auto"/>
          <w:right w:val="single" w:sz="4" w:space="4" w:color="auto"/>
        </w:pBdr>
        <w:spacing w:line="360" w:lineRule="auto"/>
        <w:ind w:left="567" w:right="-113" w:firstLine="708"/>
        <w:jc w:val="both"/>
        <w:rPr>
          <w:rFonts w:ascii="Times New Roman" w:hAnsi="Times New Roman"/>
          <w:sz w:val="24"/>
          <w:szCs w:val="24"/>
        </w:rPr>
      </w:pPr>
      <w:r>
        <w:rPr>
          <w:rFonts w:ascii="Times New Roman" w:hAnsi="Times New Roman"/>
          <w:b/>
          <w:sz w:val="24"/>
          <w:szCs w:val="24"/>
        </w:rPr>
        <w:t>Всяко данъчно задължено лице, което прехвърля стоки под режим складиране на стоки до поискване</w:t>
      </w:r>
      <w:r>
        <w:rPr>
          <w:rFonts w:ascii="Times New Roman" w:hAnsi="Times New Roman"/>
          <w:sz w:val="24"/>
          <w:szCs w:val="24"/>
        </w:rPr>
        <w:t xml:space="preserve"> от територията на страната до територията на друга държава членка, води </w:t>
      </w:r>
      <w:r>
        <w:rPr>
          <w:rFonts w:ascii="Times New Roman" w:hAnsi="Times New Roman"/>
          <w:b/>
          <w:sz w:val="24"/>
          <w:szCs w:val="24"/>
        </w:rPr>
        <w:t>електронен регистър на тези стоки</w:t>
      </w:r>
      <w:r>
        <w:rPr>
          <w:rFonts w:ascii="Times New Roman" w:hAnsi="Times New Roman"/>
          <w:sz w:val="24"/>
          <w:szCs w:val="24"/>
        </w:rPr>
        <w:t>, който позволява на органите по приходите да проверяват правилното прилагане на този режим.</w:t>
      </w:r>
    </w:p>
    <w:bookmarkStart w:id="0" w:name="_MON_1648559147"/>
    <w:bookmarkEnd w:id="0"/>
    <w:p w14:paraId="3E25C16D" w14:textId="77777777" w:rsidR="00CB16A0" w:rsidRPr="002E3D79" w:rsidRDefault="008A1FCB" w:rsidP="005F6E77">
      <w:pPr>
        <w:pBdr>
          <w:top w:val="single" w:sz="4" w:space="1" w:color="auto"/>
          <w:left w:val="single" w:sz="4" w:space="24" w:color="auto"/>
          <w:bottom w:val="single" w:sz="4" w:space="0" w:color="auto"/>
          <w:right w:val="single" w:sz="4" w:space="4" w:color="auto"/>
        </w:pBdr>
        <w:spacing w:line="360" w:lineRule="auto"/>
        <w:ind w:left="567" w:right="-113" w:firstLine="708"/>
        <w:jc w:val="both"/>
        <w:rPr>
          <w:rFonts w:ascii="Times New Roman" w:hAnsi="Times New Roman"/>
          <w:sz w:val="24"/>
          <w:szCs w:val="24"/>
        </w:rPr>
      </w:pPr>
      <w:r w:rsidRPr="002E3D79">
        <w:rPr>
          <w:rFonts w:ascii="Times New Roman" w:hAnsi="Times New Roman"/>
          <w:sz w:val="24"/>
          <w:szCs w:val="24"/>
        </w:rPr>
        <w:object w:dxaOrig="1541" w:dyaOrig="997" w14:anchorId="7067EF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4pt;height:50.4pt" o:ole="">
            <v:imagedata r:id="rId8" o:title=""/>
          </v:shape>
          <o:OLEObject Type="Embed" ProgID="Word.Document.12" ShapeID="_x0000_i1025" DrawAspect="Icon" ObjectID="_1814185734" r:id="rId9">
            <o:FieldCodes>\s</o:FieldCodes>
          </o:OLEObject>
        </w:object>
      </w:r>
    </w:p>
    <w:p w14:paraId="497A43AB" w14:textId="77777777" w:rsidR="00D86714" w:rsidRPr="002E3D79" w:rsidRDefault="00A555AF" w:rsidP="005F6E77">
      <w:pPr>
        <w:pBdr>
          <w:top w:val="single" w:sz="4" w:space="1" w:color="auto"/>
          <w:left w:val="single" w:sz="4" w:space="24" w:color="auto"/>
          <w:bottom w:val="single" w:sz="4" w:space="0" w:color="auto"/>
          <w:right w:val="single" w:sz="4" w:space="4" w:color="auto"/>
        </w:pBdr>
        <w:spacing w:line="360" w:lineRule="auto"/>
        <w:ind w:left="567" w:right="-113" w:firstLine="708"/>
        <w:jc w:val="both"/>
        <w:rPr>
          <w:rFonts w:ascii="Times New Roman" w:hAnsi="Times New Roman"/>
          <w:sz w:val="24"/>
          <w:szCs w:val="24"/>
        </w:rPr>
      </w:pPr>
      <w:r>
        <w:rPr>
          <w:rFonts w:ascii="Times New Roman" w:hAnsi="Times New Roman"/>
          <w:sz w:val="24"/>
          <w:szCs w:val="24"/>
        </w:rPr>
        <w:t xml:space="preserve">Това лице е длъжно да отрази в </w:t>
      </w:r>
      <w:r>
        <w:rPr>
          <w:rFonts w:ascii="Times New Roman" w:hAnsi="Times New Roman"/>
          <w:b/>
          <w:sz w:val="24"/>
          <w:szCs w:val="24"/>
        </w:rPr>
        <w:t>дневника за продажбите</w:t>
      </w:r>
      <w:r>
        <w:rPr>
          <w:rFonts w:ascii="Times New Roman" w:hAnsi="Times New Roman"/>
          <w:sz w:val="24"/>
          <w:szCs w:val="24"/>
        </w:rPr>
        <w:t xml:space="preserve">, съответно в справка-декларацията си, за съответен данъчен период информация от регистъра за извършените от него операции, свързани с прилагането на режима, които следва да намерят отражение и във </w:t>
      </w:r>
      <w:r>
        <w:rPr>
          <w:rFonts w:ascii="Times New Roman" w:hAnsi="Times New Roman"/>
          <w:b/>
          <w:sz w:val="24"/>
          <w:szCs w:val="24"/>
        </w:rPr>
        <w:t>VIES-декларацията му</w:t>
      </w:r>
      <w:r>
        <w:rPr>
          <w:rFonts w:ascii="Times New Roman" w:hAnsi="Times New Roman"/>
          <w:sz w:val="24"/>
          <w:szCs w:val="24"/>
        </w:rPr>
        <w:t>.</w:t>
      </w:r>
    </w:p>
    <w:p w14:paraId="7282E57D" w14:textId="77777777" w:rsidR="0055429B" w:rsidRPr="002E3D79" w:rsidRDefault="0055429B" w:rsidP="005F6E77">
      <w:pPr>
        <w:pBdr>
          <w:top w:val="single" w:sz="4" w:space="1" w:color="auto"/>
          <w:left w:val="single" w:sz="4" w:space="24" w:color="auto"/>
          <w:bottom w:val="single" w:sz="4" w:space="0" w:color="auto"/>
          <w:right w:val="single" w:sz="4" w:space="4" w:color="auto"/>
        </w:pBdr>
        <w:spacing w:line="360" w:lineRule="auto"/>
        <w:ind w:left="567" w:right="-113" w:firstLine="708"/>
        <w:jc w:val="both"/>
        <w:rPr>
          <w:rFonts w:ascii="Times New Roman" w:hAnsi="Times New Roman"/>
          <w:b/>
          <w:sz w:val="24"/>
          <w:szCs w:val="24"/>
        </w:rPr>
      </w:pPr>
    </w:p>
    <w:p w14:paraId="22AADB9B" w14:textId="77777777" w:rsidR="00CB16A0" w:rsidRPr="002E3D79" w:rsidRDefault="00A555AF" w:rsidP="005F6E77">
      <w:pPr>
        <w:pBdr>
          <w:top w:val="single" w:sz="4" w:space="1" w:color="auto"/>
          <w:left w:val="single" w:sz="4" w:space="24" w:color="auto"/>
          <w:bottom w:val="single" w:sz="4" w:space="0" w:color="auto"/>
          <w:right w:val="single" w:sz="4" w:space="4" w:color="auto"/>
        </w:pBdr>
        <w:spacing w:line="360" w:lineRule="auto"/>
        <w:ind w:left="567" w:right="-113" w:firstLine="708"/>
        <w:jc w:val="both"/>
        <w:rPr>
          <w:rFonts w:ascii="Times New Roman" w:hAnsi="Times New Roman"/>
          <w:sz w:val="24"/>
          <w:szCs w:val="24"/>
        </w:rPr>
      </w:pPr>
      <w:r>
        <w:rPr>
          <w:rFonts w:ascii="Times New Roman" w:hAnsi="Times New Roman"/>
          <w:b/>
          <w:sz w:val="24"/>
          <w:szCs w:val="24"/>
        </w:rPr>
        <w:t>Всяко данъчно задължено лице, за което стоките под режим  складиране на стоки до поискване са предназначени да бъдат доставени</w:t>
      </w:r>
      <w:r>
        <w:rPr>
          <w:rFonts w:ascii="Times New Roman" w:hAnsi="Times New Roman"/>
          <w:sz w:val="24"/>
          <w:szCs w:val="24"/>
        </w:rPr>
        <w:t xml:space="preserve"> и са изпратени </w:t>
      </w:r>
      <w:r>
        <w:rPr>
          <w:rFonts w:ascii="Times New Roman" w:hAnsi="Times New Roman"/>
          <w:b/>
          <w:sz w:val="24"/>
          <w:szCs w:val="24"/>
        </w:rPr>
        <w:t>до територията на страната</w:t>
      </w:r>
      <w:r>
        <w:rPr>
          <w:rFonts w:ascii="Times New Roman" w:hAnsi="Times New Roman"/>
          <w:sz w:val="24"/>
          <w:szCs w:val="24"/>
        </w:rPr>
        <w:t xml:space="preserve">, води </w:t>
      </w:r>
      <w:r>
        <w:rPr>
          <w:rFonts w:ascii="Times New Roman" w:hAnsi="Times New Roman"/>
          <w:b/>
          <w:sz w:val="24"/>
          <w:szCs w:val="24"/>
        </w:rPr>
        <w:t>електронен регистър на тези стоки</w:t>
      </w:r>
      <w:r>
        <w:rPr>
          <w:rFonts w:ascii="Times New Roman" w:hAnsi="Times New Roman"/>
          <w:sz w:val="24"/>
          <w:szCs w:val="24"/>
        </w:rPr>
        <w:t>.</w:t>
      </w:r>
    </w:p>
    <w:bookmarkStart w:id="1" w:name="_MON_1648559170"/>
    <w:bookmarkEnd w:id="1"/>
    <w:p w14:paraId="0FB79211" w14:textId="77777777" w:rsidR="008A1FCB" w:rsidRPr="002E3D79" w:rsidRDefault="008A1FCB" w:rsidP="005F6E77">
      <w:pPr>
        <w:pBdr>
          <w:top w:val="single" w:sz="4" w:space="1" w:color="auto"/>
          <w:left w:val="single" w:sz="4" w:space="24" w:color="auto"/>
          <w:bottom w:val="single" w:sz="4" w:space="0" w:color="auto"/>
          <w:right w:val="single" w:sz="4" w:space="4" w:color="auto"/>
        </w:pBdr>
        <w:spacing w:line="360" w:lineRule="auto"/>
        <w:ind w:left="567" w:right="-113" w:firstLine="708"/>
        <w:jc w:val="both"/>
        <w:rPr>
          <w:rFonts w:ascii="Times New Roman" w:hAnsi="Times New Roman"/>
          <w:sz w:val="24"/>
          <w:szCs w:val="24"/>
        </w:rPr>
      </w:pPr>
      <w:r w:rsidRPr="002E3D79">
        <w:rPr>
          <w:rFonts w:ascii="Times New Roman" w:hAnsi="Times New Roman"/>
          <w:sz w:val="24"/>
          <w:szCs w:val="24"/>
        </w:rPr>
        <w:object w:dxaOrig="1541" w:dyaOrig="997" w14:anchorId="5E50C5BA">
          <v:shape id="_x0000_i1026" type="#_x0000_t75" style="width:80.4pt;height:50.4pt" o:ole="">
            <v:imagedata r:id="rId10" o:title=""/>
          </v:shape>
          <o:OLEObject Type="Embed" ProgID="Word.Document.12" ShapeID="_x0000_i1026" DrawAspect="Icon" ObjectID="_1814185735" r:id="rId11">
            <o:FieldCodes>\s</o:FieldCodes>
          </o:OLEObject>
        </w:object>
      </w:r>
    </w:p>
    <w:p w14:paraId="106B57F7" w14:textId="77777777" w:rsidR="0055429B" w:rsidRPr="002E3D79" w:rsidRDefault="00A555AF" w:rsidP="005F6E77">
      <w:pPr>
        <w:pBdr>
          <w:top w:val="single" w:sz="4" w:space="1" w:color="auto"/>
          <w:left w:val="single" w:sz="4" w:space="24" w:color="auto"/>
          <w:bottom w:val="single" w:sz="4" w:space="0" w:color="auto"/>
          <w:right w:val="single" w:sz="4" w:space="4" w:color="auto"/>
        </w:pBdr>
        <w:spacing w:line="360" w:lineRule="auto"/>
        <w:ind w:left="567" w:right="-113" w:firstLine="708"/>
        <w:jc w:val="both"/>
        <w:rPr>
          <w:rFonts w:ascii="Times New Roman" w:hAnsi="Times New Roman"/>
          <w:sz w:val="24"/>
          <w:szCs w:val="24"/>
        </w:rPr>
      </w:pPr>
      <w:r>
        <w:rPr>
          <w:rFonts w:ascii="Times New Roman" w:hAnsi="Times New Roman"/>
          <w:sz w:val="24"/>
          <w:szCs w:val="24"/>
        </w:rPr>
        <w:t xml:space="preserve">Това лице е длъжно да отрази в </w:t>
      </w:r>
      <w:r>
        <w:rPr>
          <w:rFonts w:ascii="Times New Roman" w:hAnsi="Times New Roman"/>
          <w:b/>
          <w:sz w:val="24"/>
          <w:szCs w:val="24"/>
        </w:rPr>
        <w:t>дневника за покупките</w:t>
      </w:r>
      <w:r>
        <w:rPr>
          <w:rFonts w:ascii="Times New Roman" w:hAnsi="Times New Roman"/>
          <w:sz w:val="24"/>
          <w:szCs w:val="24"/>
        </w:rPr>
        <w:t xml:space="preserve">, съответно в справка- декларацията си, за съответен данъчен период информация от регистъра за извършените от него операции, свързани с прилагането на режима. </w:t>
      </w:r>
    </w:p>
    <w:p w14:paraId="011A64A5" w14:textId="77777777" w:rsidR="00CB16A0" w:rsidRPr="002E3D79" w:rsidRDefault="00CB16A0" w:rsidP="0070638A">
      <w:pPr>
        <w:spacing w:line="360" w:lineRule="auto"/>
        <w:ind w:right="-113" w:firstLine="708"/>
        <w:jc w:val="both"/>
        <w:rPr>
          <w:rFonts w:ascii="Times New Roman" w:hAnsi="Times New Roman"/>
          <w:b/>
          <w:sz w:val="24"/>
          <w:szCs w:val="24"/>
        </w:rPr>
      </w:pPr>
    </w:p>
    <w:p w14:paraId="6C93AD1C" w14:textId="77777777" w:rsidR="003F7A17" w:rsidRPr="002E3D79" w:rsidRDefault="00A555AF" w:rsidP="00B54A82">
      <w:pPr>
        <w:spacing w:line="360" w:lineRule="auto"/>
        <w:ind w:left="426" w:right="-113" w:firstLine="708"/>
        <w:jc w:val="both"/>
        <w:rPr>
          <w:rFonts w:ascii="Times New Roman" w:hAnsi="Times New Roman"/>
          <w:sz w:val="24"/>
          <w:szCs w:val="24"/>
        </w:rPr>
      </w:pPr>
      <w:r>
        <w:rPr>
          <w:rFonts w:ascii="Times New Roman" w:hAnsi="Times New Roman"/>
          <w:sz w:val="24"/>
          <w:szCs w:val="24"/>
        </w:rPr>
        <w:t xml:space="preserve">Съдържанието на информацията и начинът за нейното отразяване са определени в </w:t>
      </w:r>
      <w:r w:rsidRPr="00E45FAB">
        <w:rPr>
          <w:rFonts w:ascii="Times New Roman" w:hAnsi="Times New Roman"/>
          <w:b/>
          <w:i/>
          <w:sz w:val="24"/>
          <w:szCs w:val="24"/>
        </w:rPr>
        <w:t>Правилника за прилагане на Закона за данъка върху добавената стойност</w:t>
      </w:r>
      <w:r>
        <w:rPr>
          <w:rFonts w:ascii="Times New Roman" w:hAnsi="Times New Roman"/>
          <w:b/>
          <w:sz w:val="24"/>
          <w:szCs w:val="24"/>
        </w:rPr>
        <w:t xml:space="preserve"> (ППЗДДС)</w:t>
      </w:r>
      <w:r>
        <w:rPr>
          <w:rFonts w:ascii="Times New Roman" w:hAnsi="Times New Roman"/>
          <w:sz w:val="24"/>
          <w:szCs w:val="24"/>
        </w:rPr>
        <w:t>.</w:t>
      </w:r>
    </w:p>
    <w:p w14:paraId="7864FA97" w14:textId="77777777" w:rsidR="003F7A17" w:rsidRPr="002E3D79" w:rsidRDefault="003F7A17" w:rsidP="00B54A82">
      <w:pPr>
        <w:spacing w:line="360" w:lineRule="auto"/>
        <w:ind w:left="426" w:right="-113" w:firstLine="708"/>
        <w:jc w:val="both"/>
        <w:rPr>
          <w:rFonts w:ascii="Times New Roman" w:hAnsi="Times New Roman"/>
          <w:sz w:val="24"/>
          <w:szCs w:val="24"/>
        </w:rPr>
      </w:pPr>
    </w:p>
    <w:p w14:paraId="54EE5C21" w14:textId="72F84C2E" w:rsidR="00FA11BB" w:rsidRPr="002E3D79" w:rsidRDefault="00A555AF" w:rsidP="00B54A82">
      <w:pPr>
        <w:spacing w:line="360" w:lineRule="auto"/>
        <w:ind w:left="426" w:right="-113" w:firstLine="708"/>
        <w:jc w:val="both"/>
        <w:rPr>
          <w:rFonts w:ascii="Times New Roman" w:hAnsi="Times New Roman"/>
          <w:sz w:val="24"/>
          <w:szCs w:val="24"/>
        </w:rPr>
      </w:pPr>
      <w:r>
        <w:rPr>
          <w:rFonts w:ascii="Times New Roman" w:hAnsi="Times New Roman"/>
          <w:sz w:val="24"/>
          <w:szCs w:val="24"/>
        </w:rPr>
        <w:t>Всяко данъчно задължено лице, което прехвърля стоки под режим складиране на стоки до поискване от територията на страната до територията на друга държава членка</w:t>
      </w:r>
      <w:r w:rsidR="00755D6C">
        <w:rPr>
          <w:rFonts w:ascii="Times New Roman" w:hAnsi="Times New Roman"/>
          <w:sz w:val="24"/>
          <w:szCs w:val="24"/>
        </w:rPr>
        <w:t>,</w:t>
      </w:r>
      <w:r w:rsidRPr="00311826">
        <w:rPr>
          <w:rFonts w:ascii="Times New Roman" w:hAnsi="Times New Roman"/>
          <w:sz w:val="24"/>
          <w:szCs w:val="24"/>
        </w:rPr>
        <w:t xml:space="preserve"> </w:t>
      </w:r>
      <w:r w:rsidR="00227DC9" w:rsidRPr="002E3D79">
        <w:rPr>
          <w:rFonts w:ascii="Times New Roman" w:hAnsi="Times New Roman"/>
          <w:sz w:val="24"/>
          <w:szCs w:val="24"/>
        </w:rPr>
        <w:t xml:space="preserve">е длъжно да отрази в </w:t>
      </w:r>
      <w:r>
        <w:rPr>
          <w:rFonts w:ascii="Times New Roman" w:hAnsi="Times New Roman"/>
          <w:b/>
          <w:sz w:val="24"/>
          <w:szCs w:val="24"/>
        </w:rPr>
        <w:t>дневника за продажбите</w:t>
      </w:r>
      <w:r>
        <w:rPr>
          <w:rFonts w:ascii="Times New Roman" w:hAnsi="Times New Roman"/>
          <w:sz w:val="24"/>
          <w:szCs w:val="24"/>
        </w:rPr>
        <w:t xml:space="preserve"> за съответен данъчен период </w:t>
      </w:r>
      <w:r>
        <w:rPr>
          <w:rFonts w:ascii="Times New Roman" w:hAnsi="Times New Roman"/>
          <w:b/>
          <w:sz w:val="24"/>
          <w:szCs w:val="24"/>
        </w:rPr>
        <w:t>информация от електронния регистър</w:t>
      </w:r>
      <w:r>
        <w:rPr>
          <w:rFonts w:ascii="Times New Roman" w:hAnsi="Times New Roman"/>
          <w:sz w:val="24"/>
          <w:szCs w:val="24"/>
        </w:rPr>
        <w:t xml:space="preserve"> по чл. 123, ал. 5 от ЗДДС </w:t>
      </w:r>
      <w:r>
        <w:rPr>
          <w:rFonts w:ascii="Times New Roman" w:hAnsi="Times New Roman"/>
          <w:b/>
          <w:sz w:val="24"/>
          <w:szCs w:val="24"/>
        </w:rPr>
        <w:t>за операции с кодове</w:t>
      </w:r>
      <w:r>
        <w:rPr>
          <w:rFonts w:ascii="Times New Roman" w:hAnsi="Times New Roman"/>
          <w:sz w:val="24"/>
          <w:szCs w:val="24"/>
        </w:rPr>
        <w:t xml:space="preserve">: </w:t>
      </w:r>
    </w:p>
    <w:p w14:paraId="57513FC5" w14:textId="77777777" w:rsidR="00227DC9" w:rsidRPr="002E3D79" w:rsidRDefault="00A555AF" w:rsidP="00B54A82">
      <w:pPr>
        <w:spacing w:line="360" w:lineRule="auto"/>
        <w:ind w:left="426" w:right="-113" w:firstLine="708"/>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 xml:space="preserve">41 </w:t>
      </w:r>
      <w:r>
        <w:rPr>
          <w:rFonts w:ascii="Times New Roman" w:hAnsi="Times New Roman"/>
          <w:sz w:val="24"/>
          <w:szCs w:val="24"/>
        </w:rPr>
        <w:t xml:space="preserve">- Изпращане или транспортиране на стоки от територията на страната до територията на друга държава членка под режим складиране на стоки до поискване по чл. 15а от ЗДДС", </w:t>
      </w:r>
    </w:p>
    <w:p w14:paraId="630843FA" w14:textId="77777777" w:rsidR="00227DC9" w:rsidRPr="002E3D79" w:rsidRDefault="00A555AF" w:rsidP="00B54A82">
      <w:pPr>
        <w:spacing w:line="360" w:lineRule="auto"/>
        <w:ind w:left="426" w:right="-113" w:firstLine="708"/>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 xml:space="preserve">43 </w:t>
      </w:r>
      <w:r>
        <w:rPr>
          <w:rFonts w:ascii="Times New Roman" w:hAnsi="Times New Roman"/>
          <w:sz w:val="24"/>
          <w:szCs w:val="24"/>
        </w:rPr>
        <w:t xml:space="preserve">- Замяна на лицето, за което са били предназначени стоките по чл. 15а, ал. 4 от ЗДДС", </w:t>
      </w:r>
    </w:p>
    <w:p w14:paraId="4F24BEBD" w14:textId="77777777" w:rsidR="00227DC9" w:rsidRPr="002E3D79" w:rsidRDefault="00A555AF" w:rsidP="00B54A82">
      <w:pPr>
        <w:spacing w:line="360" w:lineRule="auto"/>
        <w:ind w:left="426" w:right="-113" w:firstLine="708"/>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46</w:t>
      </w:r>
      <w:r>
        <w:rPr>
          <w:rFonts w:ascii="Times New Roman" w:hAnsi="Times New Roman"/>
          <w:sz w:val="24"/>
          <w:szCs w:val="24"/>
        </w:rPr>
        <w:t xml:space="preserve"> - Корекция на допусната грешка при посочване на идентификационен номер по ДДС на лицето, за което са предназначени стоките при операции, отразени с код 41" или </w:t>
      </w:r>
    </w:p>
    <w:p w14:paraId="4FB6283C" w14:textId="77777777" w:rsidR="00B54A82" w:rsidRPr="002E3D79" w:rsidRDefault="00A555AF" w:rsidP="00B54A82">
      <w:pPr>
        <w:spacing w:line="360" w:lineRule="auto"/>
        <w:ind w:left="426" w:right="-113" w:firstLine="708"/>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48</w:t>
      </w:r>
      <w:r>
        <w:rPr>
          <w:rFonts w:ascii="Times New Roman" w:hAnsi="Times New Roman"/>
          <w:sz w:val="24"/>
          <w:szCs w:val="24"/>
        </w:rPr>
        <w:t xml:space="preserve"> - Връщане на стоки на територията на страната по чл. 15а, ал. 5 от ЗДДС".</w:t>
      </w:r>
    </w:p>
    <w:p w14:paraId="1A325BE4" w14:textId="77777777" w:rsidR="00FA11BB" w:rsidRPr="002E3D79" w:rsidRDefault="00A555AF" w:rsidP="00B54A82">
      <w:pPr>
        <w:spacing w:line="360" w:lineRule="auto"/>
        <w:ind w:left="426" w:right="-113" w:firstLine="708"/>
        <w:jc w:val="both"/>
        <w:rPr>
          <w:rFonts w:ascii="Times New Roman" w:hAnsi="Times New Roman"/>
          <w:sz w:val="24"/>
          <w:szCs w:val="24"/>
        </w:rPr>
      </w:pPr>
      <w:r>
        <w:rPr>
          <w:rFonts w:ascii="Times New Roman" w:hAnsi="Times New Roman"/>
          <w:sz w:val="24"/>
          <w:szCs w:val="24"/>
        </w:rPr>
        <w:t xml:space="preserve">Предвидено е тези данни </w:t>
      </w:r>
      <w:r>
        <w:rPr>
          <w:rFonts w:ascii="Times New Roman" w:hAnsi="Times New Roman"/>
          <w:b/>
          <w:sz w:val="24"/>
          <w:szCs w:val="24"/>
        </w:rPr>
        <w:t>да не се отразяват</w:t>
      </w:r>
      <w:r>
        <w:rPr>
          <w:rFonts w:ascii="Times New Roman" w:hAnsi="Times New Roman"/>
          <w:sz w:val="24"/>
          <w:szCs w:val="24"/>
        </w:rPr>
        <w:t xml:space="preserve"> в </w:t>
      </w:r>
      <w:r>
        <w:rPr>
          <w:rFonts w:ascii="Times New Roman" w:hAnsi="Times New Roman"/>
          <w:b/>
          <w:sz w:val="24"/>
          <w:szCs w:val="24"/>
        </w:rPr>
        <w:t>справка–декларацията</w:t>
      </w:r>
      <w:r>
        <w:rPr>
          <w:rFonts w:ascii="Times New Roman" w:hAnsi="Times New Roman"/>
          <w:sz w:val="24"/>
          <w:szCs w:val="24"/>
        </w:rPr>
        <w:t xml:space="preserve"> </w:t>
      </w:r>
      <w:r>
        <w:rPr>
          <w:rFonts w:ascii="Times New Roman" w:hAnsi="Times New Roman"/>
          <w:b/>
          <w:sz w:val="24"/>
          <w:szCs w:val="24"/>
        </w:rPr>
        <w:t>за данъка върху добавената стойност</w:t>
      </w:r>
      <w:r>
        <w:rPr>
          <w:rFonts w:ascii="Times New Roman" w:hAnsi="Times New Roman"/>
          <w:sz w:val="24"/>
          <w:szCs w:val="24"/>
        </w:rPr>
        <w:t>.</w:t>
      </w:r>
    </w:p>
    <w:p w14:paraId="18FC085B" w14:textId="77777777" w:rsidR="00B54A82" w:rsidRPr="002E3D79" w:rsidRDefault="00A555AF" w:rsidP="00B54A82">
      <w:pPr>
        <w:spacing w:line="360" w:lineRule="auto"/>
        <w:ind w:left="426" w:right="-113" w:firstLine="708"/>
        <w:jc w:val="both"/>
        <w:rPr>
          <w:rFonts w:ascii="Times New Roman" w:hAnsi="Times New Roman"/>
          <w:sz w:val="24"/>
          <w:szCs w:val="24"/>
        </w:rPr>
      </w:pPr>
      <w:r>
        <w:rPr>
          <w:rFonts w:ascii="Times New Roman" w:hAnsi="Times New Roman"/>
          <w:sz w:val="24"/>
          <w:szCs w:val="24"/>
        </w:rPr>
        <w:t xml:space="preserve">Операциите, свързани с режима, </w:t>
      </w:r>
      <w:r>
        <w:rPr>
          <w:rFonts w:ascii="Times New Roman" w:hAnsi="Times New Roman"/>
          <w:b/>
          <w:sz w:val="24"/>
          <w:szCs w:val="24"/>
        </w:rPr>
        <w:t>които са отразени в дневник за продажбите</w:t>
      </w:r>
      <w:r>
        <w:rPr>
          <w:rFonts w:ascii="Times New Roman" w:hAnsi="Times New Roman"/>
          <w:sz w:val="24"/>
          <w:szCs w:val="24"/>
        </w:rPr>
        <w:t xml:space="preserve">, се отразяват във </w:t>
      </w:r>
      <w:r>
        <w:rPr>
          <w:rFonts w:ascii="Times New Roman" w:hAnsi="Times New Roman"/>
          <w:b/>
          <w:sz w:val="24"/>
          <w:szCs w:val="24"/>
        </w:rPr>
        <w:t>VIES-декларацията</w:t>
      </w:r>
      <w:r>
        <w:rPr>
          <w:rFonts w:ascii="Times New Roman" w:hAnsi="Times New Roman"/>
          <w:sz w:val="24"/>
          <w:szCs w:val="24"/>
        </w:rPr>
        <w:t xml:space="preserve"> с код на операции по режим складиране на стоки до поискване – </w:t>
      </w:r>
      <w:r>
        <w:rPr>
          <w:rFonts w:ascii="Times New Roman" w:hAnsi="Times New Roman"/>
          <w:b/>
          <w:sz w:val="24"/>
          <w:szCs w:val="24"/>
        </w:rPr>
        <w:t>1, 2 или 3</w:t>
      </w:r>
      <w:r>
        <w:rPr>
          <w:rFonts w:ascii="Times New Roman" w:hAnsi="Times New Roman"/>
          <w:sz w:val="24"/>
          <w:szCs w:val="24"/>
        </w:rPr>
        <w:t xml:space="preserve">, като се посочва и </w:t>
      </w:r>
      <w:r>
        <w:rPr>
          <w:rFonts w:ascii="Times New Roman" w:hAnsi="Times New Roman"/>
          <w:b/>
          <w:sz w:val="24"/>
          <w:szCs w:val="24"/>
        </w:rPr>
        <w:t>идентификационният номер на лицето:</w:t>
      </w:r>
    </w:p>
    <w:p w14:paraId="17D94C53" w14:textId="77777777" w:rsidR="00B54A82" w:rsidRPr="002E3D79" w:rsidRDefault="00A555AF" w:rsidP="00B54A82">
      <w:pPr>
        <w:spacing w:line="360" w:lineRule="auto"/>
        <w:ind w:left="426" w:right="-113" w:firstLine="708"/>
        <w:jc w:val="both"/>
        <w:rPr>
          <w:rFonts w:ascii="Times New Roman" w:hAnsi="Times New Roman"/>
          <w:sz w:val="24"/>
          <w:szCs w:val="24"/>
        </w:rPr>
      </w:pPr>
      <w:r>
        <w:rPr>
          <w:rFonts w:ascii="Times New Roman" w:hAnsi="Times New Roman"/>
          <w:sz w:val="24"/>
          <w:szCs w:val="24"/>
        </w:rPr>
        <w:t>- за което са предназначени стоките под този режим;</w:t>
      </w:r>
    </w:p>
    <w:p w14:paraId="0651C7A6" w14:textId="77777777" w:rsidR="00B54A82" w:rsidRPr="002E3D79" w:rsidRDefault="00A555AF" w:rsidP="00B54A82">
      <w:pPr>
        <w:spacing w:line="360" w:lineRule="auto"/>
        <w:ind w:left="426" w:right="-113" w:firstLine="708"/>
        <w:jc w:val="both"/>
        <w:rPr>
          <w:rFonts w:ascii="Times New Roman" w:hAnsi="Times New Roman"/>
          <w:sz w:val="24"/>
          <w:szCs w:val="24"/>
        </w:rPr>
      </w:pPr>
      <w:r>
        <w:rPr>
          <w:rFonts w:ascii="Times New Roman" w:hAnsi="Times New Roman"/>
          <w:sz w:val="24"/>
          <w:szCs w:val="24"/>
        </w:rPr>
        <w:lastRenderedPageBreak/>
        <w:t>- за което са били предназначени стоките под този режим при връщане на стоките на територията на страната;</w:t>
      </w:r>
    </w:p>
    <w:p w14:paraId="0A64E753" w14:textId="77777777" w:rsidR="00B54A82" w:rsidRPr="002E3D79" w:rsidRDefault="00A555AF" w:rsidP="00B54A82">
      <w:pPr>
        <w:spacing w:line="360" w:lineRule="auto"/>
        <w:ind w:left="426" w:right="-113" w:firstLine="708"/>
        <w:jc w:val="both"/>
        <w:rPr>
          <w:rFonts w:ascii="Times New Roman" w:hAnsi="Times New Roman"/>
          <w:sz w:val="24"/>
          <w:szCs w:val="24"/>
        </w:rPr>
      </w:pPr>
      <w:r>
        <w:rPr>
          <w:rFonts w:ascii="Times New Roman" w:hAnsi="Times New Roman"/>
          <w:sz w:val="24"/>
          <w:szCs w:val="24"/>
        </w:rPr>
        <w:t>- за което стоките са били първоначално предназначени, както и на заместващото лице;</w:t>
      </w:r>
    </w:p>
    <w:p w14:paraId="5C0B2195" w14:textId="77777777" w:rsidR="00B54A82" w:rsidRPr="002E3D79" w:rsidRDefault="00A555AF" w:rsidP="00B54A82">
      <w:pPr>
        <w:spacing w:line="360" w:lineRule="auto"/>
        <w:ind w:left="426" w:right="-113" w:firstLine="708"/>
        <w:jc w:val="both"/>
        <w:rPr>
          <w:rFonts w:ascii="Times New Roman" w:hAnsi="Times New Roman"/>
          <w:sz w:val="24"/>
          <w:szCs w:val="24"/>
        </w:rPr>
      </w:pPr>
      <w:r>
        <w:rPr>
          <w:rFonts w:ascii="Times New Roman" w:hAnsi="Times New Roman"/>
          <w:sz w:val="24"/>
          <w:szCs w:val="24"/>
        </w:rPr>
        <w:t>- за което са предназначени стоките под този режим, деклариран в предходен данъчен период на изпращане или транспортиране на стоки при грешно посочен идентификационен номер по ДДС на лицето (грешният), съответно коректният такъв.</w:t>
      </w:r>
    </w:p>
    <w:p w14:paraId="32144771" w14:textId="77777777" w:rsidR="00B54A82" w:rsidRPr="002E3D79" w:rsidRDefault="00A555AF" w:rsidP="00B54A82">
      <w:pPr>
        <w:spacing w:line="360" w:lineRule="auto"/>
        <w:ind w:left="426" w:right="-113" w:firstLine="708"/>
        <w:jc w:val="both"/>
        <w:rPr>
          <w:rFonts w:ascii="Times New Roman" w:hAnsi="Times New Roman"/>
          <w:sz w:val="24"/>
          <w:szCs w:val="24"/>
        </w:rPr>
      </w:pPr>
      <w:r>
        <w:rPr>
          <w:rFonts w:ascii="Times New Roman" w:hAnsi="Times New Roman"/>
          <w:sz w:val="24"/>
          <w:szCs w:val="24"/>
        </w:rPr>
        <w:t>Кодът на операцията 1, 2 или 3 е със следното значение:</w:t>
      </w:r>
    </w:p>
    <w:p w14:paraId="4F058C9F" w14:textId="77777777" w:rsidR="00B54A82" w:rsidRPr="002E3D79" w:rsidRDefault="00A555AF" w:rsidP="00B54A82">
      <w:pPr>
        <w:spacing w:line="360" w:lineRule="auto"/>
        <w:ind w:left="426" w:right="-113" w:firstLine="708"/>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 изпращане или транспортиране на стоки от територията на страната до територията на друга държава членка под режим складиране на стоки до поискване по чл. 15а, ал. 1 от ЗДДС;</w:t>
      </w:r>
    </w:p>
    <w:p w14:paraId="22F0900C" w14:textId="77777777" w:rsidR="00B54A82" w:rsidRPr="002E3D79" w:rsidRDefault="00A555AF" w:rsidP="00B54A82">
      <w:pPr>
        <w:spacing w:line="360" w:lineRule="auto"/>
        <w:ind w:left="426" w:right="-113" w:firstLine="708"/>
        <w:jc w:val="both"/>
        <w:rPr>
          <w:rFonts w:ascii="Times New Roman" w:hAnsi="Times New Roman"/>
          <w:sz w:val="24"/>
          <w:szCs w:val="24"/>
        </w:rPr>
      </w:pPr>
      <w:r>
        <w:rPr>
          <w:rFonts w:ascii="Times New Roman" w:hAnsi="Times New Roman"/>
          <w:b/>
          <w:sz w:val="24"/>
          <w:szCs w:val="24"/>
        </w:rPr>
        <w:t xml:space="preserve">2 </w:t>
      </w:r>
      <w:r>
        <w:rPr>
          <w:rFonts w:ascii="Times New Roman" w:hAnsi="Times New Roman"/>
          <w:sz w:val="24"/>
          <w:szCs w:val="24"/>
        </w:rPr>
        <w:t>- връщане по чл. 15а, ал. 5 от ЗДДС на територията на страната на стоки, изпратени или транспортирани под режим складиране на стоки до поискване, или корекция на грешно посочен идентификационен номер по ДДС на лицето, за което стоките са предназначени, деклариран в предходен данъчен период на изпращане или транспортиране на стоки по чл. 15а, ал. 1 от закона. В случай на връщане, в колона 2 се посочва идентификационният номер по ДДС на лицето, за което стоките са били предназначени към момента на връщането. В случай на корекция на грешно посочен идентификационен номер, деклариран в предходен данъчен период на изпращане или транспортиране на стоки по чл. 15а, ал. 1 от закона, грешно декларираният идентификационен номер по ДДС се посочва с код на операция 2, а верният се посочва на отделен ред с код на операция 1;</w:t>
      </w:r>
    </w:p>
    <w:p w14:paraId="01D2DF80" w14:textId="77777777" w:rsidR="00B54A82" w:rsidRPr="002E3D79" w:rsidRDefault="00A555AF" w:rsidP="00B54A82">
      <w:pPr>
        <w:spacing w:line="360" w:lineRule="auto"/>
        <w:ind w:left="426" w:right="-113" w:firstLine="708"/>
        <w:jc w:val="both"/>
        <w:rPr>
          <w:rFonts w:ascii="Times New Roman" w:hAnsi="Times New Roman"/>
          <w:sz w:val="24"/>
          <w:szCs w:val="24"/>
        </w:rPr>
      </w:pPr>
      <w:r>
        <w:rPr>
          <w:rFonts w:ascii="Times New Roman" w:hAnsi="Times New Roman"/>
          <w:b/>
          <w:sz w:val="24"/>
          <w:szCs w:val="24"/>
        </w:rPr>
        <w:t>3</w:t>
      </w:r>
      <w:r>
        <w:rPr>
          <w:rFonts w:ascii="Times New Roman" w:hAnsi="Times New Roman"/>
          <w:sz w:val="24"/>
          <w:szCs w:val="24"/>
        </w:rPr>
        <w:t xml:space="preserve"> - замяна по чл. 15а, ал. 4 от ЗДДС на лицето, за което стоките са предназначени.</w:t>
      </w:r>
    </w:p>
    <w:p w14:paraId="11D4DB63" w14:textId="77777777" w:rsidR="00FA11BB" w:rsidRPr="002E3D79" w:rsidRDefault="00FA11BB" w:rsidP="00B54A82">
      <w:pPr>
        <w:spacing w:line="360" w:lineRule="auto"/>
        <w:ind w:left="426" w:right="-113" w:firstLine="708"/>
        <w:jc w:val="both"/>
        <w:rPr>
          <w:rFonts w:ascii="Times New Roman" w:hAnsi="Times New Roman"/>
          <w:b/>
          <w:sz w:val="24"/>
          <w:szCs w:val="24"/>
        </w:rPr>
      </w:pPr>
    </w:p>
    <w:p w14:paraId="2DF12D0D" w14:textId="3A8F7DEB" w:rsidR="00FA11BB" w:rsidRPr="002E3D79" w:rsidRDefault="00A555AF" w:rsidP="00B54A82">
      <w:pPr>
        <w:spacing w:line="360" w:lineRule="auto"/>
        <w:ind w:left="426" w:right="-113" w:firstLine="708"/>
        <w:jc w:val="both"/>
        <w:rPr>
          <w:rFonts w:ascii="Times New Roman" w:hAnsi="Times New Roman"/>
          <w:sz w:val="24"/>
          <w:szCs w:val="24"/>
        </w:rPr>
      </w:pPr>
      <w:r>
        <w:rPr>
          <w:rFonts w:ascii="Times New Roman" w:hAnsi="Times New Roman"/>
          <w:sz w:val="24"/>
          <w:szCs w:val="24"/>
        </w:rPr>
        <w:t xml:space="preserve">Всяко данъчно задължено лице, за което стоките под режим складиране на стоки до поискване са предназначени да бъдат доставени и са изпратени до територията на страната, е длъжно да отрази </w:t>
      </w:r>
      <w:r>
        <w:rPr>
          <w:rFonts w:ascii="Times New Roman" w:hAnsi="Times New Roman"/>
          <w:b/>
          <w:sz w:val="24"/>
          <w:szCs w:val="24"/>
        </w:rPr>
        <w:t>в дневника за покупките</w:t>
      </w:r>
      <w:r>
        <w:rPr>
          <w:rFonts w:ascii="Times New Roman" w:hAnsi="Times New Roman"/>
          <w:sz w:val="24"/>
          <w:szCs w:val="24"/>
        </w:rPr>
        <w:t xml:space="preserve"> за съответен данъчен период информация от </w:t>
      </w:r>
      <w:r>
        <w:rPr>
          <w:rFonts w:ascii="Times New Roman" w:hAnsi="Times New Roman"/>
          <w:b/>
          <w:sz w:val="24"/>
          <w:szCs w:val="24"/>
        </w:rPr>
        <w:t xml:space="preserve">електронния регистър </w:t>
      </w:r>
      <w:r>
        <w:rPr>
          <w:rFonts w:ascii="Times New Roman" w:hAnsi="Times New Roman"/>
          <w:sz w:val="24"/>
          <w:szCs w:val="24"/>
        </w:rPr>
        <w:t xml:space="preserve">по чл. 123, ал. 6 от ЗДДС </w:t>
      </w:r>
      <w:r>
        <w:rPr>
          <w:rFonts w:ascii="Times New Roman" w:hAnsi="Times New Roman"/>
          <w:b/>
          <w:sz w:val="24"/>
          <w:szCs w:val="24"/>
        </w:rPr>
        <w:t>за операции с кодове</w:t>
      </w:r>
      <w:r>
        <w:rPr>
          <w:rFonts w:ascii="Times New Roman" w:hAnsi="Times New Roman"/>
          <w:sz w:val="24"/>
          <w:szCs w:val="24"/>
        </w:rPr>
        <w:t>:</w:t>
      </w:r>
    </w:p>
    <w:p w14:paraId="185A0C2A" w14:textId="77777777" w:rsidR="00FA11BB" w:rsidRPr="002E3D79" w:rsidRDefault="00A555AF" w:rsidP="00B54A82">
      <w:pPr>
        <w:spacing w:line="360" w:lineRule="auto"/>
        <w:ind w:left="426" w:right="-113" w:firstLine="708"/>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51</w:t>
      </w:r>
      <w:r>
        <w:rPr>
          <w:rFonts w:ascii="Times New Roman" w:hAnsi="Times New Roman"/>
          <w:sz w:val="24"/>
          <w:szCs w:val="24"/>
        </w:rPr>
        <w:t xml:space="preserve"> - Пристигане на стоки на територията на страната под режим складиране на стоки до поискване по чл. 15а от ЗДДС“, </w:t>
      </w:r>
    </w:p>
    <w:p w14:paraId="519162D3" w14:textId="77777777" w:rsidR="00FA11BB" w:rsidRPr="002E3D79" w:rsidRDefault="00A555AF" w:rsidP="00B54A82">
      <w:pPr>
        <w:spacing w:line="360" w:lineRule="auto"/>
        <w:ind w:left="426" w:right="-113" w:firstLine="708"/>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b/>
          <w:sz w:val="24"/>
          <w:szCs w:val="24"/>
        </w:rPr>
        <w:t>53</w:t>
      </w:r>
      <w:r>
        <w:rPr>
          <w:rFonts w:ascii="Times New Roman" w:hAnsi="Times New Roman"/>
          <w:sz w:val="24"/>
          <w:szCs w:val="24"/>
        </w:rPr>
        <w:t xml:space="preserve"> - Замяна на лицето, за което са били предназначени стоките, без прекратяване на договора по чл. 15а, ал. 4 от ЗДДС“, </w:t>
      </w:r>
    </w:p>
    <w:p w14:paraId="51892200" w14:textId="77777777" w:rsidR="00FA11BB" w:rsidRPr="002E3D79" w:rsidRDefault="00A555AF" w:rsidP="00B54A82">
      <w:pPr>
        <w:spacing w:line="360" w:lineRule="auto"/>
        <w:ind w:left="426" w:right="-113" w:firstLine="708"/>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54</w:t>
      </w:r>
      <w:r>
        <w:rPr>
          <w:rFonts w:ascii="Times New Roman" w:hAnsi="Times New Roman"/>
          <w:sz w:val="24"/>
          <w:szCs w:val="24"/>
        </w:rPr>
        <w:t xml:space="preserve"> - Брак/липса/унищожаване на стоки по чл. 15а, ал. 10 от ЗДДС“ или </w:t>
      </w:r>
    </w:p>
    <w:p w14:paraId="14EA42AE" w14:textId="77777777" w:rsidR="00227DC9" w:rsidRPr="002E3D79" w:rsidRDefault="00A555AF" w:rsidP="00B54A82">
      <w:pPr>
        <w:spacing w:line="360" w:lineRule="auto"/>
        <w:ind w:left="426" w:right="-113" w:firstLine="708"/>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58</w:t>
      </w:r>
      <w:r>
        <w:rPr>
          <w:rFonts w:ascii="Times New Roman" w:hAnsi="Times New Roman"/>
          <w:sz w:val="24"/>
          <w:szCs w:val="24"/>
        </w:rPr>
        <w:t xml:space="preserve"> - Прекратяване на договора при режим складиране на стоки до поискване по чл. 15а от ЗДДС“.</w:t>
      </w:r>
    </w:p>
    <w:p w14:paraId="127B3F06" w14:textId="77777777" w:rsidR="00FA11BB" w:rsidRPr="002E3D79" w:rsidRDefault="00FA11BB" w:rsidP="00B54A82">
      <w:pPr>
        <w:spacing w:line="360" w:lineRule="auto"/>
        <w:ind w:left="426" w:right="-113" w:firstLine="708"/>
        <w:jc w:val="both"/>
        <w:rPr>
          <w:rFonts w:ascii="Times New Roman" w:hAnsi="Times New Roman"/>
          <w:b/>
          <w:sz w:val="24"/>
          <w:szCs w:val="24"/>
        </w:rPr>
      </w:pPr>
    </w:p>
    <w:p w14:paraId="1D2D9529" w14:textId="77777777" w:rsidR="00B54A82" w:rsidRPr="002E3D79" w:rsidRDefault="00A555AF" w:rsidP="00B54A82">
      <w:pPr>
        <w:spacing w:line="360" w:lineRule="auto"/>
        <w:ind w:left="426" w:right="-113" w:firstLine="708"/>
        <w:jc w:val="both"/>
        <w:rPr>
          <w:rFonts w:ascii="Times New Roman" w:hAnsi="Times New Roman"/>
          <w:b/>
          <w:sz w:val="24"/>
          <w:szCs w:val="24"/>
        </w:rPr>
      </w:pPr>
      <w:r>
        <w:rPr>
          <w:rFonts w:ascii="Times New Roman" w:hAnsi="Times New Roman"/>
          <w:b/>
          <w:sz w:val="24"/>
          <w:szCs w:val="24"/>
        </w:rPr>
        <w:t xml:space="preserve">С преходните разпоредби </w:t>
      </w:r>
      <w:r>
        <w:rPr>
          <w:rFonts w:ascii="Times New Roman" w:hAnsi="Times New Roman"/>
          <w:sz w:val="24"/>
          <w:szCs w:val="24"/>
        </w:rPr>
        <w:t xml:space="preserve">е предвидено, че когато регистрирано лице, което през </w:t>
      </w:r>
      <w:r>
        <w:rPr>
          <w:rFonts w:ascii="Times New Roman" w:hAnsi="Times New Roman"/>
          <w:b/>
          <w:sz w:val="24"/>
          <w:szCs w:val="24"/>
        </w:rPr>
        <w:t>данъчен период (месец януари, февруари, март и/или април 2020 г.)</w:t>
      </w:r>
      <w:r>
        <w:rPr>
          <w:rFonts w:ascii="Times New Roman" w:hAnsi="Times New Roman"/>
          <w:sz w:val="24"/>
          <w:szCs w:val="24"/>
        </w:rPr>
        <w:t xml:space="preserve"> е изпратило или транспортирало стоки под режим на складиране на стоки до поискване от територията на страната до територията на друга държава членка и/или когато през този период е настъпила промяна, включително замяна на лицето по чл. 15а, ал. 2, т. 3 от ЗДДС, и не е декларирало същите в данъчен период (</w:t>
      </w:r>
      <w:r>
        <w:rPr>
          <w:rFonts w:ascii="Times New Roman" w:hAnsi="Times New Roman"/>
          <w:b/>
          <w:sz w:val="24"/>
          <w:szCs w:val="24"/>
        </w:rPr>
        <w:t>месец януари, февруари и/или март 2020 г.</w:t>
      </w:r>
      <w:r>
        <w:rPr>
          <w:rFonts w:ascii="Times New Roman" w:hAnsi="Times New Roman"/>
          <w:sz w:val="24"/>
          <w:szCs w:val="24"/>
        </w:rPr>
        <w:t xml:space="preserve">) </w:t>
      </w:r>
      <w:r>
        <w:rPr>
          <w:rFonts w:ascii="Times New Roman" w:hAnsi="Times New Roman"/>
          <w:b/>
          <w:sz w:val="24"/>
          <w:szCs w:val="24"/>
        </w:rPr>
        <w:t>декларира тези прехвърляния и промени в данъчен период - април като попълва раздел „Г“ на VIES-декларацията</w:t>
      </w:r>
    </w:p>
    <w:p w14:paraId="78DCB706" w14:textId="77777777" w:rsidR="006F677C" w:rsidRPr="002E3D79" w:rsidRDefault="006F677C" w:rsidP="00012588">
      <w:pPr>
        <w:spacing w:line="360" w:lineRule="auto"/>
        <w:ind w:left="426" w:right="-113" w:firstLine="708"/>
        <w:jc w:val="both"/>
        <w:rPr>
          <w:rFonts w:ascii="Times New Roman" w:hAnsi="Times New Roman"/>
          <w:b/>
          <w:sz w:val="24"/>
          <w:szCs w:val="24"/>
        </w:rPr>
      </w:pPr>
    </w:p>
    <w:p w14:paraId="46665D30" w14:textId="77777777" w:rsidR="002F15BC" w:rsidRPr="002E3D79" w:rsidRDefault="00A555AF" w:rsidP="00012588">
      <w:pPr>
        <w:pStyle w:val="ListParagraph"/>
        <w:numPr>
          <w:ilvl w:val="0"/>
          <w:numId w:val="33"/>
        </w:numPr>
        <w:tabs>
          <w:tab w:val="left" w:pos="993"/>
        </w:tabs>
        <w:spacing w:line="360" w:lineRule="auto"/>
        <w:ind w:right="-113"/>
        <w:jc w:val="both"/>
        <w:rPr>
          <w:rFonts w:ascii="Times New Roman" w:hAnsi="Times New Roman"/>
          <w:b/>
          <w:sz w:val="24"/>
          <w:szCs w:val="24"/>
        </w:rPr>
      </w:pPr>
      <w:r>
        <w:rPr>
          <w:rFonts w:ascii="Times New Roman" w:hAnsi="Times New Roman"/>
          <w:b/>
          <w:sz w:val="24"/>
          <w:szCs w:val="24"/>
        </w:rPr>
        <w:t>СЛУЧАИ, ПРИ КОИТО НЕ Е НАЛИЦЕ ДОСТАВКА НА СТОКА</w:t>
      </w:r>
    </w:p>
    <w:p w14:paraId="6011C597" w14:textId="77777777" w:rsidR="00012588" w:rsidRPr="002E3D79" w:rsidRDefault="00012588" w:rsidP="00012588">
      <w:pPr>
        <w:pStyle w:val="ListParagraph"/>
        <w:tabs>
          <w:tab w:val="left" w:pos="993"/>
        </w:tabs>
        <w:spacing w:line="360" w:lineRule="auto"/>
        <w:ind w:left="1069" w:right="-113"/>
        <w:jc w:val="both"/>
        <w:rPr>
          <w:rFonts w:ascii="Times New Roman" w:hAnsi="Times New Roman"/>
          <w:b/>
          <w:sz w:val="24"/>
          <w:szCs w:val="24"/>
        </w:rPr>
      </w:pPr>
    </w:p>
    <w:p w14:paraId="24D612D1" w14:textId="77777777" w:rsidR="002205E1" w:rsidRPr="002E3D79" w:rsidRDefault="00A555AF" w:rsidP="00012588">
      <w:pPr>
        <w:tabs>
          <w:tab w:val="left" w:pos="993"/>
        </w:tabs>
        <w:spacing w:line="360" w:lineRule="auto"/>
        <w:ind w:left="426" w:right="-113" w:firstLine="283"/>
        <w:jc w:val="both"/>
        <w:rPr>
          <w:rFonts w:ascii="Times New Roman" w:hAnsi="Times New Roman"/>
          <w:b/>
          <w:sz w:val="24"/>
          <w:szCs w:val="24"/>
        </w:rPr>
      </w:pPr>
      <w:r>
        <w:rPr>
          <w:rFonts w:ascii="Times New Roman" w:hAnsi="Times New Roman"/>
          <w:b/>
          <w:sz w:val="24"/>
          <w:szCs w:val="24"/>
        </w:rPr>
        <w:t>5.1. ЗАМЕСТВАНЕ НА ДАНЪЧНО ЗАДЪЛЖЕНОТО ЛИЦЕ, ЗА КОЕТО СТОКИТЕ СА ПРЕДНАЗНАЧЕНИ, С ДРУГО ЛИЦЕ</w:t>
      </w:r>
    </w:p>
    <w:p w14:paraId="439C910D" w14:textId="77777777" w:rsidR="00012588" w:rsidRPr="002E3D79" w:rsidRDefault="00012588" w:rsidP="00012588">
      <w:pPr>
        <w:spacing w:line="360" w:lineRule="auto"/>
        <w:ind w:left="426" w:right="-113" w:firstLine="708"/>
        <w:jc w:val="both"/>
        <w:rPr>
          <w:rFonts w:ascii="Times New Roman" w:hAnsi="Times New Roman"/>
          <w:sz w:val="24"/>
          <w:szCs w:val="24"/>
        </w:rPr>
      </w:pPr>
    </w:p>
    <w:p w14:paraId="6875713E" w14:textId="77777777" w:rsidR="00AC5814" w:rsidRPr="002E3D79" w:rsidRDefault="00A555AF" w:rsidP="00AC5814">
      <w:pPr>
        <w:pBdr>
          <w:top w:val="single" w:sz="4" w:space="1" w:color="auto"/>
          <w:left w:val="single" w:sz="4" w:space="4" w:color="auto"/>
          <w:bottom w:val="single" w:sz="4" w:space="1" w:color="auto"/>
          <w:right w:val="single" w:sz="4" w:space="4" w:color="auto"/>
        </w:pBdr>
        <w:spacing w:line="360" w:lineRule="auto"/>
        <w:ind w:left="567" w:right="-113" w:firstLine="708"/>
        <w:jc w:val="both"/>
        <w:rPr>
          <w:rFonts w:ascii="Times New Roman" w:hAnsi="Times New Roman"/>
          <w:sz w:val="24"/>
          <w:szCs w:val="24"/>
        </w:rPr>
      </w:pPr>
      <w:r>
        <w:rPr>
          <w:rFonts w:ascii="Times New Roman" w:hAnsi="Times New Roman"/>
          <w:sz w:val="24"/>
          <w:szCs w:val="24"/>
        </w:rPr>
        <w:t xml:space="preserve">Когато в рамките на 12-месечния срок от пристигането или завършването на превоза на стоките в държавата членка, в която стоките са пристигнали или превозът им е завършил, </w:t>
      </w:r>
      <w:r>
        <w:rPr>
          <w:rFonts w:ascii="Times New Roman" w:hAnsi="Times New Roman"/>
          <w:b/>
          <w:sz w:val="24"/>
          <w:szCs w:val="24"/>
        </w:rPr>
        <w:t>данъчно задълженото лице, за което стоките са били предназначени</w:t>
      </w:r>
      <w:r>
        <w:rPr>
          <w:rFonts w:ascii="Times New Roman" w:hAnsi="Times New Roman"/>
          <w:sz w:val="24"/>
          <w:szCs w:val="24"/>
        </w:rPr>
        <w:t xml:space="preserve">, бъде </w:t>
      </w:r>
      <w:r>
        <w:rPr>
          <w:rFonts w:ascii="Times New Roman" w:hAnsi="Times New Roman"/>
          <w:b/>
          <w:sz w:val="24"/>
          <w:szCs w:val="24"/>
        </w:rPr>
        <w:t>заместено</w:t>
      </w:r>
      <w:r>
        <w:rPr>
          <w:rFonts w:ascii="Times New Roman" w:hAnsi="Times New Roman"/>
          <w:sz w:val="24"/>
          <w:szCs w:val="24"/>
        </w:rPr>
        <w:t xml:space="preserve"> от </w:t>
      </w:r>
      <w:r>
        <w:rPr>
          <w:rFonts w:ascii="Times New Roman" w:hAnsi="Times New Roman"/>
          <w:b/>
          <w:sz w:val="24"/>
          <w:szCs w:val="24"/>
        </w:rPr>
        <w:t>друго данъчно задължено лице</w:t>
      </w:r>
      <w:r>
        <w:rPr>
          <w:rFonts w:ascii="Times New Roman" w:hAnsi="Times New Roman"/>
          <w:sz w:val="24"/>
          <w:szCs w:val="24"/>
        </w:rPr>
        <w:t xml:space="preserve">, при изпълнение на всички други приложими условия за прилагането на режима и вписване на заместването от данъчно задълженото лице, което е прехвърлило стоките, в електронния му регистър, се </w:t>
      </w:r>
      <w:r>
        <w:rPr>
          <w:rFonts w:ascii="Times New Roman" w:hAnsi="Times New Roman"/>
          <w:b/>
          <w:sz w:val="24"/>
          <w:szCs w:val="24"/>
        </w:rPr>
        <w:t>продължава прилагането на режим на складиране на стоки до поискване</w:t>
      </w:r>
      <w:r>
        <w:rPr>
          <w:rFonts w:ascii="Times New Roman" w:hAnsi="Times New Roman"/>
          <w:sz w:val="24"/>
          <w:szCs w:val="24"/>
        </w:rPr>
        <w:t xml:space="preserve"> до изтичането на този срок.</w:t>
      </w:r>
    </w:p>
    <w:p w14:paraId="7C864956" w14:textId="77777777" w:rsidR="00E07334" w:rsidRPr="002E3D79" w:rsidRDefault="00E07334" w:rsidP="00AC5814">
      <w:pPr>
        <w:spacing w:line="360" w:lineRule="auto"/>
        <w:ind w:left="426" w:right="-113" w:firstLine="708"/>
        <w:jc w:val="both"/>
        <w:rPr>
          <w:rFonts w:ascii="Times New Roman" w:hAnsi="Times New Roman"/>
          <w:sz w:val="24"/>
          <w:szCs w:val="24"/>
        </w:rPr>
      </w:pPr>
    </w:p>
    <w:p w14:paraId="4CC5B6C5" w14:textId="77777777" w:rsidR="003E1A0B" w:rsidRDefault="003E1A0B" w:rsidP="00AC5814">
      <w:pPr>
        <w:spacing w:line="360" w:lineRule="auto"/>
        <w:ind w:left="426" w:right="-113" w:firstLine="708"/>
        <w:jc w:val="both"/>
        <w:rPr>
          <w:rFonts w:ascii="Times New Roman" w:hAnsi="Times New Roman"/>
          <w:b/>
          <w:sz w:val="24"/>
          <w:szCs w:val="24"/>
        </w:rPr>
      </w:pPr>
    </w:p>
    <w:p w14:paraId="466DDB0B" w14:textId="4589A683" w:rsidR="005F6E77" w:rsidRPr="002E3D79" w:rsidRDefault="00A555AF" w:rsidP="00AC5814">
      <w:pPr>
        <w:spacing w:line="360" w:lineRule="auto"/>
        <w:ind w:left="426" w:right="-113" w:firstLine="708"/>
        <w:jc w:val="both"/>
        <w:rPr>
          <w:rFonts w:ascii="Times New Roman" w:hAnsi="Times New Roman"/>
          <w:b/>
          <w:sz w:val="24"/>
          <w:szCs w:val="24"/>
        </w:rPr>
      </w:pPr>
      <w:r>
        <w:rPr>
          <w:rFonts w:ascii="Times New Roman" w:hAnsi="Times New Roman"/>
          <w:b/>
          <w:sz w:val="24"/>
          <w:szCs w:val="24"/>
        </w:rPr>
        <w:lastRenderedPageBreak/>
        <w:t>ВАЖНО:</w:t>
      </w:r>
    </w:p>
    <w:p w14:paraId="7F79107B" w14:textId="77777777" w:rsidR="00AC5814" w:rsidRPr="002E3D79" w:rsidRDefault="00A555AF" w:rsidP="00AC5814">
      <w:pPr>
        <w:spacing w:line="360" w:lineRule="auto"/>
        <w:ind w:left="426" w:right="-113" w:firstLine="708"/>
        <w:jc w:val="both"/>
        <w:rPr>
          <w:rFonts w:ascii="Times New Roman" w:hAnsi="Times New Roman"/>
          <w:sz w:val="24"/>
          <w:szCs w:val="24"/>
        </w:rPr>
      </w:pPr>
      <w:r>
        <w:rPr>
          <w:rFonts w:ascii="Times New Roman" w:hAnsi="Times New Roman"/>
          <w:sz w:val="24"/>
          <w:szCs w:val="24"/>
        </w:rPr>
        <w:t xml:space="preserve">Следва да се има предвид, че към момента на заместването </w:t>
      </w:r>
      <w:r>
        <w:rPr>
          <w:rFonts w:ascii="Times New Roman" w:hAnsi="Times New Roman"/>
          <w:b/>
          <w:sz w:val="24"/>
          <w:szCs w:val="24"/>
        </w:rPr>
        <w:t>не започва да тече нов 12-месечен срок</w:t>
      </w:r>
      <w:r>
        <w:rPr>
          <w:rFonts w:ascii="Times New Roman" w:hAnsi="Times New Roman"/>
          <w:sz w:val="24"/>
          <w:szCs w:val="24"/>
        </w:rPr>
        <w:t>. Този срок тече от момента на първоначалното пристигане на стоките в държавата членка, до която са били изпратени или превозени.</w:t>
      </w:r>
    </w:p>
    <w:p w14:paraId="627A3691" w14:textId="77777777" w:rsidR="00012588" w:rsidRPr="002E3D79" w:rsidRDefault="00012588" w:rsidP="00012588">
      <w:pPr>
        <w:spacing w:line="360" w:lineRule="auto"/>
        <w:ind w:left="426" w:right="-113" w:firstLine="708"/>
        <w:jc w:val="both"/>
        <w:rPr>
          <w:rFonts w:ascii="Times New Roman" w:hAnsi="Times New Roman"/>
          <w:sz w:val="24"/>
          <w:szCs w:val="24"/>
        </w:rPr>
      </w:pPr>
    </w:p>
    <w:p w14:paraId="058C4A7F" w14:textId="77777777" w:rsidR="00012588" w:rsidRPr="002E3D79" w:rsidRDefault="00A555AF" w:rsidP="00012588">
      <w:pPr>
        <w:spacing w:line="360" w:lineRule="auto"/>
        <w:ind w:left="426" w:right="-113" w:firstLine="283"/>
        <w:jc w:val="both"/>
        <w:rPr>
          <w:rFonts w:ascii="Times New Roman" w:hAnsi="Times New Roman"/>
          <w:b/>
          <w:sz w:val="24"/>
          <w:szCs w:val="24"/>
        </w:rPr>
      </w:pPr>
      <w:r>
        <w:rPr>
          <w:rFonts w:ascii="Times New Roman" w:hAnsi="Times New Roman"/>
          <w:b/>
          <w:sz w:val="24"/>
          <w:szCs w:val="24"/>
        </w:rPr>
        <w:t>5.2. ВРЪЩАНЕ  НА  СТОКАТА</w:t>
      </w:r>
    </w:p>
    <w:p w14:paraId="72129A3D" w14:textId="77777777" w:rsidR="007207DC" w:rsidRPr="002E3D79" w:rsidRDefault="007207DC" w:rsidP="00012588">
      <w:pPr>
        <w:spacing w:line="360" w:lineRule="auto"/>
        <w:ind w:left="426" w:right="-113" w:firstLine="283"/>
        <w:jc w:val="both"/>
        <w:rPr>
          <w:rFonts w:ascii="Times New Roman" w:hAnsi="Times New Roman"/>
          <w:b/>
          <w:sz w:val="24"/>
          <w:szCs w:val="24"/>
        </w:rPr>
      </w:pPr>
    </w:p>
    <w:p w14:paraId="4EB40787" w14:textId="77777777" w:rsidR="007207DC" w:rsidRPr="002E3D79" w:rsidRDefault="00A555AF" w:rsidP="007207DC">
      <w:pPr>
        <w:pBdr>
          <w:top w:val="single" w:sz="4" w:space="1" w:color="auto"/>
          <w:left w:val="single" w:sz="4" w:space="4" w:color="auto"/>
          <w:bottom w:val="single" w:sz="4" w:space="1" w:color="auto"/>
          <w:right w:val="single" w:sz="4" w:space="4" w:color="auto"/>
        </w:pBdr>
        <w:spacing w:line="360" w:lineRule="auto"/>
        <w:ind w:left="426" w:right="-113" w:firstLine="283"/>
        <w:jc w:val="both"/>
        <w:rPr>
          <w:rFonts w:ascii="Times New Roman" w:hAnsi="Times New Roman"/>
          <w:sz w:val="24"/>
          <w:szCs w:val="24"/>
        </w:rPr>
      </w:pPr>
      <w:r>
        <w:rPr>
          <w:rFonts w:ascii="Times New Roman" w:hAnsi="Times New Roman"/>
          <w:b/>
          <w:sz w:val="24"/>
          <w:szCs w:val="24"/>
        </w:rPr>
        <w:t>Не е доставка на стоки</w:t>
      </w:r>
      <w:r>
        <w:rPr>
          <w:rFonts w:ascii="Times New Roman" w:hAnsi="Times New Roman"/>
          <w:sz w:val="24"/>
          <w:szCs w:val="24"/>
        </w:rPr>
        <w:t xml:space="preserve"> </w:t>
      </w:r>
      <w:r>
        <w:rPr>
          <w:rFonts w:ascii="Times New Roman" w:hAnsi="Times New Roman"/>
          <w:b/>
          <w:sz w:val="24"/>
          <w:szCs w:val="24"/>
        </w:rPr>
        <w:t>връщането на стоките в държавата членка, от която са били изпратени или транспортирани</w:t>
      </w:r>
      <w:r>
        <w:rPr>
          <w:rFonts w:ascii="Times New Roman" w:hAnsi="Times New Roman"/>
          <w:sz w:val="24"/>
          <w:szCs w:val="24"/>
        </w:rPr>
        <w:t xml:space="preserve">, когато правото на </w:t>
      </w:r>
      <w:r>
        <w:rPr>
          <w:rFonts w:ascii="Times New Roman" w:hAnsi="Times New Roman"/>
          <w:b/>
          <w:sz w:val="24"/>
          <w:szCs w:val="24"/>
        </w:rPr>
        <w:t>собственост</w:t>
      </w:r>
      <w:r>
        <w:rPr>
          <w:rFonts w:ascii="Times New Roman" w:hAnsi="Times New Roman"/>
          <w:sz w:val="24"/>
          <w:szCs w:val="24"/>
        </w:rPr>
        <w:t xml:space="preserve"> или всяко друго право на </w:t>
      </w:r>
      <w:r>
        <w:rPr>
          <w:rFonts w:ascii="Times New Roman" w:hAnsi="Times New Roman"/>
          <w:b/>
          <w:sz w:val="24"/>
          <w:szCs w:val="24"/>
        </w:rPr>
        <w:t>разпореждане</w:t>
      </w:r>
      <w:r>
        <w:rPr>
          <w:rFonts w:ascii="Times New Roman" w:hAnsi="Times New Roman"/>
          <w:sz w:val="24"/>
          <w:szCs w:val="24"/>
        </w:rPr>
        <w:t xml:space="preserve"> със стоката като собственик </w:t>
      </w:r>
      <w:r>
        <w:rPr>
          <w:rFonts w:ascii="Times New Roman" w:hAnsi="Times New Roman"/>
          <w:b/>
          <w:sz w:val="24"/>
          <w:szCs w:val="24"/>
        </w:rPr>
        <w:t>не е било прехвърлено</w:t>
      </w:r>
      <w:r>
        <w:rPr>
          <w:rFonts w:ascii="Times New Roman" w:hAnsi="Times New Roman"/>
          <w:sz w:val="24"/>
          <w:szCs w:val="24"/>
        </w:rPr>
        <w:t xml:space="preserve"> в рамките на 12-месечния срок от пристигането или завършването на превоза на стоките и връщането им е отразено в електронния регистър на лицето, което е прехвърлило стоките.</w:t>
      </w:r>
    </w:p>
    <w:p w14:paraId="4BACBE6A" w14:textId="77777777" w:rsidR="006F677C" w:rsidRPr="002E3D79" w:rsidRDefault="006F677C" w:rsidP="00012588">
      <w:pPr>
        <w:spacing w:line="360" w:lineRule="auto"/>
        <w:ind w:left="426" w:right="-113" w:firstLine="708"/>
        <w:jc w:val="both"/>
        <w:rPr>
          <w:rFonts w:ascii="Times New Roman" w:hAnsi="Times New Roman"/>
          <w:sz w:val="24"/>
          <w:szCs w:val="24"/>
        </w:rPr>
      </w:pPr>
    </w:p>
    <w:p w14:paraId="3D11B529" w14:textId="77777777" w:rsidR="00E048AF" w:rsidRPr="002E3D79" w:rsidRDefault="00A555AF" w:rsidP="004F3733">
      <w:pPr>
        <w:pStyle w:val="ListParagraph"/>
        <w:numPr>
          <w:ilvl w:val="0"/>
          <w:numId w:val="33"/>
        </w:numPr>
        <w:tabs>
          <w:tab w:val="left" w:pos="993"/>
        </w:tabs>
        <w:spacing w:line="360" w:lineRule="auto"/>
        <w:ind w:left="426" w:right="-113" w:firstLine="283"/>
        <w:jc w:val="both"/>
        <w:rPr>
          <w:rFonts w:ascii="Times New Roman" w:hAnsi="Times New Roman"/>
          <w:b/>
          <w:sz w:val="24"/>
          <w:szCs w:val="24"/>
        </w:rPr>
      </w:pPr>
      <w:r>
        <w:rPr>
          <w:rFonts w:ascii="Times New Roman" w:hAnsi="Times New Roman"/>
          <w:b/>
          <w:sz w:val="24"/>
          <w:szCs w:val="24"/>
        </w:rPr>
        <w:t>ПОСЛЕДИЦИ В СЛУЧАИТЕ, КОГАТО НЯКОЕ ОТ УСЛОВИЯТА ЗА ПРИЛАГАНЕТО НА РЕЖИМА НЕ Е ИЗПЪЛНЕНО</w:t>
      </w:r>
    </w:p>
    <w:p w14:paraId="6B5FB8C3" w14:textId="77777777" w:rsidR="00E048AF" w:rsidRPr="002E3D79" w:rsidRDefault="00E048AF" w:rsidP="00912B9C">
      <w:pPr>
        <w:spacing w:line="360" w:lineRule="auto"/>
        <w:ind w:right="-113" w:firstLine="709"/>
        <w:jc w:val="both"/>
        <w:rPr>
          <w:rFonts w:ascii="Times New Roman" w:hAnsi="Times New Roman"/>
          <w:b/>
          <w:sz w:val="24"/>
          <w:szCs w:val="24"/>
        </w:rPr>
      </w:pPr>
    </w:p>
    <w:p w14:paraId="52400CFF" w14:textId="0A404268" w:rsidR="004F3733" w:rsidRPr="002E3D79" w:rsidRDefault="00A555AF" w:rsidP="004F3733">
      <w:pPr>
        <w:pBdr>
          <w:top w:val="single" w:sz="4" w:space="1" w:color="auto"/>
          <w:left w:val="single" w:sz="4" w:space="4" w:color="auto"/>
          <w:bottom w:val="single" w:sz="4" w:space="1" w:color="auto"/>
          <w:right w:val="single" w:sz="4" w:space="4" w:color="auto"/>
        </w:pBdr>
        <w:spacing w:line="360" w:lineRule="auto"/>
        <w:ind w:left="426" w:right="-113" w:firstLine="709"/>
        <w:jc w:val="both"/>
        <w:rPr>
          <w:rFonts w:ascii="Times New Roman" w:hAnsi="Times New Roman"/>
          <w:sz w:val="24"/>
          <w:szCs w:val="24"/>
        </w:rPr>
      </w:pPr>
      <w:r>
        <w:rPr>
          <w:rFonts w:ascii="Times New Roman" w:hAnsi="Times New Roman"/>
          <w:sz w:val="24"/>
          <w:szCs w:val="24"/>
        </w:rPr>
        <w:t>Когато в рамките на 12-месечния срок от пристигането или завършването на превоза на стоките някое от условията за прилагане на режима вече не е изпълнено, както и когато данъчно задълженото лице, за което стоките са били предназначени, не е заместено от друго лице, към този момент се счита, че е налице:</w:t>
      </w:r>
    </w:p>
    <w:p w14:paraId="7E3F6BB9" w14:textId="77777777" w:rsidR="004F3733" w:rsidRPr="002E3D79" w:rsidRDefault="00A555AF" w:rsidP="004F3733">
      <w:pPr>
        <w:pBdr>
          <w:top w:val="single" w:sz="4" w:space="1" w:color="auto"/>
          <w:left w:val="single" w:sz="4" w:space="4" w:color="auto"/>
          <w:bottom w:val="single" w:sz="4" w:space="1" w:color="auto"/>
          <w:right w:val="single" w:sz="4" w:space="4" w:color="auto"/>
        </w:pBdr>
        <w:spacing w:line="360" w:lineRule="auto"/>
        <w:ind w:left="426" w:right="-113" w:firstLine="709"/>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w:t>
      </w:r>
      <w:r>
        <w:rPr>
          <w:rFonts w:ascii="Times New Roman" w:hAnsi="Times New Roman"/>
          <w:b/>
          <w:sz w:val="24"/>
          <w:szCs w:val="24"/>
        </w:rPr>
        <w:t>вътреобщностна доставка на стоки</w:t>
      </w:r>
      <w:r>
        <w:rPr>
          <w:rFonts w:ascii="Times New Roman" w:hAnsi="Times New Roman"/>
          <w:sz w:val="24"/>
          <w:szCs w:val="24"/>
        </w:rPr>
        <w:t xml:space="preserve">, извършена от </w:t>
      </w:r>
      <w:r>
        <w:rPr>
          <w:rFonts w:ascii="Times New Roman" w:hAnsi="Times New Roman"/>
          <w:b/>
          <w:sz w:val="24"/>
          <w:szCs w:val="24"/>
        </w:rPr>
        <w:t>данъчно задълженото лице, което прехвърля стоките</w:t>
      </w:r>
      <w:r>
        <w:rPr>
          <w:rFonts w:ascii="Times New Roman" w:hAnsi="Times New Roman"/>
          <w:sz w:val="24"/>
          <w:szCs w:val="24"/>
        </w:rPr>
        <w:t>, в държавата членка, от която стоките са изпратени или транспортирани;</w:t>
      </w:r>
    </w:p>
    <w:p w14:paraId="62149749" w14:textId="77777777" w:rsidR="004F3733" w:rsidRPr="002E3D79" w:rsidRDefault="00A555AF" w:rsidP="004F3733">
      <w:pPr>
        <w:pBdr>
          <w:top w:val="single" w:sz="4" w:space="1" w:color="auto"/>
          <w:left w:val="single" w:sz="4" w:space="4" w:color="auto"/>
          <w:bottom w:val="single" w:sz="4" w:space="1" w:color="auto"/>
          <w:right w:val="single" w:sz="4" w:space="4" w:color="auto"/>
        </w:pBdr>
        <w:spacing w:line="360" w:lineRule="auto"/>
        <w:ind w:left="426" w:right="-113" w:firstLine="709"/>
        <w:jc w:val="both"/>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w:t>
      </w:r>
      <w:r>
        <w:rPr>
          <w:rFonts w:ascii="Times New Roman" w:hAnsi="Times New Roman"/>
          <w:b/>
          <w:sz w:val="24"/>
          <w:szCs w:val="24"/>
        </w:rPr>
        <w:t>вътреобщностно придобиване на стоки,</w:t>
      </w:r>
      <w:r>
        <w:rPr>
          <w:rFonts w:ascii="Times New Roman" w:hAnsi="Times New Roman"/>
          <w:sz w:val="24"/>
          <w:szCs w:val="24"/>
        </w:rPr>
        <w:t xml:space="preserve"> извършено от </w:t>
      </w:r>
      <w:r>
        <w:rPr>
          <w:rFonts w:ascii="Times New Roman" w:hAnsi="Times New Roman"/>
          <w:b/>
          <w:sz w:val="24"/>
          <w:szCs w:val="24"/>
        </w:rPr>
        <w:t>данъчно задълженото лице, което прехвърля стоките,</w:t>
      </w:r>
      <w:r>
        <w:rPr>
          <w:rFonts w:ascii="Times New Roman" w:hAnsi="Times New Roman"/>
          <w:sz w:val="24"/>
          <w:szCs w:val="24"/>
        </w:rPr>
        <w:t xml:space="preserve"> в държавата членка, в която стоките са пристигнали или е завършил превозът им.</w:t>
      </w:r>
    </w:p>
    <w:p w14:paraId="59BC87F4" w14:textId="77777777" w:rsidR="006F677C" w:rsidRPr="002E3D79" w:rsidRDefault="006F677C" w:rsidP="00912B9C">
      <w:pPr>
        <w:spacing w:line="360" w:lineRule="auto"/>
        <w:ind w:right="-113" w:firstLine="709"/>
        <w:jc w:val="both"/>
        <w:rPr>
          <w:rFonts w:ascii="Times New Roman" w:hAnsi="Times New Roman"/>
          <w:sz w:val="24"/>
          <w:szCs w:val="24"/>
        </w:rPr>
      </w:pPr>
    </w:p>
    <w:p w14:paraId="4F6AEB77" w14:textId="77777777" w:rsidR="003E1A0B" w:rsidRDefault="003E1A0B" w:rsidP="00E571FD">
      <w:pPr>
        <w:spacing w:line="360" w:lineRule="auto"/>
        <w:ind w:right="-113" w:firstLine="709"/>
        <w:jc w:val="both"/>
        <w:rPr>
          <w:rFonts w:ascii="Times New Roman" w:hAnsi="Times New Roman"/>
          <w:b/>
          <w:sz w:val="24"/>
          <w:szCs w:val="24"/>
        </w:rPr>
      </w:pPr>
    </w:p>
    <w:p w14:paraId="242788A0" w14:textId="77777777" w:rsidR="003E1A0B" w:rsidRDefault="003E1A0B" w:rsidP="00E571FD">
      <w:pPr>
        <w:spacing w:line="360" w:lineRule="auto"/>
        <w:ind w:right="-113" w:firstLine="709"/>
        <w:jc w:val="both"/>
        <w:rPr>
          <w:rFonts w:ascii="Times New Roman" w:hAnsi="Times New Roman"/>
          <w:b/>
          <w:sz w:val="24"/>
          <w:szCs w:val="24"/>
        </w:rPr>
      </w:pPr>
    </w:p>
    <w:p w14:paraId="30B88A9C" w14:textId="53D81842" w:rsidR="00E571FD" w:rsidRPr="002E3D79" w:rsidRDefault="00A555AF" w:rsidP="00E571FD">
      <w:pPr>
        <w:spacing w:line="360" w:lineRule="auto"/>
        <w:ind w:right="-113" w:firstLine="709"/>
        <w:jc w:val="both"/>
        <w:rPr>
          <w:rFonts w:ascii="Times New Roman" w:hAnsi="Times New Roman"/>
          <w:b/>
          <w:sz w:val="24"/>
          <w:szCs w:val="24"/>
        </w:rPr>
      </w:pPr>
      <w:r>
        <w:rPr>
          <w:rFonts w:ascii="Times New Roman" w:hAnsi="Times New Roman"/>
          <w:b/>
          <w:sz w:val="24"/>
          <w:szCs w:val="24"/>
        </w:rPr>
        <w:lastRenderedPageBreak/>
        <w:t>В ТАЗИ ХИПОТЕЗА ПОПАДАТ СЛУЧАИТЕ</w:t>
      </w:r>
      <w:r w:rsidR="007B516C">
        <w:rPr>
          <w:rFonts w:ascii="Times New Roman" w:hAnsi="Times New Roman"/>
          <w:b/>
          <w:sz w:val="24"/>
          <w:szCs w:val="24"/>
        </w:rPr>
        <w:t>,</w:t>
      </w:r>
      <w:r>
        <w:rPr>
          <w:rFonts w:ascii="Times New Roman" w:hAnsi="Times New Roman"/>
          <w:b/>
          <w:sz w:val="24"/>
          <w:szCs w:val="24"/>
        </w:rPr>
        <w:t xml:space="preserve"> ПРИ КОИТО:</w:t>
      </w:r>
    </w:p>
    <w:p w14:paraId="4CBA3E9D" w14:textId="77777777" w:rsidR="004B0869" w:rsidRPr="002E3D79" w:rsidRDefault="00A555AF" w:rsidP="00E571FD">
      <w:pPr>
        <w:spacing w:line="360" w:lineRule="auto"/>
        <w:ind w:right="-113" w:firstLine="709"/>
        <w:jc w:val="both"/>
        <w:rPr>
          <w:rFonts w:ascii="Times New Roman" w:hAnsi="Times New Roman"/>
          <w:sz w:val="24"/>
          <w:szCs w:val="24"/>
          <w:highlight w:val="yellow"/>
        </w:rPr>
      </w:pPr>
      <w:r>
        <w:rPr>
          <w:rFonts w:ascii="Times New Roman" w:hAnsi="Times New Roman"/>
          <w:sz w:val="24"/>
          <w:szCs w:val="24"/>
        </w:rPr>
        <w:t>Когато в рамките на 12-месечния срок</w:t>
      </w:r>
      <w:r>
        <w:t xml:space="preserve"> </w:t>
      </w:r>
      <w:r>
        <w:rPr>
          <w:rFonts w:ascii="Times New Roman" w:hAnsi="Times New Roman"/>
          <w:sz w:val="24"/>
          <w:szCs w:val="24"/>
        </w:rPr>
        <w:t>от пристигането или завършването на превоза на стоките:</w:t>
      </w:r>
    </w:p>
    <w:p w14:paraId="2000F82F" w14:textId="1BB12424" w:rsidR="00E571FD" w:rsidRPr="002E3D79" w:rsidRDefault="00A555AF" w:rsidP="00E571FD">
      <w:pPr>
        <w:spacing w:line="360" w:lineRule="auto"/>
        <w:ind w:right="-113" w:firstLine="709"/>
        <w:jc w:val="both"/>
        <w:rPr>
          <w:rFonts w:ascii="Times New Roman" w:hAnsi="Times New Roman"/>
          <w:sz w:val="24"/>
          <w:szCs w:val="24"/>
        </w:rPr>
      </w:pPr>
      <w:r>
        <w:rPr>
          <w:rFonts w:ascii="Times New Roman" w:hAnsi="Times New Roman"/>
          <w:sz w:val="24"/>
          <w:szCs w:val="24"/>
        </w:rPr>
        <w:t>- някое от условията вече не е изпълнено (пример за това може да бъде прекратяването на регистрацията за целите на данъка върху добавената стойност на данъчно задълженото лице, за което стоките са били предназначени, лицето, изпратило стоките, вече е установено в държавата членка на пристигането им и други) или</w:t>
      </w:r>
    </w:p>
    <w:p w14:paraId="603DF32C" w14:textId="5E40510B" w:rsidR="00E571FD" w:rsidRPr="002E3D79" w:rsidRDefault="00A555AF" w:rsidP="00E571FD">
      <w:pPr>
        <w:spacing w:line="360" w:lineRule="auto"/>
        <w:ind w:right="-113" w:firstLine="709"/>
        <w:jc w:val="both"/>
        <w:rPr>
          <w:rFonts w:ascii="Times New Roman" w:hAnsi="Times New Roman"/>
          <w:sz w:val="24"/>
          <w:szCs w:val="24"/>
        </w:rPr>
      </w:pPr>
      <w:r>
        <w:rPr>
          <w:rFonts w:ascii="Times New Roman" w:hAnsi="Times New Roman"/>
          <w:sz w:val="24"/>
          <w:szCs w:val="24"/>
        </w:rPr>
        <w:t>- стоките са доставени на лице, различно от това, с което е сключен договорът (тази хипотеза е различна от заместването на данъчно задълженото лице, за което стоките са били предназначени, т.е. лицето, за което първоначално са били предназначени стоките, не е заместено от друго лице преди да бъде прекратен договорът с първото лице), или</w:t>
      </w:r>
    </w:p>
    <w:p w14:paraId="43A6BF7E" w14:textId="77777777" w:rsidR="00E571FD" w:rsidRPr="002E3D79" w:rsidRDefault="00A555AF" w:rsidP="00E571FD">
      <w:pPr>
        <w:spacing w:line="360" w:lineRule="auto"/>
        <w:ind w:right="-113" w:firstLine="709"/>
        <w:jc w:val="both"/>
        <w:rPr>
          <w:rFonts w:ascii="Times New Roman" w:hAnsi="Times New Roman"/>
          <w:sz w:val="24"/>
          <w:szCs w:val="24"/>
        </w:rPr>
      </w:pPr>
      <w:r>
        <w:rPr>
          <w:rFonts w:ascii="Times New Roman" w:hAnsi="Times New Roman"/>
          <w:sz w:val="24"/>
          <w:szCs w:val="24"/>
        </w:rPr>
        <w:t xml:space="preserve">- стоките не са били доставени и не са били върнати, или </w:t>
      </w:r>
    </w:p>
    <w:p w14:paraId="6F0D1CD0" w14:textId="77777777" w:rsidR="00E571FD" w:rsidRPr="002E3D79" w:rsidRDefault="00A555AF" w:rsidP="00E571FD">
      <w:pPr>
        <w:spacing w:line="360" w:lineRule="auto"/>
        <w:ind w:right="-113" w:firstLine="709"/>
        <w:jc w:val="both"/>
        <w:rPr>
          <w:rFonts w:ascii="Times New Roman" w:hAnsi="Times New Roman"/>
          <w:sz w:val="24"/>
          <w:szCs w:val="24"/>
        </w:rPr>
      </w:pPr>
      <w:r>
        <w:rPr>
          <w:rFonts w:ascii="Times New Roman" w:hAnsi="Times New Roman"/>
          <w:sz w:val="24"/>
          <w:szCs w:val="24"/>
        </w:rPr>
        <w:t>- стоките са изпратени или транспортирани до територията на държава, различна от държавата членка, в която стоките първоначално са пристигнали или превозът е приключил (друга държава членка или трета държава), или</w:t>
      </w:r>
    </w:p>
    <w:p w14:paraId="651741CF" w14:textId="77777777" w:rsidR="00E571FD" w:rsidRPr="002E3D79" w:rsidRDefault="00A555AF" w:rsidP="00E571FD">
      <w:pPr>
        <w:spacing w:line="360" w:lineRule="auto"/>
        <w:ind w:right="-113" w:firstLine="709"/>
        <w:jc w:val="both"/>
        <w:rPr>
          <w:rFonts w:ascii="Times New Roman" w:hAnsi="Times New Roman"/>
          <w:sz w:val="24"/>
          <w:szCs w:val="24"/>
        </w:rPr>
      </w:pPr>
      <w:r>
        <w:rPr>
          <w:rFonts w:ascii="Times New Roman" w:hAnsi="Times New Roman"/>
          <w:sz w:val="24"/>
          <w:szCs w:val="24"/>
        </w:rPr>
        <w:t>- стоките са унищожени, липсват или са бракувани.</w:t>
      </w:r>
    </w:p>
    <w:p w14:paraId="484491EB" w14:textId="77777777" w:rsidR="004F3733" w:rsidRPr="002E3D79" w:rsidRDefault="004F3733" w:rsidP="00912B9C">
      <w:pPr>
        <w:spacing w:line="360" w:lineRule="auto"/>
        <w:ind w:right="-113" w:firstLine="709"/>
        <w:jc w:val="both"/>
        <w:rPr>
          <w:rFonts w:ascii="Times New Roman" w:hAnsi="Times New Roman"/>
          <w:sz w:val="24"/>
          <w:szCs w:val="24"/>
        </w:rPr>
      </w:pPr>
    </w:p>
    <w:p w14:paraId="099EB78C" w14:textId="77777777" w:rsidR="00E048AF" w:rsidRPr="002E3D79" w:rsidRDefault="00A555AF" w:rsidP="0058222F">
      <w:pPr>
        <w:spacing w:line="360" w:lineRule="auto"/>
        <w:ind w:right="-113" w:firstLine="708"/>
        <w:jc w:val="both"/>
        <w:rPr>
          <w:rFonts w:ascii="Times New Roman" w:hAnsi="Times New Roman"/>
          <w:b/>
          <w:sz w:val="24"/>
          <w:szCs w:val="24"/>
        </w:rPr>
      </w:pPr>
      <w:r>
        <w:rPr>
          <w:rFonts w:ascii="Times New Roman" w:hAnsi="Times New Roman"/>
          <w:b/>
          <w:sz w:val="24"/>
          <w:szCs w:val="24"/>
        </w:rPr>
        <w:t xml:space="preserve">ПОСЛЕДИЦИ ЗА ДАНЪЧНО ЗАДЪЛЖЕНО ЛИЦЕ, УСТАНОВЕНО НА ТЕРИТОРИЯТА НА СТРАНАТА И РЕГИСТРИРАНО ПО ЗДДС </w:t>
      </w:r>
    </w:p>
    <w:p w14:paraId="28F41ACD" w14:textId="77777777" w:rsidR="00827EF2" w:rsidRPr="002E3D79" w:rsidRDefault="00827EF2" w:rsidP="0058222F">
      <w:pPr>
        <w:spacing w:line="360" w:lineRule="auto"/>
        <w:ind w:right="-113" w:firstLine="708"/>
        <w:jc w:val="both"/>
        <w:rPr>
          <w:rFonts w:ascii="Times New Roman" w:hAnsi="Times New Roman"/>
          <w:b/>
          <w:sz w:val="24"/>
          <w:szCs w:val="24"/>
        </w:rPr>
      </w:pPr>
    </w:p>
    <w:p w14:paraId="37B4F301" w14:textId="48AEC436" w:rsidR="004B0869" w:rsidRPr="002E3D79" w:rsidRDefault="00A555AF" w:rsidP="004B0869">
      <w:pPr>
        <w:spacing w:line="360" w:lineRule="auto"/>
        <w:ind w:right="-113" w:firstLine="708"/>
        <w:jc w:val="both"/>
        <w:rPr>
          <w:rFonts w:ascii="Times New Roman" w:hAnsi="Times New Roman"/>
          <w:sz w:val="24"/>
          <w:szCs w:val="24"/>
        </w:rPr>
      </w:pPr>
      <w:r>
        <w:rPr>
          <w:rFonts w:ascii="Times New Roman" w:hAnsi="Times New Roman"/>
          <w:sz w:val="24"/>
          <w:szCs w:val="24"/>
        </w:rPr>
        <w:t>Последиците за българско данъчно задължено лице, което е прехвърлило стоки, част от неговите стопански активи, от територията на страната до територията на друга държава членка под режим складиране на стоки до поискване, при неизпълнение на условията, регламентирани в чл. 15а, ал. 2 от ЗДДС, ще са следните:</w:t>
      </w:r>
    </w:p>
    <w:p w14:paraId="33DB409C" w14:textId="77777777" w:rsidR="004B0869" w:rsidRPr="002E3D79" w:rsidRDefault="00A555AF" w:rsidP="004B0869">
      <w:pPr>
        <w:spacing w:line="360" w:lineRule="auto"/>
        <w:ind w:right="-113" w:firstLine="708"/>
        <w:jc w:val="both"/>
        <w:rPr>
          <w:rFonts w:ascii="Times New Roman" w:hAnsi="Times New Roman"/>
          <w:sz w:val="24"/>
          <w:szCs w:val="24"/>
        </w:rPr>
      </w:pPr>
      <w:r>
        <w:rPr>
          <w:rFonts w:ascii="Times New Roman" w:hAnsi="Times New Roman"/>
          <w:sz w:val="24"/>
          <w:szCs w:val="24"/>
        </w:rPr>
        <w:t>- възникване на задължение за регистрация за целите на данъка върху добавената стойност в държавата членка, където стоките са пристигнали, съгласно законодателството на тази държава членка;</w:t>
      </w:r>
    </w:p>
    <w:p w14:paraId="7D4A72F1" w14:textId="2DDE67EE" w:rsidR="00876E86" w:rsidRPr="002E3D79" w:rsidRDefault="00876E86" w:rsidP="004B0869">
      <w:pPr>
        <w:spacing w:line="360" w:lineRule="auto"/>
        <w:ind w:right="-113" w:firstLine="708"/>
        <w:jc w:val="both"/>
        <w:rPr>
          <w:rFonts w:ascii="Times New Roman" w:hAnsi="Times New Roman" w:cs="Times New Roman"/>
          <w:sz w:val="24"/>
          <w:szCs w:val="24"/>
        </w:rPr>
      </w:pPr>
      <w:r w:rsidRPr="002E3D79">
        <w:rPr>
          <w:rFonts w:ascii="Times New Roman" w:hAnsi="Times New Roman" w:cs="Times New Roman"/>
          <w:sz w:val="24"/>
          <w:szCs w:val="24"/>
        </w:rPr>
        <w:t xml:space="preserve">- ще е налице вътреобщностна доставка на стока по чл. 7, ал. 4 от ЗДДС (изпращане или транспортиране на стоки, </w:t>
      </w:r>
      <w:r w:rsidR="00A555AF">
        <w:rPr>
          <w:rFonts w:ascii="Times New Roman" w:hAnsi="Times New Roman" w:cs="Times New Roman"/>
          <w:sz w:val="24"/>
          <w:szCs w:val="24"/>
        </w:rPr>
        <w:t xml:space="preserve">произведени, извлечени, обработени, закупени, придобити или внесени на територията на страната от регистрирано по този закон лице в рамките на </w:t>
      </w:r>
      <w:r w:rsidR="00A555AF">
        <w:rPr>
          <w:rFonts w:ascii="Times New Roman" w:hAnsi="Times New Roman" w:cs="Times New Roman"/>
          <w:sz w:val="24"/>
          <w:szCs w:val="24"/>
        </w:rPr>
        <w:lastRenderedPageBreak/>
        <w:t>неговата икономическа дейност, когато стоките се изпращат или транспортират за целите на неговата икономическа дейност от или за негова сметка от територията на страната до територията на друга държава членка, в която лицето е регистрирано за целите на ДДС)</w:t>
      </w:r>
      <w:r w:rsidR="0053530A">
        <w:rPr>
          <w:rFonts w:ascii="Times New Roman" w:hAnsi="Times New Roman" w:cs="Times New Roman"/>
          <w:sz w:val="24"/>
          <w:szCs w:val="24"/>
        </w:rPr>
        <w:t>;</w:t>
      </w:r>
    </w:p>
    <w:p w14:paraId="2C287253" w14:textId="4845DAD8" w:rsidR="00876E86" w:rsidRPr="002E3D79" w:rsidRDefault="00A555AF" w:rsidP="00577996">
      <w:pPr>
        <w:spacing w:line="360" w:lineRule="auto"/>
        <w:ind w:right="-113" w:firstLine="708"/>
        <w:jc w:val="both"/>
        <w:rPr>
          <w:rFonts w:ascii="Times New Roman" w:hAnsi="Times New Roman"/>
          <w:sz w:val="24"/>
          <w:szCs w:val="24"/>
        </w:rPr>
      </w:pPr>
      <w:r>
        <w:rPr>
          <w:rFonts w:ascii="Times New Roman" w:hAnsi="Times New Roman"/>
          <w:sz w:val="24"/>
          <w:szCs w:val="24"/>
        </w:rPr>
        <w:t xml:space="preserve">- в случаите, когато лицето не се е регистрирало в държавата членка, където стоките пристигат или завършва превозът, съответно не разполага с доказателства, определени в ППЗДДС, че вътреобщностното придобиване е обложено в тази държавата членка, ще е налице </w:t>
      </w:r>
      <w:r w:rsidR="00A92DE9">
        <w:rPr>
          <w:rFonts w:ascii="Times New Roman" w:hAnsi="Times New Roman"/>
          <w:sz w:val="24"/>
          <w:szCs w:val="24"/>
        </w:rPr>
        <w:t xml:space="preserve">възмездна </w:t>
      </w:r>
      <w:r w:rsidR="004B0869" w:rsidRPr="00A92DE9">
        <w:rPr>
          <w:rFonts w:ascii="Times New Roman" w:hAnsi="Times New Roman"/>
          <w:sz w:val="24"/>
          <w:szCs w:val="24"/>
        </w:rPr>
        <w:t xml:space="preserve">доставка на стока по чл. 6, ал. 3, т. 3 от </w:t>
      </w:r>
      <w:r w:rsidR="00827EF2" w:rsidRPr="00A92DE9">
        <w:rPr>
          <w:rFonts w:ascii="Times New Roman" w:hAnsi="Times New Roman"/>
          <w:sz w:val="24"/>
          <w:szCs w:val="24"/>
        </w:rPr>
        <w:t>З</w:t>
      </w:r>
      <w:r w:rsidR="004B0869" w:rsidRPr="00A92DE9">
        <w:rPr>
          <w:rFonts w:ascii="Times New Roman" w:hAnsi="Times New Roman"/>
          <w:sz w:val="24"/>
          <w:szCs w:val="24"/>
        </w:rPr>
        <w:t>ДДС</w:t>
      </w:r>
      <w:r w:rsidR="004F276A" w:rsidRPr="00A92DE9">
        <w:rPr>
          <w:rFonts w:ascii="Times New Roman" w:hAnsi="Times New Roman"/>
          <w:sz w:val="24"/>
          <w:szCs w:val="24"/>
        </w:rPr>
        <w:t xml:space="preserve"> </w:t>
      </w:r>
      <w:r w:rsidR="00A92DE9" w:rsidRPr="00957BF9">
        <w:rPr>
          <w:rFonts w:ascii="Times New Roman" w:hAnsi="Times New Roman"/>
          <w:sz w:val="24"/>
          <w:szCs w:val="24"/>
        </w:rPr>
        <w:t>(</w:t>
      </w:r>
      <w:r w:rsidR="004B0869" w:rsidRPr="00A92DE9">
        <w:rPr>
          <w:rFonts w:ascii="Times New Roman" w:hAnsi="Times New Roman"/>
          <w:sz w:val="24"/>
          <w:szCs w:val="24"/>
        </w:rPr>
        <w:t xml:space="preserve">т.нар. </w:t>
      </w:r>
      <w:r w:rsidR="002E3D79">
        <w:rPr>
          <w:rFonts w:ascii="Times New Roman" w:hAnsi="Times New Roman"/>
          <w:sz w:val="24"/>
          <w:szCs w:val="24"/>
        </w:rPr>
        <w:t xml:space="preserve">вътреобщностен </w:t>
      </w:r>
      <w:r w:rsidR="004B0869" w:rsidRPr="002E3D79">
        <w:rPr>
          <w:rFonts w:ascii="Times New Roman" w:hAnsi="Times New Roman"/>
          <w:sz w:val="24"/>
          <w:szCs w:val="24"/>
        </w:rPr>
        <w:t xml:space="preserve">трансфер на стоки, </w:t>
      </w:r>
      <w:r w:rsidR="002E3D79">
        <w:rPr>
          <w:rFonts w:ascii="Times New Roman" w:hAnsi="Times New Roman"/>
          <w:sz w:val="24"/>
          <w:szCs w:val="24"/>
        </w:rPr>
        <w:t xml:space="preserve">приравнен на </w:t>
      </w:r>
      <w:r w:rsidR="00A92DE9">
        <w:rPr>
          <w:rFonts w:ascii="Times New Roman" w:hAnsi="Times New Roman"/>
          <w:sz w:val="24"/>
          <w:szCs w:val="24"/>
        </w:rPr>
        <w:t xml:space="preserve">възмездна </w:t>
      </w:r>
      <w:r w:rsidR="002E3D79">
        <w:rPr>
          <w:rFonts w:ascii="Times New Roman" w:hAnsi="Times New Roman"/>
          <w:sz w:val="24"/>
          <w:szCs w:val="24"/>
        </w:rPr>
        <w:t>доставка на стоки</w:t>
      </w:r>
      <w:r w:rsidR="00A92DE9" w:rsidRPr="00957BF9">
        <w:rPr>
          <w:rFonts w:ascii="Times New Roman" w:hAnsi="Times New Roman"/>
          <w:sz w:val="24"/>
          <w:szCs w:val="24"/>
        </w:rPr>
        <w:t xml:space="preserve">) с </w:t>
      </w:r>
      <w:r w:rsidR="00A92DE9" w:rsidRPr="00A92DE9">
        <w:rPr>
          <w:rFonts w:ascii="Times New Roman" w:hAnsi="Times New Roman"/>
          <w:sz w:val="24"/>
          <w:szCs w:val="24"/>
        </w:rPr>
        <w:t>място на изпълнение на територията на страната</w:t>
      </w:r>
      <w:r w:rsidR="00A92DE9">
        <w:rPr>
          <w:rFonts w:ascii="Times New Roman" w:hAnsi="Times New Roman"/>
          <w:sz w:val="24"/>
          <w:szCs w:val="24"/>
        </w:rPr>
        <w:t xml:space="preserve">. Извън редките случаи, предвиждащи доставката да има характер на освободена доставка по Глава четвърта на ЗДДС, налице ще е облагаема доставка с данъчна ставка </w:t>
      </w:r>
      <w:r w:rsidR="004B0869" w:rsidRPr="002E3D79">
        <w:rPr>
          <w:rFonts w:ascii="Times New Roman" w:hAnsi="Times New Roman"/>
          <w:sz w:val="24"/>
          <w:szCs w:val="24"/>
        </w:rPr>
        <w:t xml:space="preserve">20 </w:t>
      </w:r>
      <w:r w:rsidR="0053530A">
        <w:rPr>
          <w:rFonts w:ascii="Times New Roman" w:hAnsi="Times New Roman"/>
          <w:sz w:val="24"/>
          <w:szCs w:val="24"/>
        </w:rPr>
        <w:t>на сто</w:t>
      </w:r>
      <w:r w:rsidR="004B0869" w:rsidRPr="002E3D79">
        <w:rPr>
          <w:rFonts w:ascii="Times New Roman" w:hAnsi="Times New Roman"/>
          <w:sz w:val="24"/>
          <w:szCs w:val="24"/>
        </w:rPr>
        <w:t xml:space="preserve">. </w:t>
      </w:r>
    </w:p>
    <w:p w14:paraId="26B6ADD9" w14:textId="77777777" w:rsidR="00F83F0A" w:rsidRPr="002E3D79" w:rsidRDefault="00A555AF" w:rsidP="00577996">
      <w:pPr>
        <w:spacing w:line="360" w:lineRule="auto"/>
        <w:ind w:right="-113" w:firstLine="708"/>
        <w:jc w:val="both"/>
        <w:rPr>
          <w:rFonts w:ascii="Times New Roman" w:hAnsi="Times New Roman"/>
          <w:sz w:val="24"/>
          <w:szCs w:val="24"/>
        </w:rPr>
      </w:pPr>
      <w:r>
        <w:rPr>
          <w:rFonts w:ascii="Times New Roman" w:hAnsi="Times New Roman"/>
          <w:sz w:val="24"/>
          <w:szCs w:val="24"/>
        </w:rPr>
        <w:t xml:space="preserve">На основание чл. 6, ал. 7 от ЗДДС алинея 3, т. 3 на същата разпоредба не се прилага, когато лицето разполага с доказателства, определени в правилника за прилагане на закона, че вътреобщностното придобиване е обложено в държавата членка, където стоките пристигат или завършва превозът им. Когато за доставката е приложена ал. 3, т. 3 на чл. 6 от ЗДДС и впоследствие лицето докаже, че вътреобщностното придобиване е обложено и в държавата членка, където стоките пристигат или завършва превозът им, лицето коригира резултата от прилагането на ал. 3, т. 3. </w:t>
      </w:r>
    </w:p>
    <w:p w14:paraId="4938338D" w14:textId="534E96F4" w:rsidR="00F83F0A" w:rsidRPr="002E3D79" w:rsidRDefault="00A555AF" w:rsidP="00577996">
      <w:pPr>
        <w:spacing w:line="360" w:lineRule="auto"/>
        <w:ind w:right="-113" w:firstLine="708"/>
        <w:jc w:val="both"/>
        <w:rPr>
          <w:rFonts w:ascii="Times New Roman" w:hAnsi="Times New Roman"/>
          <w:sz w:val="24"/>
          <w:szCs w:val="24"/>
        </w:rPr>
      </w:pPr>
      <w:r>
        <w:rPr>
          <w:rFonts w:ascii="Times New Roman" w:hAnsi="Times New Roman"/>
          <w:sz w:val="24"/>
          <w:szCs w:val="24"/>
        </w:rPr>
        <w:t>Документите, удостоверяващи тези обстоятелства</w:t>
      </w:r>
      <w:r w:rsidR="004F3806">
        <w:rPr>
          <w:rFonts w:ascii="Times New Roman" w:hAnsi="Times New Roman"/>
          <w:sz w:val="24"/>
          <w:szCs w:val="24"/>
        </w:rPr>
        <w:t>,</w:t>
      </w:r>
      <w:r>
        <w:rPr>
          <w:rFonts w:ascii="Times New Roman" w:hAnsi="Times New Roman"/>
          <w:sz w:val="24"/>
          <w:szCs w:val="24"/>
        </w:rPr>
        <w:t xml:space="preserve"> са: </w:t>
      </w:r>
    </w:p>
    <w:p w14:paraId="0C1E7A46" w14:textId="77777777" w:rsidR="00F83F0A" w:rsidRPr="002E3D79" w:rsidRDefault="00A555AF" w:rsidP="00F83F0A">
      <w:pPr>
        <w:spacing w:line="360" w:lineRule="auto"/>
        <w:ind w:right="-113" w:firstLine="708"/>
        <w:jc w:val="both"/>
        <w:rPr>
          <w:rFonts w:ascii="Times New Roman" w:hAnsi="Times New Roman"/>
          <w:sz w:val="24"/>
          <w:szCs w:val="24"/>
        </w:rPr>
      </w:pPr>
      <w:r>
        <w:rPr>
          <w:rFonts w:ascii="Times New Roman" w:hAnsi="Times New Roman"/>
          <w:sz w:val="24"/>
          <w:szCs w:val="24"/>
        </w:rPr>
        <w:t>1. документ, удостоверяващ регистрацията му за целите на данъка върху добавената стойност в държавата членка, където стоките са пристигнали или е завършил превозът им и</w:t>
      </w:r>
    </w:p>
    <w:p w14:paraId="08457EF0" w14:textId="77777777" w:rsidR="00F83F0A" w:rsidRPr="002E3D79" w:rsidRDefault="00A555AF" w:rsidP="00F83F0A">
      <w:pPr>
        <w:spacing w:line="360" w:lineRule="auto"/>
        <w:ind w:right="-113" w:firstLine="708"/>
        <w:jc w:val="both"/>
        <w:rPr>
          <w:rFonts w:ascii="Times New Roman" w:hAnsi="Times New Roman"/>
          <w:sz w:val="24"/>
          <w:szCs w:val="24"/>
        </w:rPr>
      </w:pPr>
      <w:r>
        <w:rPr>
          <w:rFonts w:ascii="Times New Roman" w:hAnsi="Times New Roman"/>
          <w:sz w:val="24"/>
          <w:szCs w:val="24"/>
        </w:rPr>
        <w:t>2. писмена декларация от лицето, че е обложило вътреобщностното придобиване на стоките в държавата членка, където стоките са пристигнали или е завършил превозът им.</w:t>
      </w:r>
    </w:p>
    <w:p w14:paraId="297CE5A4" w14:textId="77777777" w:rsidR="004F3806" w:rsidRPr="002E3D79" w:rsidRDefault="004F3806" w:rsidP="004B0869">
      <w:pPr>
        <w:spacing w:line="360" w:lineRule="auto"/>
        <w:ind w:right="-113" w:firstLine="708"/>
        <w:jc w:val="both"/>
        <w:rPr>
          <w:rFonts w:ascii="Times New Roman" w:hAnsi="Times New Roman"/>
          <w:sz w:val="24"/>
          <w:szCs w:val="24"/>
        </w:rPr>
      </w:pPr>
    </w:p>
    <w:p w14:paraId="64396F62" w14:textId="77777777" w:rsidR="00827EF2" w:rsidRPr="002E3D79" w:rsidRDefault="00A555AF" w:rsidP="004B0869">
      <w:pPr>
        <w:spacing w:line="360" w:lineRule="auto"/>
        <w:ind w:right="-113" w:firstLine="708"/>
        <w:jc w:val="both"/>
        <w:rPr>
          <w:rFonts w:ascii="Times New Roman" w:hAnsi="Times New Roman"/>
          <w:b/>
          <w:sz w:val="24"/>
          <w:szCs w:val="24"/>
        </w:rPr>
      </w:pPr>
      <w:r>
        <w:rPr>
          <w:rFonts w:ascii="Times New Roman" w:hAnsi="Times New Roman"/>
          <w:b/>
          <w:sz w:val="24"/>
          <w:szCs w:val="24"/>
        </w:rPr>
        <w:t>ПОСЛЕДИЦИ ЗА ДАНЪЧНО ЗАДЪЛЖЕНО ЛИЦЕ, УСТАНОВЕНО НА ТЕРИТОРИЯТА НА ДРУГА ДЪРЖАВА ЧЛЕНКА И РЕГИСТРИРАНО ЗА ЦЕЛИТЕ НА ДАНЪКА ВЪРХУ ДОБАВЕНАТА СТОЙНОСТ В ТАЗИ ДЪРЖАВА ЧЛЕНКА</w:t>
      </w:r>
    </w:p>
    <w:p w14:paraId="0A72EF8D" w14:textId="77777777" w:rsidR="004F276A" w:rsidRPr="002E3D79" w:rsidRDefault="004F276A" w:rsidP="004B0869">
      <w:pPr>
        <w:spacing w:line="360" w:lineRule="auto"/>
        <w:ind w:right="-113" w:firstLine="708"/>
        <w:jc w:val="both"/>
        <w:rPr>
          <w:rFonts w:ascii="Times New Roman" w:hAnsi="Times New Roman"/>
          <w:sz w:val="24"/>
          <w:szCs w:val="24"/>
        </w:rPr>
      </w:pPr>
    </w:p>
    <w:p w14:paraId="765CABBE" w14:textId="6471F4DA" w:rsidR="004B0869" w:rsidRPr="002E3D79" w:rsidRDefault="00A555AF" w:rsidP="004F276A">
      <w:pPr>
        <w:spacing w:line="360" w:lineRule="auto"/>
        <w:ind w:right="-113" w:firstLine="708"/>
        <w:jc w:val="both"/>
        <w:rPr>
          <w:rFonts w:ascii="Times New Roman" w:hAnsi="Times New Roman"/>
          <w:sz w:val="24"/>
          <w:szCs w:val="24"/>
        </w:rPr>
      </w:pPr>
      <w:r>
        <w:rPr>
          <w:rFonts w:ascii="Times New Roman" w:hAnsi="Times New Roman"/>
          <w:sz w:val="24"/>
          <w:szCs w:val="24"/>
        </w:rPr>
        <w:t xml:space="preserve">Последиците за данъчно задължено лице, установено на територията на друга държава членка и регистрирано за целите на данъка върху добавената стойност в тази </w:t>
      </w:r>
      <w:r>
        <w:rPr>
          <w:rFonts w:ascii="Times New Roman" w:hAnsi="Times New Roman"/>
          <w:sz w:val="24"/>
          <w:szCs w:val="24"/>
        </w:rPr>
        <w:lastRenderedPageBreak/>
        <w:t>държава членка, което е прехвърлило стоки, част от неговите стопански активи, от територията на тази държава членка до територията на страната под режим складиране на стоки до поискване, при неизпълнение на някое от условията по чл. 15а, ал. 2 от ЗДДС, ще са следните:</w:t>
      </w:r>
    </w:p>
    <w:p w14:paraId="5C3588B7" w14:textId="3AE971F3" w:rsidR="00E048AF" w:rsidRPr="002E3D79" w:rsidRDefault="00A555AF" w:rsidP="004B0869">
      <w:pPr>
        <w:spacing w:line="360" w:lineRule="auto"/>
        <w:ind w:right="-113" w:firstLine="708"/>
        <w:jc w:val="both"/>
        <w:rPr>
          <w:rFonts w:ascii="Times New Roman" w:hAnsi="Times New Roman"/>
          <w:sz w:val="24"/>
          <w:szCs w:val="24"/>
        </w:rPr>
      </w:pPr>
      <w:r>
        <w:rPr>
          <w:rFonts w:ascii="Times New Roman" w:hAnsi="Times New Roman"/>
          <w:sz w:val="24"/>
          <w:szCs w:val="24"/>
        </w:rPr>
        <w:t>За извършеното от лицето вътреобщностно придобиване на стоки на територията на страната по чл. 15а, ал. 6 от ЗДДС ще възниква задължение за регистрация на същото за целите на данъка върху добавената стойност в страната – чл. 99, ал. 7 и ал. 8 от ЗДДС. (Съгласно чл. 99, ал. 7 от ЗДДС, независимо от стойността на извършените облагаеми вътреобщностни придобивания по ал. 2</w:t>
      </w:r>
      <w:r w:rsidR="0053530A">
        <w:rPr>
          <w:rFonts w:ascii="Times New Roman" w:hAnsi="Times New Roman"/>
          <w:sz w:val="24"/>
          <w:szCs w:val="24"/>
        </w:rPr>
        <w:t xml:space="preserve"> на същата </w:t>
      </w:r>
      <w:r w:rsidR="007B516C">
        <w:rPr>
          <w:rFonts w:ascii="Times New Roman" w:hAnsi="Times New Roman"/>
          <w:sz w:val="24"/>
          <w:szCs w:val="24"/>
        </w:rPr>
        <w:t>разпоредба</w:t>
      </w:r>
      <w:r>
        <w:rPr>
          <w:rFonts w:ascii="Times New Roman" w:hAnsi="Times New Roman"/>
          <w:sz w:val="24"/>
          <w:szCs w:val="24"/>
        </w:rPr>
        <w:t>, на регистрация по този закон подлежи данъчно задължено лице, установено в друга държава членка, което извършва вътреобщностно придобиване на стоки на територията на страната по чл. 15а, ал. 6 или чл. 65а от същия закон. На основание чл. 99, ал. 8 от ЗДДС, за лицата по ал. 7</w:t>
      </w:r>
      <w:r w:rsidR="007B516C">
        <w:rPr>
          <w:rFonts w:ascii="Times New Roman" w:hAnsi="Times New Roman"/>
          <w:sz w:val="24"/>
          <w:szCs w:val="24"/>
        </w:rPr>
        <w:t xml:space="preserve"> от същата разпоредба</w:t>
      </w:r>
      <w:r>
        <w:rPr>
          <w:rFonts w:ascii="Times New Roman" w:hAnsi="Times New Roman"/>
          <w:sz w:val="24"/>
          <w:szCs w:val="24"/>
        </w:rPr>
        <w:t xml:space="preserve"> възниква задължение за регистрация по този закон не по-късно от 7 дни преди датата на възникване на обстоятелство по чл. 15а, ал. 6 или чл. 65а чрез подаване на заявление.) - виж Фиш.</w:t>
      </w:r>
      <w:r w:rsidR="00564ADD">
        <w:rPr>
          <w:rFonts w:ascii="Times New Roman" w:hAnsi="Times New Roman"/>
          <w:sz w:val="24"/>
          <w:szCs w:val="24"/>
        </w:rPr>
        <w:t xml:space="preserve"> </w:t>
      </w:r>
      <w:r>
        <w:rPr>
          <w:rFonts w:ascii="Times New Roman" w:hAnsi="Times New Roman"/>
          <w:sz w:val="24"/>
          <w:szCs w:val="24"/>
        </w:rPr>
        <w:t>IX.5.</w:t>
      </w:r>
    </w:p>
    <w:p w14:paraId="0CCAB584" w14:textId="63A3FC63" w:rsidR="0044232C" w:rsidRPr="002E3D79" w:rsidRDefault="00A555AF" w:rsidP="0044232C">
      <w:pPr>
        <w:spacing w:line="360" w:lineRule="auto"/>
        <w:ind w:right="-113" w:firstLine="708"/>
        <w:jc w:val="both"/>
        <w:rPr>
          <w:rFonts w:ascii="Times New Roman" w:hAnsi="Times New Roman"/>
          <w:sz w:val="24"/>
          <w:szCs w:val="24"/>
        </w:rPr>
      </w:pPr>
      <w:r>
        <w:rPr>
          <w:rFonts w:ascii="Times New Roman" w:hAnsi="Times New Roman"/>
          <w:sz w:val="24"/>
          <w:szCs w:val="24"/>
        </w:rPr>
        <w:t>При последваща доставка на тези стоки на територията на страната за това лице възниква задължение в 7-дневен срок преди датата, на която данъкът за тази облагаема доставка става изискуем, да подаде заявление за регистрация на основание чл. 96, ал. 9 във връзка с чл. 95, ал. 2 от ЗДДС</w:t>
      </w:r>
      <w:r w:rsidR="007B516C">
        <w:rPr>
          <w:rFonts w:ascii="Times New Roman" w:hAnsi="Times New Roman"/>
          <w:sz w:val="24"/>
          <w:szCs w:val="24"/>
        </w:rPr>
        <w:t xml:space="preserve">, </w:t>
      </w:r>
      <w:r w:rsidR="007B516C">
        <w:rPr>
          <w:rFonts w:ascii="Times New Roman" w:hAnsi="Times New Roman" w:cs="Times New Roman"/>
          <w:sz w:val="24"/>
          <w:szCs w:val="24"/>
        </w:rPr>
        <w:t xml:space="preserve">освен в случаите, в които този закон предвижда задължение за регистрация по чл. 97, или право за регистрация по чл. 154, 156 и 157а (чл. 96, ал. 9 от ЗДДС - изм., ДВ, бр. 104 от 2020 г., </w:t>
      </w:r>
      <w:r w:rsidR="007B516C" w:rsidRPr="00460F0D">
        <w:rPr>
          <w:rFonts w:ascii="Times New Roman" w:hAnsi="Times New Roman" w:cs="Times New Roman"/>
          <w:b/>
          <w:sz w:val="24"/>
          <w:szCs w:val="24"/>
        </w:rPr>
        <w:t>в сила от 01.07.2021 г.</w:t>
      </w:r>
      <w:r w:rsidR="007B516C">
        <w:rPr>
          <w:rFonts w:ascii="Times New Roman" w:hAnsi="Times New Roman" w:cs="Times New Roman"/>
          <w:sz w:val="24"/>
          <w:szCs w:val="24"/>
        </w:rPr>
        <w:t>)</w:t>
      </w:r>
      <w:r>
        <w:rPr>
          <w:rFonts w:ascii="Times New Roman" w:hAnsi="Times New Roman"/>
          <w:sz w:val="24"/>
          <w:szCs w:val="24"/>
        </w:rPr>
        <w:t xml:space="preserve"> - виж Фиш. IX.5.</w:t>
      </w:r>
    </w:p>
    <w:p w14:paraId="57A2450B" w14:textId="77777777" w:rsidR="005F6E77" w:rsidRPr="002E3D79" w:rsidRDefault="00A555AF" w:rsidP="00407C03">
      <w:pPr>
        <w:spacing w:line="360" w:lineRule="auto"/>
        <w:ind w:right="-113" w:firstLine="708"/>
        <w:jc w:val="both"/>
        <w:rPr>
          <w:rFonts w:ascii="Times New Roman" w:hAnsi="Times New Roman"/>
          <w:sz w:val="24"/>
          <w:szCs w:val="24"/>
        </w:rPr>
      </w:pPr>
      <w:r>
        <w:rPr>
          <w:rFonts w:ascii="Times New Roman" w:hAnsi="Times New Roman"/>
          <w:sz w:val="24"/>
          <w:szCs w:val="24"/>
        </w:rPr>
        <w:t xml:space="preserve">За повече информация относно режим складиране на стоки до поискване виж практическите и неофициални насоки, изготвени въз основа на становищата на генерална дирекция „Данъчно облагане и митнически съюз“ на Европейската комисия: Обяснителни бележки относно промените на ДДС в ЕС по отношение на режима на складиране на стоки до поискване от клиента, верижните сделки и освобождаването на вътреобщностните доставки на стоки („Бързи мерки за 2020 г.“). Същите могат да бъдат намерени на страницата на Европейската комисия: </w:t>
      </w:r>
    </w:p>
    <w:p w14:paraId="073FAAC4" w14:textId="77777777" w:rsidR="00407C03" w:rsidRPr="002E3D79" w:rsidRDefault="005E2519" w:rsidP="005F6E77">
      <w:pPr>
        <w:spacing w:line="360" w:lineRule="auto"/>
        <w:ind w:right="-113"/>
        <w:jc w:val="both"/>
        <w:rPr>
          <w:rFonts w:ascii="Times New Roman" w:hAnsi="Times New Roman"/>
          <w:sz w:val="24"/>
          <w:szCs w:val="24"/>
        </w:rPr>
      </w:pPr>
      <w:hyperlink r:id="rId12" w:history="1">
        <w:r w:rsidR="00407C03" w:rsidRPr="002E3D79">
          <w:rPr>
            <w:rStyle w:val="Hyperlink"/>
            <w:rFonts w:ascii="Times New Roman" w:hAnsi="Times New Roman"/>
            <w:sz w:val="24"/>
            <w:szCs w:val="24"/>
          </w:rPr>
          <w:t>https://ec.europa.eu/taxation_customs/business/vat/commission-guidelines_en</w:t>
        </w:r>
      </w:hyperlink>
    </w:p>
    <w:p w14:paraId="27EFCE17" w14:textId="77777777" w:rsidR="00837DE2" w:rsidRPr="002E3D79" w:rsidRDefault="00837DE2" w:rsidP="0058222F">
      <w:pPr>
        <w:spacing w:line="360" w:lineRule="auto"/>
        <w:ind w:right="-113" w:firstLine="708"/>
        <w:jc w:val="both"/>
        <w:rPr>
          <w:rFonts w:ascii="Times New Roman" w:hAnsi="Times New Roman"/>
          <w:sz w:val="24"/>
          <w:szCs w:val="24"/>
        </w:rPr>
      </w:pPr>
    </w:p>
    <w:sectPr w:rsidR="00837DE2" w:rsidRPr="002E3D79" w:rsidSect="006F58ED">
      <w:headerReference w:type="even" r:id="rId13"/>
      <w:headerReference w:type="default" r:id="rId14"/>
      <w:footerReference w:type="even" r:id="rId15"/>
      <w:footerReference w:type="default" r:id="rId16"/>
      <w:headerReference w:type="first" r:id="rId17"/>
      <w:footerReference w:type="first" r:id="rId18"/>
      <w:type w:val="oddPage"/>
      <w:pgSz w:w="11906" w:h="16838" w:code="9"/>
      <w:pgMar w:top="1298" w:right="1416" w:bottom="1440" w:left="1151" w:header="544" w:footer="709" w:gutter="0"/>
      <w:pgBorders w:offsetFrom="page">
        <w:top w:val="thinThickSmallGap" w:sz="24" w:space="27" w:color="C0C0C0"/>
        <w:left w:val="thinThickSmallGap" w:sz="24" w:space="21" w:color="C0C0C0"/>
        <w:bottom w:val="thickThinSmallGap" w:sz="24" w:space="31" w:color="C0C0C0"/>
        <w:right w:val="thickThinSmallGap" w:sz="24" w:space="25" w:color="C0C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30827" w14:textId="77777777" w:rsidR="005E2519" w:rsidRDefault="005E2519">
      <w:r>
        <w:separator/>
      </w:r>
    </w:p>
  </w:endnote>
  <w:endnote w:type="continuationSeparator" w:id="0">
    <w:p w14:paraId="12A86EDA" w14:textId="77777777" w:rsidR="005E2519" w:rsidRDefault="005E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4U">
    <w:altName w:val="Courier New"/>
    <w:charset w:val="CC"/>
    <w:family w:val="decorative"/>
    <w:pitch w:val="variable"/>
    <w:sig w:usb0="00000207" w:usb1="00000000" w:usb2="00000000" w:usb3="00000000" w:csb0="00000007" w:csb1="00000000"/>
  </w:font>
  <w:font w:name="Arial">
    <w:panose1 w:val="020B0604020202020204"/>
    <w:charset w:val="CC"/>
    <w:family w:val="swiss"/>
    <w:pitch w:val="variable"/>
    <w:sig w:usb0="E0002EFF" w:usb1="C000785B" w:usb2="00000009" w:usb3="00000000" w:csb0="000001FF" w:csb1="00000000"/>
  </w:font>
  <w:font w:name="SwissCyr">
    <w:altName w:val="Arial"/>
    <w:charset w:val="00"/>
    <w:family w:val="swiss"/>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988DB" w14:textId="77777777" w:rsidR="00577996" w:rsidRDefault="00A555AF" w:rsidP="000051B6">
    <w:pPr>
      <w:pStyle w:val="Footer"/>
      <w:framePr w:wrap="around" w:vAnchor="text" w:hAnchor="margin" w:xAlign="right" w:y="1"/>
      <w:rPr>
        <w:rStyle w:val="PageNumber"/>
      </w:rPr>
    </w:pPr>
    <w:r>
      <w:rPr>
        <w:rStyle w:val="PageNumber"/>
      </w:rPr>
      <w:fldChar w:fldCharType="begin"/>
    </w:r>
    <w:r w:rsidR="00577996">
      <w:rPr>
        <w:rStyle w:val="PageNumber"/>
      </w:rPr>
      <w:instrText xml:space="preserve">PAGE  </w:instrText>
    </w:r>
    <w:r>
      <w:rPr>
        <w:rStyle w:val="PageNumber"/>
      </w:rPr>
      <w:fldChar w:fldCharType="end"/>
    </w:r>
  </w:p>
  <w:p w14:paraId="38F3FCEB" w14:textId="77777777" w:rsidR="00577996" w:rsidRDefault="00577996" w:rsidP="00DD6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FFEC2" w14:textId="72EEF9E4" w:rsidR="00577996" w:rsidRPr="00151E4F" w:rsidRDefault="00577996" w:rsidP="004232E0">
    <w:pPr>
      <w:pStyle w:val="Footer"/>
      <w:framePr w:wrap="around" w:vAnchor="text" w:hAnchor="page" w:x="5292" w:y="-147"/>
      <w:rPr>
        <w:rStyle w:val="PageNumber"/>
        <w:rFonts w:ascii="Times New Roman" w:hAnsi="Times New Roman" w:cs="Times New Roman"/>
        <w:color w:val="003366"/>
        <w:lang w:val="en-US"/>
      </w:rPr>
    </w:pPr>
    <w:r>
      <w:rPr>
        <w:lang w:val="en-US"/>
      </w:rPr>
      <w:tab/>
    </w:r>
    <w:r>
      <w:rPr>
        <w:rFonts w:ascii="Times New Roman" w:hAnsi="Times New Roman" w:cs="Times New Roman"/>
        <w:color w:val="003366"/>
      </w:rPr>
      <w:t xml:space="preserve">НАРЪЧНИК ПО ДДС, </w:t>
    </w:r>
    <w:r>
      <w:rPr>
        <w:rFonts w:ascii="Times New Roman" w:hAnsi="Times New Roman" w:cs="Times New Roman"/>
        <w:color w:val="003366"/>
      </w:rPr>
      <w:t>202</w:t>
    </w:r>
    <w:r w:rsidR="005A14D2">
      <w:rPr>
        <w:rFonts w:ascii="Times New Roman" w:hAnsi="Times New Roman" w:cs="Times New Roman"/>
        <w:color w:val="003366"/>
      </w:rPr>
      <w:t>5</w:t>
    </w:r>
    <w:bookmarkStart w:id="2" w:name="_GoBack"/>
    <w:bookmarkEnd w:id="2"/>
  </w:p>
  <w:p w14:paraId="09BD4FC5" w14:textId="351DDCE0" w:rsidR="00577996" w:rsidRPr="00824EE9" w:rsidRDefault="00577996" w:rsidP="00824EE9">
    <w:pPr>
      <w:pStyle w:val="Footer"/>
      <w:ind w:right="360"/>
      <w:rPr>
        <w:rFonts w:ascii="Times New Roman" w:hAnsi="Times New Roman" w:cs="Times New Roman"/>
        <w:color w:val="C0C0C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EE934" w14:textId="77777777" w:rsidR="005A14D2" w:rsidRDefault="005A1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C9544" w14:textId="77777777" w:rsidR="005E2519" w:rsidRDefault="005E2519">
      <w:r>
        <w:separator/>
      </w:r>
    </w:p>
  </w:footnote>
  <w:footnote w:type="continuationSeparator" w:id="0">
    <w:p w14:paraId="13660B3C" w14:textId="77777777" w:rsidR="005E2519" w:rsidRDefault="005E2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0D272" w14:textId="77777777" w:rsidR="005A14D2" w:rsidRDefault="005A14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3" w:type="dxa"/>
      <w:tblInd w:w="-61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302"/>
      <w:gridCol w:w="8501"/>
    </w:tblGrid>
    <w:tr w:rsidR="00577996" w14:paraId="0BCEAF21" w14:textId="77777777" w:rsidTr="000E18A9">
      <w:trPr>
        <w:cantSplit/>
        <w:trHeight w:val="753"/>
      </w:trPr>
      <w:tc>
        <w:tcPr>
          <w:tcW w:w="2302" w:type="dxa"/>
          <w:vMerge w:val="restart"/>
        </w:tcPr>
        <w:p w14:paraId="67962DD5" w14:textId="77777777" w:rsidR="00577996" w:rsidRPr="00554FAB" w:rsidRDefault="00577996" w:rsidP="00AD598A">
          <w:pPr>
            <w:pStyle w:val="Heading1"/>
            <w:spacing w:before="0"/>
            <w:ind w:left="0" w:right="0"/>
            <w:rPr>
              <w:rFonts w:ascii="Arial" w:hAnsi="Arial" w:cs="Arial"/>
              <w:sz w:val="28"/>
              <w:lang w:val="en-US"/>
            </w:rPr>
          </w:pPr>
          <w:r>
            <w:rPr>
              <w:rFonts w:ascii="Arial" w:hAnsi="Arial" w:cs="Arial"/>
              <w:noProof/>
              <w:sz w:val="28"/>
              <w:lang w:val="en-US" w:eastAsia="en-US"/>
            </w:rPr>
            <w:drawing>
              <wp:anchor distT="0" distB="0" distL="114300" distR="114300" simplePos="0" relativeHeight="251657728" behindDoc="1" locked="0" layoutInCell="1" allowOverlap="1" wp14:anchorId="57D00531" wp14:editId="6264184B">
                <wp:simplePos x="0" y="0"/>
                <wp:positionH relativeFrom="column">
                  <wp:posOffset>67310</wp:posOffset>
                </wp:positionH>
                <wp:positionV relativeFrom="paragraph">
                  <wp:posOffset>181610</wp:posOffset>
                </wp:positionV>
                <wp:extent cx="1266825" cy="65087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650875"/>
                        </a:xfrm>
                        <a:prstGeom prst="rect">
                          <a:avLst/>
                        </a:prstGeom>
                        <a:noFill/>
                        <a:ln>
                          <a:noFill/>
                        </a:ln>
                      </pic:spPr>
                    </pic:pic>
                  </a:graphicData>
                </a:graphic>
              </wp:anchor>
            </w:drawing>
          </w:r>
        </w:p>
        <w:p w14:paraId="076920C5" w14:textId="77777777" w:rsidR="00577996" w:rsidRDefault="00577996">
          <w:pPr>
            <w:jc w:val="center"/>
            <w:rPr>
              <w:rFonts w:ascii="Arial" w:hAnsi="Arial" w:cs="Arial"/>
              <w:lang w:val="en-US"/>
            </w:rPr>
          </w:pPr>
          <w:r>
            <w:rPr>
              <w:rFonts w:ascii="Arial" w:hAnsi="Arial" w:cs="Arial"/>
              <w:lang w:val="en-US"/>
            </w:rPr>
            <w:t xml:space="preserve">  </w:t>
          </w:r>
        </w:p>
      </w:tc>
      <w:tc>
        <w:tcPr>
          <w:tcW w:w="8501" w:type="dxa"/>
          <w:vAlign w:val="center"/>
        </w:tcPr>
        <w:p w14:paraId="671AD79E" w14:textId="77777777" w:rsidR="00577996" w:rsidRPr="00F34B6F" w:rsidRDefault="00577996" w:rsidP="002C7842">
          <w:pPr>
            <w:pStyle w:val="Heading1"/>
            <w:spacing w:before="0"/>
            <w:ind w:left="0"/>
            <w:jc w:val="right"/>
            <w:rPr>
              <w:rFonts w:ascii="Times New Roman" w:hAnsi="Times New Roman" w:cs="Times New Roman"/>
              <w:bCs/>
              <w:color w:val="003366"/>
              <w:kern w:val="0"/>
              <w:sz w:val="24"/>
              <w:szCs w:val="24"/>
              <w:lang w:val="bg-BG"/>
            </w:rPr>
          </w:pPr>
          <w:r w:rsidRPr="00B4502D">
            <w:rPr>
              <w:rFonts w:ascii="Times New Roman" w:hAnsi="Times New Roman" w:cs="Times New Roman"/>
              <w:color w:val="003366"/>
              <w:kern w:val="0"/>
              <w:sz w:val="24"/>
              <w:szCs w:val="24"/>
            </w:rPr>
            <w:t>ФИШ</w:t>
          </w:r>
          <w:r>
            <w:rPr>
              <w:rFonts w:ascii="Times New Roman" w:hAnsi="Times New Roman" w:cs="Times New Roman"/>
              <w:color w:val="003366"/>
              <w:kern w:val="0"/>
              <w:sz w:val="24"/>
              <w:szCs w:val="24"/>
              <w:lang w:val="en-US"/>
            </w:rPr>
            <w:t xml:space="preserve"> X.</w:t>
          </w:r>
          <w:r>
            <w:rPr>
              <w:rFonts w:ascii="Times New Roman" w:hAnsi="Times New Roman" w:cs="Times New Roman"/>
              <w:color w:val="003366"/>
              <w:kern w:val="0"/>
              <w:sz w:val="24"/>
              <w:szCs w:val="24"/>
              <w:lang w:val="bg-BG"/>
            </w:rPr>
            <w:t>19</w:t>
          </w:r>
        </w:p>
      </w:tc>
    </w:tr>
    <w:tr w:rsidR="00577996" w14:paraId="71F7E762" w14:textId="77777777" w:rsidTr="000E18A9">
      <w:trPr>
        <w:cantSplit/>
        <w:trHeight w:val="719"/>
      </w:trPr>
      <w:tc>
        <w:tcPr>
          <w:tcW w:w="2302" w:type="dxa"/>
          <w:vMerge/>
        </w:tcPr>
        <w:p w14:paraId="13213997" w14:textId="77777777" w:rsidR="00577996" w:rsidRDefault="00577996">
          <w:pPr>
            <w:pStyle w:val="Heading1"/>
            <w:ind w:left="0"/>
            <w:rPr>
              <w:rFonts w:ascii="Arial" w:hAnsi="Arial" w:cs="Arial"/>
              <w:b w:val="0"/>
              <w:caps w:val="0"/>
              <w:kern w:val="0"/>
              <w:lang w:val="bg-BG"/>
            </w:rPr>
          </w:pPr>
        </w:p>
      </w:tc>
      <w:tc>
        <w:tcPr>
          <w:tcW w:w="8501" w:type="dxa"/>
          <w:vAlign w:val="center"/>
        </w:tcPr>
        <w:p w14:paraId="7CAB1CF6" w14:textId="77777777" w:rsidR="00577996" w:rsidRDefault="00577996" w:rsidP="001A771E">
          <w:pPr>
            <w:jc w:val="center"/>
            <w:rPr>
              <w:rFonts w:ascii="Times New Roman" w:hAnsi="Times New Roman"/>
              <w:b/>
              <w:caps/>
              <w:color w:val="003366"/>
              <w:sz w:val="28"/>
            </w:rPr>
          </w:pPr>
        </w:p>
        <w:p w14:paraId="4B82F1AB" w14:textId="77777777" w:rsidR="00577996" w:rsidRPr="00311826" w:rsidRDefault="00577996" w:rsidP="001A771E">
          <w:pPr>
            <w:jc w:val="center"/>
            <w:rPr>
              <w:rFonts w:ascii="Times New Roman" w:hAnsi="Times New Roman"/>
              <w:b/>
              <w:caps/>
              <w:color w:val="003366"/>
              <w:sz w:val="28"/>
              <w:lang w:val="ru-RU"/>
            </w:rPr>
          </w:pPr>
          <w:r w:rsidRPr="002C7842">
            <w:rPr>
              <w:rFonts w:ascii="Times New Roman" w:hAnsi="Times New Roman"/>
              <w:b/>
              <w:caps/>
              <w:color w:val="003366"/>
              <w:sz w:val="28"/>
            </w:rPr>
            <w:t xml:space="preserve">Режим складиране на стоки до поискване </w:t>
          </w:r>
        </w:p>
        <w:p w14:paraId="797E00F6" w14:textId="77777777" w:rsidR="00577996" w:rsidRPr="00AD598A" w:rsidRDefault="00577996" w:rsidP="001A771E">
          <w:pPr>
            <w:jc w:val="center"/>
            <w:rPr>
              <w:rFonts w:ascii="Arial" w:hAnsi="Arial" w:cs="Arial"/>
              <w:b/>
              <w:bCs/>
              <w:color w:val="808080"/>
              <w:lang w:val="ru-RU"/>
            </w:rPr>
          </w:pPr>
        </w:p>
      </w:tc>
    </w:tr>
  </w:tbl>
  <w:p w14:paraId="4E748AEB" w14:textId="77777777" w:rsidR="00577996" w:rsidRDefault="00577996" w:rsidP="00886AD9">
    <w:pPr>
      <w:jc w:val="center"/>
    </w:pPr>
  </w:p>
  <w:p w14:paraId="68023DFF" w14:textId="77777777" w:rsidR="00577996" w:rsidRDefault="00577996">
    <w:pPr>
      <w:pStyle w:val="Header"/>
      <w:tabs>
        <w:tab w:val="clear" w:pos="4320"/>
        <w:tab w:val="clear" w:pos="8640"/>
      </w:tabs>
    </w:pPr>
  </w:p>
  <w:p w14:paraId="39115DAB" w14:textId="77777777" w:rsidR="00577996" w:rsidRDefault="005779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CEB32" w14:textId="77777777" w:rsidR="005A14D2" w:rsidRDefault="005A14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7179"/>
    <w:multiLevelType w:val="hybridMultilevel"/>
    <w:tmpl w:val="FAAE7280"/>
    <w:lvl w:ilvl="0" w:tplc="AF68CDBA">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5244EE"/>
    <w:multiLevelType w:val="hybridMultilevel"/>
    <w:tmpl w:val="25E2B9A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3545D7"/>
    <w:multiLevelType w:val="hybridMultilevel"/>
    <w:tmpl w:val="47005DEC"/>
    <w:lvl w:ilvl="0" w:tplc="9C82CC96">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3" w15:restartNumberingAfterBreak="0">
    <w:nsid w:val="1712446A"/>
    <w:multiLevelType w:val="hybridMultilevel"/>
    <w:tmpl w:val="AB182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47A25"/>
    <w:multiLevelType w:val="hybridMultilevel"/>
    <w:tmpl w:val="3BA8E872"/>
    <w:lvl w:ilvl="0" w:tplc="E3305FB8">
      <w:start w:val="2"/>
      <w:numFmt w:val="decimal"/>
      <w:lvlText w:val="%1."/>
      <w:lvlJc w:val="left"/>
      <w:pPr>
        <w:tabs>
          <w:tab w:val="num" w:pos="6456"/>
        </w:tabs>
        <w:ind w:left="6456" w:hanging="360"/>
      </w:pPr>
      <w:rPr>
        <w:rFonts w:cs="A4U" w:hint="default"/>
      </w:rPr>
    </w:lvl>
    <w:lvl w:ilvl="1" w:tplc="04020001">
      <w:start w:val="1"/>
      <w:numFmt w:val="bullet"/>
      <w:lvlText w:val=""/>
      <w:lvlJc w:val="left"/>
      <w:pPr>
        <w:tabs>
          <w:tab w:val="num" w:pos="7176"/>
        </w:tabs>
        <w:ind w:left="7176" w:hanging="360"/>
      </w:pPr>
      <w:rPr>
        <w:rFonts w:ascii="Symbol" w:hAnsi="Symbol" w:hint="default"/>
      </w:rPr>
    </w:lvl>
    <w:lvl w:ilvl="2" w:tplc="0402001B" w:tentative="1">
      <w:start w:val="1"/>
      <w:numFmt w:val="lowerRoman"/>
      <w:lvlText w:val="%3."/>
      <w:lvlJc w:val="right"/>
      <w:pPr>
        <w:tabs>
          <w:tab w:val="num" w:pos="7896"/>
        </w:tabs>
        <w:ind w:left="7896" w:hanging="180"/>
      </w:pPr>
    </w:lvl>
    <w:lvl w:ilvl="3" w:tplc="0402000F" w:tentative="1">
      <w:start w:val="1"/>
      <w:numFmt w:val="decimal"/>
      <w:lvlText w:val="%4."/>
      <w:lvlJc w:val="left"/>
      <w:pPr>
        <w:tabs>
          <w:tab w:val="num" w:pos="8616"/>
        </w:tabs>
        <w:ind w:left="8616" w:hanging="360"/>
      </w:pPr>
    </w:lvl>
    <w:lvl w:ilvl="4" w:tplc="04020019" w:tentative="1">
      <w:start w:val="1"/>
      <w:numFmt w:val="lowerLetter"/>
      <w:lvlText w:val="%5."/>
      <w:lvlJc w:val="left"/>
      <w:pPr>
        <w:tabs>
          <w:tab w:val="num" w:pos="9336"/>
        </w:tabs>
        <w:ind w:left="9336" w:hanging="360"/>
      </w:pPr>
    </w:lvl>
    <w:lvl w:ilvl="5" w:tplc="0402001B" w:tentative="1">
      <w:start w:val="1"/>
      <w:numFmt w:val="lowerRoman"/>
      <w:lvlText w:val="%6."/>
      <w:lvlJc w:val="right"/>
      <w:pPr>
        <w:tabs>
          <w:tab w:val="num" w:pos="10056"/>
        </w:tabs>
        <w:ind w:left="10056" w:hanging="180"/>
      </w:pPr>
    </w:lvl>
    <w:lvl w:ilvl="6" w:tplc="0402000F" w:tentative="1">
      <w:start w:val="1"/>
      <w:numFmt w:val="decimal"/>
      <w:lvlText w:val="%7."/>
      <w:lvlJc w:val="left"/>
      <w:pPr>
        <w:tabs>
          <w:tab w:val="num" w:pos="10776"/>
        </w:tabs>
        <w:ind w:left="10776" w:hanging="360"/>
      </w:pPr>
    </w:lvl>
    <w:lvl w:ilvl="7" w:tplc="04020019" w:tentative="1">
      <w:start w:val="1"/>
      <w:numFmt w:val="lowerLetter"/>
      <w:lvlText w:val="%8."/>
      <w:lvlJc w:val="left"/>
      <w:pPr>
        <w:tabs>
          <w:tab w:val="num" w:pos="11496"/>
        </w:tabs>
        <w:ind w:left="11496" w:hanging="360"/>
      </w:pPr>
    </w:lvl>
    <w:lvl w:ilvl="8" w:tplc="0402001B" w:tentative="1">
      <w:start w:val="1"/>
      <w:numFmt w:val="lowerRoman"/>
      <w:lvlText w:val="%9."/>
      <w:lvlJc w:val="right"/>
      <w:pPr>
        <w:tabs>
          <w:tab w:val="num" w:pos="12216"/>
        </w:tabs>
        <w:ind w:left="12216" w:hanging="180"/>
      </w:pPr>
    </w:lvl>
  </w:abstractNum>
  <w:abstractNum w:abstractNumId="5" w15:restartNumberingAfterBreak="0">
    <w:nsid w:val="1A0B3F93"/>
    <w:multiLevelType w:val="hybridMultilevel"/>
    <w:tmpl w:val="ACB6437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2F1F25"/>
    <w:multiLevelType w:val="hybridMultilevel"/>
    <w:tmpl w:val="040A74B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8A2A2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D97871"/>
    <w:multiLevelType w:val="hybridMultilevel"/>
    <w:tmpl w:val="DE3426C2"/>
    <w:lvl w:ilvl="0" w:tplc="57246C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F564B6"/>
    <w:multiLevelType w:val="hybridMultilevel"/>
    <w:tmpl w:val="165412E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1E0279"/>
    <w:multiLevelType w:val="hybridMultilevel"/>
    <w:tmpl w:val="DC069394"/>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694E76"/>
    <w:multiLevelType w:val="hybridMultilevel"/>
    <w:tmpl w:val="1F0A483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8E56DB"/>
    <w:multiLevelType w:val="hybridMultilevel"/>
    <w:tmpl w:val="D51E97BA"/>
    <w:lvl w:ilvl="0" w:tplc="46FA7762">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EA81D52"/>
    <w:multiLevelType w:val="multilevel"/>
    <w:tmpl w:val="CCF8E71E"/>
    <w:lvl w:ilvl="0">
      <w:start w:val="1"/>
      <w:numFmt w:val="bullet"/>
      <w:lvlText w:val=""/>
      <w:lvlJc w:val="left"/>
      <w:pPr>
        <w:tabs>
          <w:tab w:val="num" w:pos="1260"/>
        </w:tabs>
        <w:ind w:left="1260" w:hanging="360"/>
      </w:pPr>
      <w:rPr>
        <w:rFonts w:ascii="Symbol" w:hAnsi="Symbol" w:hint="default"/>
      </w:rPr>
    </w:lvl>
    <w:lvl w:ilvl="1">
      <w:numFmt w:val="bullet"/>
      <w:lvlText w:val="-"/>
      <w:lvlJc w:val="left"/>
      <w:pPr>
        <w:tabs>
          <w:tab w:val="num" w:pos="2060"/>
        </w:tabs>
        <w:ind w:left="2060" w:hanging="360"/>
      </w:pPr>
      <w:rPr>
        <w:rFonts w:ascii="Arial" w:eastAsia="Times New Roman" w:hAnsi="Arial" w:cs="Arial" w:hint="default"/>
      </w:rPr>
    </w:lvl>
    <w:lvl w:ilvl="2" w:tentative="1">
      <w:start w:val="1"/>
      <w:numFmt w:val="bullet"/>
      <w:lvlText w:val=""/>
      <w:lvlJc w:val="left"/>
      <w:pPr>
        <w:tabs>
          <w:tab w:val="num" w:pos="2780"/>
        </w:tabs>
        <w:ind w:left="2780" w:hanging="360"/>
      </w:pPr>
      <w:rPr>
        <w:rFonts w:ascii="Wingdings" w:hAnsi="Wingdings" w:hint="default"/>
      </w:rPr>
    </w:lvl>
    <w:lvl w:ilvl="3" w:tentative="1">
      <w:start w:val="1"/>
      <w:numFmt w:val="bullet"/>
      <w:lvlText w:val=""/>
      <w:lvlJc w:val="left"/>
      <w:pPr>
        <w:tabs>
          <w:tab w:val="num" w:pos="3500"/>
        </w:tabs>
        <w:ind w:left="3500" w:hanging="360"/>
      </w:pPr>
      <w:rPr>
        <w:rFonts w:ascii="Symbol" w:hAnsi="Symbol" w:hint="default"/>
      </w:rPr>
    </w:lvl>
    <w:lvl w:ilvl="4" w:tentative="1">
      <w:start w:val="1"/>
      <w:numFmt w:val="bullet"/>
      <w:lvlText w:val="o"/>
      <w:lvlJc w:val="left"/>
      <w:pPr>
        <w:tabs>
          <w:tab w:val="num" w:pos="4220"/>
        </w:tabs>
        <w:ind w:left="4220" w:hanging="360"/>
      </w:pPr>
      <w:rPr>
        <w:rFonts w:ascii="Courier New" w:hAnsi="Courier New" w:cs="Courier New" w:hint="default"/>
      </w:rPr>
    </w:lvl>
    <w:lvl w:ilvl="5" w:tentative="1">
      <w:start w:val="1"/>
      <w:numFmt w:val="bullet"/>
      <w:lvlText w:val=""/>
      <w:lvlJc w:val="left"/>
      <w:pPr>
        <w:tabs>
          <w:tab w:val="num" w:pos="4940"/>
        </w:tabs>
        <w:ind w:left="4940" w:hanging="360"/>
      </w:pPr>
      <w:rPr>
        <w:rFonts w:ascii="Wingdings" w:hAnsi="Wingdings" w:hint="default"/>
      </w:rPr>
    </w:lvl>
    <w:lvl w:ilvl="6" w:tentative="1">
      <w:start w:val="1"/>
      <w:numFmt w:val="bullet"/>
      <w:lvlText w:val=""/>
      <w:lvlJc w:val="left"/>
      <w:pPr>
        <w:tabs>
          <w:tab w:val="num" w:pos="5660"/>
        </w:tabs>
        <w:ind w:left="5660" w:hanging="360"/>
      </w:pPr>
      <w:rPr>
        <w:rFonts w:ascii="Symbol" w:hAnsi="Symbol" w:hint="default"/>
      </w:rPr>
    </w:lvl>
    <w:lvl w:ilvl="7" w:tentative="1">
      <w:start w:val="1"/>
      <w:numFmt w:val="bullet"/>
      <w:lvlText w:val="o"/>
      <w:lvlJc w:val="left"/>
      <w:pPr>
        <w:tabs>
          <w:tab w:val="num" w:pos="6380"/>
        </w:tabs>
        <w:ind w:left="6380" w:hanging="360"/>
      </w:pPr>
      <w:rPr>
        <w:rFonts w:ascii="Courier New" w:hAnsi="Courier New" w:cs="Courier New" w:hint="default"/>
      </w:rPr>
    </w:lvl>
    <w:lvl w:ilvl="8" w:tentative="1">
      <w:start w:val="1"/>
      <w:numFmt w:val="bullet"/>
      <w:lvlText w:val=""/>
      <w:lvlJc w:val="left"/>
      <w:pPr>
        <w:tabs>
          <w:tab w:val="num" w:pos="7100"/>
        </w:tabs>
        <w:ind w:left="7100" w:hanging="360"/>
      </w:pPr>
      <w:rPr>
        <w:rFonts w:ascii="Wingdings" w:hAnsi="Wingdings" w:hint="default"/>
      </w:rPr>
    </w:lvl>
  </w:abstractNum>
  <w:abstractNum w:abstractNumId="14" w15:restartNumberingAfterBreak="0">
    <w:nsid w:val="307233DC"/>
    <w:multiLevelType w:val="hybridMultilevel"/>
    <w:tmpl w:val="C54A2298"/>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BD7A9E"/>
    <w:multiLevelType w:val="hybridMultilevel"/>
    <w:tmpl w:val="4A3E7F88"/>
    <w:lvl w:ilvl="0" w:tplc="B51C8120">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6" w15:restartNumberingAfterBreak="0">
    <w:nsid w:val="30F67C5A"/>
    <w:multiLevelType w:val="hybridMultilevel"/>
    <w:tmpl w:val="7FE6015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006666"/>
    <w:multiLevelType w:val="hybridMultilevel"/>
    <w:tmpl w:val="7B62F45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827715"/>
    <w:multiLevelType w:val="hybridMultilevel"/>
    <w:tmpl w:val="A154C36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C32374"/>
    <w:multiLevelType w:val="hybridMultilevel"/>
    <w:tmpl w:val="9AF2DB3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661458"/>
    <w:multiLevelType w:val="hybridMultilevel"/>
    <w:tmpl w:val="42540D44"/>
    <w:lvl w:ilvl="0" w:tplc="2A1A8A14">
      <w:start w:val="1"/>
      <w:numFmt w:val="bullet"/>
      <w:lvlText w:val=""/>
      <w:lvlJc w:val="left"/>
      <w:pPr>
        <w:tabs>
          <w:tab w:val="num" w:pos="360"/>
        </w:tabs>
        <w:ind w:left="360" w:hanging="360"/>
      </w:pPr>
      <w:rPr>
        <w:rFonts w:ascii="Symbol" w:hAnsi="Symbol" w:hint="default"/>
        <w:color w:val="auto"/>
      </w:rPr>
    </w:lvl>
    <w:lvl w:ilvl="1" w:tplc="04020003" w:tentative="1">
      <w:start w:val="1"/>
      <w:numFmt w:val="bullet"/>
      <w:lvlText w:val="o"/>
      <w:lvlJc w:val="left"/>
      <w:pPr>
        <w:tabs>
          <w:tab w:val="num" w:pos="540"/>
        </w:tabs>
        <w:ind w:left="540" w:hanging="360"/>
      </w:pPr>
      <w:rPr>
        <w:rFonts w:ascii="Courier New" w:hAnsi="Courier New" w:cs="Courier New" w:hint="default"/>
      </w:rPr>
    </w:lvl>
    <w:lvl w:ilvl="2" w:tplc="04020005" w:tentative="1">
      <w:start w:val="1"/>
      <w:numFmt w:val="bullet"/>
      <w:lvlText w:val=""/>
      <w:lvlJc w:val="left"/>
      <w:pPr>
        <w:tabs>
          <w:tab w:val="num" w:pos="1260"/>
        </w:tabs>
        <w:ind w:left="1260" w:hanging="360"/>
      </w:pPr>
      <w:rPr>
        <w:rFonts w:ascii="Wingdings" w:hAnsi="Wingdings" w:hint="default"/>
      </w:rPr>
    </w:lvl>
    <w:lvl w:ilvl="3" w:tplc="04020001" w:tentative="1">
      <w:start w:val="1"/>
      <w:numFmt w:val="bullet"/>
      <w:lvlText w:val=""/>
      <w:lvlJc w:val="left"/>
      <w:pPr>
        <w:tabs>
          <w:tab w:val="num" w:pos="1980"/>
        </w:tabs>
        <w:ind w:left="1980" w:hanging="360"/>
      </w:pPr>
      <w:rPr>
        <w:rFonts w:ascii="Symbol" w:hAnsi="Symbol" w:hint="default"/>
      </w:rPr>
    </w:lvl>
    <w:lvl w:ilvl="4" w:tplc="04020003" w:tentative="1">
      <w:start w:val="1"/>
      <w:numFmt w:val="bullet"/>
      <w:lvlText w:val="o"/>
      <w:lvlJc w:val="left"/>
      <w:pPr>
        <w:tabs>
          <w:tab w:val="num" w:pos="2700"/>
        </w:tabs>
        <w:ind w:left="2700" w:hanging="360"/>
      </w:pPr>
      <w:rPr>
        <w:rFonts w:ascii="Courier New" w:hAnsi="Courier New" w:cs="Courier New" w:hint="default"/>
      </w:rPr>
    </w:lvl>
    <w:lvl w:ilvl="5" w:tplc="04020005" w:tentative="1">
      <w:start w:val="1"/>
      <w:numFmt w:val="bullet"/>
      <w:lvlText w:val=""/>
      <w:lvlJc w:val="left"/>
      <w:pPr>
        <w:tabs>
          <w:tab w:val="num" w:pos="3420"/>
        </w:tabs>
        <w:ind w:left="3420" w:hanging="360"/>
      </w:pPr>
      <w:rPr>
        <w:rFonts w:ascii="Wingdings" w:hAnsi="Wingdings" w:hint="default"/>
      </w:rPr>
    </w:lvl>
    <w:lvl w:ilvl="6" w:tplc="04020001" w:tentative="1">
      <w:start w:val="1"/>
      <w:numFmt w:val="bullet"/>
      <w:lvlText w:val=""/>
      <w:lvlJc w:val="left"/>
      <w:pPr>
        <w:tabs>
          <w:tab w:val="num" w:pos="4140"/>
        </w:tabs>
        <w:ind w:left="4140" w:hanging="360"/>
      </w:pPr>
      <w:rPr>
        <w:rFonts w:ascii="Symbol" w:hAnsi="Symbol" w:hint="default"/>
      </w:rPr>
    </w:lvl>
    <w:lvl w:ilvl="7" w:tplc="04020003" w:tentative="1">
      <w:start w:val="1"/>
      <w:numFmt w:val="bullet"/>
      <w:lvlText w:val="o"/>
      <w:lvlJc w:val="left"/>
      <w:pPr>
        <w:tabs>
          <w:tab w:val="num" w:pos="4860"/>
        </w:tabs>
        <w:ind w:left="4860" w:hanging="360"/>
      </w:pPr>
      <w:rPr>
        <w:rFonts w:ascii="Courier New" w:hAnsi="Courier New" w:cs="Courier New" w:hint="default"/>
      </w:rPr>
    </w:lvl>
    <w:lvl w:ilvl="8" w:tplc="04020005" w:tentative="1">
      <w:start w:val="1"/>
      <w:numFmt w:val="bullet"/>
      <w:lvlText w:val=""/>
      <w:lvlJc w:val="left"/>
      <w:pPr>
        <w:tabs>
          <w:tab w:val="num" w:pos="5580"/>
        </w:tabs>
        <w:ind w:left="5580" w:hanging="360"/>
      </w:pPr>
      <w:rPr>
        <w:rFonts w:ascii="Wingdings" w:hAnsi="Wingdings" w:hint="default"/>
      </w:rPr>
    </w:lvl>
  </w:abstractNum>
  <w:abstractNum w:abstractNumId="21" w15:restartNumberingAfterBreak="0">
    <w:nsid w:val="3EE65038"/>
    <w:multiLevelType w:val="hybridMultilevel"/>
    <w:tmpl w:val="FAAC38E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987F4C"/>
    <w:multiLevelType w:val="hybridMultilevel"/>
    <w:tmpl w:val="D3F0595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147B82"/>
    <w:multiLevelType w:val="hybridMultilevel"/>
    <w:tmpl w:val="FC7CE978"/>
    <w:lvl w:ilvl="0" w:tplc="36CCA4E2">
      <w:numFmt w:val="bullet"/>
      <w:lvlText w:val="-"/>
      <w:lvlJc w:val="left"/>
      <w:pPr>
        <w:tabs>
          <w:tab w:val="num" w:pos="720"/>
        </w:tabs>
        <w:ind w:left="720" w:hanging="360"/>
      </w:pPr>
      <w:rPr>
        <w:rFonts w:ascii="Arial" w:eastAsia="Times New Roman" w:hAnsi="Arial" w:cs="Aria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0D5C8D"/>
    <w:multiLevelType w:val="hybridMultilevel"/>
    <w:tmpl w:val="BB6A7EFA"/>
    <w:lvl w:ilvl="0" w:tplc="04020001">
      <w:start w:val="1"/>
      <w:numFmt w:val="bullet"/>
      <w:lvlText w:val=""/>
      <w:lvlJc w:val="left"/>
      <w:pPr>
        <w:tabs>
          <w:tab w:val="num" w:pos="1425"/>
        </w:tabs>
        <w:ind w:left="1425" w:hanging="360"/>
      </w:pPr>
      <w:rPr>
        <w:rFonts w:ascii="Symbol" w:hAnsi="Symbol" w:hint="default"/>
      </w:rPr>
    </w:lvl>
    <w:lvl w:ilvl="1" w:tplc="B51C8120">
      <w:start w:val="1"/>
      <w:numFmt w:val="decimal"/>
      <w:lvlText w:val="%2."/>
      <w:lvlJc w:val="left"/>
      <w:pPr>
        <w:tabs>
          <w:tab w:val="num" w:pos="2145"/>
        </w:tabs>
        <w:ind w:left="2145" w:hanging="360"/>
      </w:pPr>
      <w:rPr>
        <w:rFonts w:hint="default"/>
      </w:rPr>
    </w:lvl>
    <w:lvl w:ilvl="2" w:tplc="04020005" w:tentative="1">
      <w:start w:val="1"/>
      <w:numFmt w:val="bullet"/>
      <w:lvlText w:val=""/>
      <w:lvlJc w:val="left"/>
      <w:pPr>
        <w:tabs>
          <w:tab w:val="num" w:pos="2865"/>
        </w:tabs>
        <w:ind w:left="2865" w:hanging="360"/>
      </w:pPr>
      <w:rPr>
        <w:rFonts w:ascii="Wingdings" w:hAnsi="Wingdings" w:hint="default"/>
      </w:rPr>
    </w:lvl>
    <w:lvl w:ilvl="3" w:tplc="04020001" w:tentative="1">
      <w:start w:val="1"/>
      <w:numFmt w:val="bullet"/>
      <w:lvlText w:val=""/>
      <w:lvlJc w:val="left"/>
      <w:pPr>
        <w:tabs>
          <w:tab w:val="num" w:pos="3585"/>
        </w:tabs>
        <w:ind w:left="3585" w:hanging="360"/>
      </w:pPr>
      <w:rPr>
        <w:rFonts w:ascii="Symbol" w:hAnsi="Symbol" w:hint="default"/>
      </w:rPr>
    </w:lvl>
    <w:lvl w:ilvl="4" w:tplc="04020003" w:tentative="1">
      <w:start w:val="1"/>
      <w:numFmt w:val="bullet"/>
      <w:lvlText w:val="o"/>
      <w:lvlJc w:val="left"/>
      <w:pPr>
        <w:tabs>
          <w:tab w:val="num" w:pos="4305"/>
        </w:tabs>
        <w:ind w:left="4305" w:hanging="360"/>
      </w:pPr>
      <w:rPr>
        <w:rFonts w:ascii="Courier New" w:hAnsi="Courier New" w:cs="Courier New" w:hint="default"/>
      </w:rPr>
    </w:lvl>
    <w:lvl w:ilvl="5" w:tplc="04020005" w:tentative="1">
      <w:start w:val="1"/>
      <w:numFmt w:val="bullet"/>
      <w:lvlText w:val=""/>
      <w:lvlJc w:val="left"/>
      <w:pPr>
        <w:tabs>
          <w:tab w:val="num" w:pos="5025"/>
        </w:tabs>
        <w:ind w:left="5025" w:hanging="360"/>
      </w:pPr>
      <w:rPr>
        <w:rFonts w:ascii="Wingdings" w:hAnsi="Wingdings" w:hint="default"/>
      </w:rPr>
    </w:lvl>
    <w:lvl w:ilvl="6" w:tplc="04020001" w:tentative="1">
      <w:start w:val="1"/>
      <w:numFmt w:val="bullet"/>
      <w:lvlText w:val=""/>
      <w:lvlJc w:val="left"/>
      <w:pPr>
        <w:tabs>
          <w:tab w:val="num" w:pos="5745"/>
        </w:tabs>
        <w:ind w:left="5745" w:hanging="360"/>
      </w:pPr>
      <w:rPr>
        <w:rFonts w:ascii="Symbol" w:hAnsi="Symbol" w:hint="default"/>
      </w:rPr>
    </w:lvl>
    <w:lvl w:ilvl="7" w:tplc="04020003" w:tentative="1">
      <w:start w:val="1"/>
      <w:numFmt w:val="bullet"/>
      <w:lvlText w:val="o"/>
      <w:lvlJc w:val="left"/>
      <w:pPr>
        <w:tabs>
          <w:tab w:val="num" w:pos="6465"/>
        </w:tabs>
        <w:ind w:left="6465" w:hanging="360"/>
      </w:pPr>
      <w:rPr>
        <w:rFonts w:ascii="Courier New" w:hAnsi="Courier New" w:cs="Courier New" w:hint="default"/>
      </w:rPr>
    </w:lvl>
    <w:lvl w:ilvl="8" w:tplc="04020005" w:tentative="1">
      <w:start w:val="1"/>
      <w:numFmt w:val="bullet"/>
      <w:lvlText w:val=""/>
      <w:lvlJc w:val="left"/>
      <w:pPr>
        <w:tabs>
          <w:tab w:val="num" w:pos="7185"/>
        </w:tabs>
        <w:ind w:left="7185" w:hanging="360"/>
      </w:pPr>
      <w:rPr>
        <w:rFonts w:ascii="Wingdings" w:hAnsi="Wingdings" w:hint="default"/>
      </w:rPr>
    </w:lvl>
  </w:abstractNum>
  <w:abstractNum w:abstractNumId="25" w15:restartNumberingAfterBreak="0">
    <w:nsid w:val="592239A4"/>
    <w:multiLevelType w:val="hybridMultilevel"/>
    <w:tmpl w:val="5A6A092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FF10EC"/>
    <w:multiLevelType w:val="hybridMultilevel"/>
    <w:tmpl w:val="72E2C090"/>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7" w15:restartNumberingAfterBreak="0">
    <w:nsid w:val="6A8E0C6B"/>
    <w:multiLevelType w:val="hybridMultilevel"/>
    <w:tmpl w:val="4F40E1D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E62708"/>
    <w:multiLevelType w:val="hybridMultilevel"/>
    <w:tmpl w:val="F54C2706"/>
    <w:lvl w:ilvl="0" w:tplc="0402000F">
      <w:start w:val="1"/>
      <w:numFmt w:val="decimal"/>
      <w:lvlText w:val="%1."/>
      <w:lvlJc w:val="left"/>
      <w:pPr>
        <w:tabs>
          <w:tab w:val="num" w:pos="900"/>
        </w:tabs>
        <w:ind w:left="900" w:hanging="360"/>
      </w:p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29" w15:restartNumberingAfterBreak="0">
    <w:nsid w:val="6D287862"/>
    <w:multiLevelType w:val="hybridMultilevel"/>
    <w:tmpl w:val="525AA4A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3935C3"/>
    <w:multiLevelType w:val="hybridMultilevel"/>
    <w:tmpl w:val="56E0683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B009F6"/>
    <w:multiLevelType w:val="hybridMultilevel"/>
    <w:tmpl w:val="33605E12"/>
    <w:lvl w:ilvl="0" w:tplc="0402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588437D"/>
    <w:multiLevelType w:val="hybridMultilevel"/>
    <w:tmpl w:val="CF42CC7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6"/>
  </w:num>
  <w:num w:numId="4">
    <w:abstractNumId w:val="27"/>
  </w:num>
  <w:num w:numId="5">
    <w:abstractNumId w:val="1"/>
  </w:num>
  <w:num w:numId="6">
    <w:abstractNumId w:val="31"/>
  </w:num>
  <w:num w:numId="7">
    <w:abstractNumId w:val="15"/>
  </w:num>
  <w:num w:numId="8">
    <w:abstractNumId w:val="24"/>
  </w:num>
  <w:num w:numId="9">
    <w:abstractNumId w:val="26"/>
  </w:num>
  <w:num w:numId="10">
    <w:abstractNumId w:val="28"/>
  </w:num>
  <w:num w:numId="11">
    <w:abstractNumId w:val="19"/>
  </w:num>
  <w:num w:numId="12">
    <w:abstractNumId w:val="22"/>
  </w:num>
  <w:num w:numId="13">
    <w:abstractNumId w:val="30"/>
  </w:num>
  <w:num w:numId="14">
    <w:abstractNumId w:val="16"/>
  </w:num>
  <w:num w:numId="15">
    <w:abstractNumId w:val="11"/>
  </w:num>
  <w:num w:numId="16">
    <w:abstractNumId w:val="23"/>
  </w:num>
  <w:num w:numId="17">
    <w:abstractNumId w:val="4"/>
  </w:num>
  <w:num w:numId="18">
    <w:abstractNumId w:val="32"/>
  </w:num>
  <w:num w:numId="19">
    <w:abstractNumId w:val="17"/>
  </w:num>
  <w:num w:numId="20">
    <w:abstractNumId w:val="13"/>
  </w:num>
  <w:num w:numId="21">
    <w:abstractNumId w:val="25"/>
  </w:num>
  <w:num w:numId="22">
    <w:abstractNumId w:val="18"/>
  </w:num>
  <w:num w:numId="23">
    <w:abstractNumId w:val="10"/>
  </w:num>
  <w:num w:numId="24">
    <w:abstractNumId w:val="20"/>
  </w:num>
  <w:num w:numId="25">
    <w:abstractNumId w:val="9"/>
  </w:num>
  <w:num w:numId="26">
    <w:abstractNumId w:val="7"/>
  </w:num>
  <w:num w:numId="27">
    <w:abstractNumId w:val="21"/>
  </w:num>
  <w:num w:numId="28">
    <w:abstractNumId w:val="29"/>
  </w:num>
  <w:num w:numId="29">
    <w:abstractNumId w:val="5"/>
  </w:num>
  <w:num w:numId="30">
    <w:abstractNumId w:val="14"/>
  </w:num>
  <w:num w:numId="31">
    <w:abstractNumId w:val="3"/>
  </w:num>
  <w:num w:numId="32">
    <w:abstractNumId w:val="2"/>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ddd,teal,red,#039,#eaeaea,#ccecff,#069,#c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38"/>
    <w:rsid w:val="000051B6"/>
    <w:rsid w:val="00010689"/>
    <w:rsid w:val="00012588"/>
    <w:rsid w:val="00016940"/>
    <w:rsid w:val="00020E73"/>
    <w:rsid w:val="00022F0B"/>
    <w:rsid w:val="00024B3A"/>
    <w:rsid w:val="00025B3C"/>
    <w:rsid w:val="00026982"/>
    <w:rsid w:val="00031183"/>
    <w:rsid w:val="00034430"/>
    <w:rsid w:val="00035280"/>
    <w:rsid w:val="00036FB8"/>
    <w:rsid w:val="0004226B"/>
    <w:rsid w:val="00073782"/>
    <w:rsid w:val="00075CED"/>
    <w:rsid w:val="00076FB7"/>
    <w:rsid w:val="00077002"/>
    <w:rsid w:val="00077487"/>
    <w:rsid w:val="000923CC"/>
    <w:rsid w:val="000970C5"/>
    <w:rsid w:val="000A3851"/>
    <w:rsid w:val="000A42E5"/>
    <w:rsid w:val="000B28F2"/>
    <w:rsid w:val="000B3B94"/>
    <w:rsid w:val="000B40EB"/>
    <w:rsid w:val="000B6F50"/>
    <w:rsid w:val="000C70EF"/>
    <w:rsid w:val="000D082D"/>
    <w:rsid w:val="000D2286"/>
    <w:rsid w:val="000D5F15"/>
    <w:rsid w:val="000D79E0"/>
    <w:rsid w:val="000E18A9"/>
    <w:rsid w:val="000E1F4B"/>
    <w:rsid w:val="00104D9A"/>
    <w:rsid w:val="001057AD"/>
    <w:rsid w:val="0011644C"/>
    <w:rsid w:val="00126989"/>
    <w:rsid w:val="00130885"/>
    <w:rsid w:val="0013700D"/>
    <w:rsid w:val="00143346"/>
    <w:rsid w:val="0014627C"/>
    <w:rsid w:val="00151E4F"/>
    <w:rsid w:val="00152E2A"/>
    <w:rsid w:val="00153B9D"/>
    <w:rsid w:val="00162FC7"/>
    <w:rsid w:val="001703E9"/>
    <w:rsid w:val="001713CF"/>
    <w:rsid w:val="00171B29"/>
    <w:rsid w:val="00172A73"/>
    <w:rsid w:val="0017456E"/>
    <w:rsid w:val="0017771F"/>
    <w:rsid w:val="001777AC"/>
    <w:rsid w:val="0019009D"/>
    <w:rsid w:val="00191151"/>
    <w:rsid w:val="00192FC1"/>
    <w:rsid w:val="001A7291"/>
    <w:rsid w:val="001A771E"/>
    <w:rsid w:val="001C1D73"/>
    <w:rsid w:val="001C241B"/>
    <w:rsid w:val="001C3CF5"/>
    <w:rsid w:val="001D040E"/>
    <w:rsid w:val="001D1A9C"/>
    <w:rsid w:val="001D1C3B"/>
    <w:rsid w:val="001E4FC0"/>
    <w:rsid w:val="001E6B95"/>
    <w:rsid w:val="001F0ECF"/>
    <w:rsid w:val="001F60C6"/>
    <w:rsid w:val="002106E5"/>
    <w:rsid w:val="00213C5E"/>
    <w:rsid w:val="00215707"/>
    <w:rsid w:val="00215EC4"/>
    <w:rsid w:val="00216E30"/>
    <w:rsid w:val="00217B68"/>
    <w:rsid w:val="002205E1"/>
    <w:rsid w:val="00221FB4"/>
    <w:rsid w:val="00227DC9"/>
    <w:rsid w:val="00231721"/>
    <w:rsid w:val="00235D79"/>
    <w:rsid w:val="00247FF7"/>
    <w:rsid w:val="00286310"/>
    <w:rsid w:val="0028799A"/>
    <w:rsid w:val="00287B15"/>
    <w:rsid w:val="002965CD"/>
    <w:rsid w:val="002A56ED"/>
    <w:rsid w:val="002B5A4F"/>
    <w:rsid w:val="002B76AD"/>
    <w:rsid w:val="002C3BDD"/>
    <w:rsid w:val="002C4589"/>
    <w:rsid w:val="002C563F"/>
    <w:rsid w:val="002C5E0D"/>
    <w:rsid w:val="002C7842"/>
    <w:rsid w:val="002D0DC3"/>
    <w:rsid w:val="002D3947"/>
    <w:rsid w:val="002E1ABD"/>
    <w:rsid w:val="002E38AC"/>
    <w:rsid w:val="002E3D79"/>
    <w:rsid w:val="002F15BC"/>
    <w:rsid w:val="002F230F"/>
    <w:rsid w:val="002F23A6"/>
    <w:rsid w:val="002F285E"/>
    <w:rsid w:val="00300175"/>
    <w:rsid w:val="003025B4"/>
    <w:rsid w:val="00304871"/>
    <w:rsid w:val="003062D5"/>
    <w:rsid w:val="00311826"/>
    <w:rsid w:val="00320B90"/>
    <w:rsid w:val="00320D02"/>
    <w:rsid w:val="00331D30"/>
    <w:rsid w:val="003320C7"/>
    <w:rsid w:val="003415A6"/>
    <w:rsid w:val="00345EF1"/>
    <w:rsid w:val="003508BA"/>
    <w:rsid w:val="00354DC6"/>
    <w:rsid w:val="00355AF6"/>
    <w:rsid w:val="0035704C"/>
    <w:rsid w:val="003717D1"/>
    <w:rsid w:val="003953F7"/>
    <w:rsid w:val="003A0E34"/>
    <w:rsid w:val="003A1B36"/>
    <w:rsid w:val="003B3F51"/>
    <w:rsid w:val="003B4798"/>
    <w:rsid w:val="003B50FA"/>
    <w:rsid w:val="003D083C"/>
    <w:rsid w:val="003E1A0B"/>
    <w:rsid w:val="003E2083"/>
    <w:rsid w:val="003F0174"/>
    <w:rsid w:val="003F6CD3"/>
    <w:rsid w:val="003F78FE"/>
    <w:rsid w:val="003F7971"/>
    <w:rsid w:val="003F7A17"/>
    <w:rsid w:val="00407C03"/>
    <w:rsid w:val="00411F3C"/>
    <w:rsid w:val="004160C1"/>
    <w:rsid w:val="004232E0"/>
    <w:rsid w:val="00423AB0"/>
    <w:rsid w:val="004404F0"/>
    <w:rsid w:val="0044232C"/>
    <w:rsid w:val="00454197"/>
    <w:rsid w:val="00460A99"/>
    <w:rsid w:val="00460F0D"/>
    <w:rsid w:val="004656E4"/>
    <w:rsid w:val="004677AB"/>
    <w:rsid w:val="00480329"/>
    <w:rsid w:val="00486FBD"/>
    <w:rsid w:val="00496A5B"/>
    <w:rsid w:val="004B0869"/>
    <w:rsid w:val="004B199F"/>
    <w:rsid w:val="004B32FD"/>
    <w:rsid w:val="004B4A91"/>
    <w:rsid w:val="004C0046"/>
    <w:rsid w:val="004D14A3"/>
    <w:rsid w:val="004D47DD"/>
    <w:rsid w:val="004D4D2E"/>
    <w:rsid w:val="004F23F8"/>
    <w:rsid w:val="004F276A"/>
    <w:rsid w:val="004F3733"/>
    <w:rsid w:val="004F3806"/>
    <w:rsid w:val="004F624B"/>
    <w:rsid w:val="00501EAA"/>
    <w:rsid w:val="0051184A"/>
    <w:rsid w:val="005244DD"/>
    <w:rsid w:val="0053530A"/>
    <w:rsid w:val="005527F8"/>
    <w:rsid w:val="0055429B"/>
    <w:rsid w:val="00554FAB"/>
    <w:rsid w:val="0055768E"/>
    <w:rsid w:val="00564ADD"/>
    <w:rsid w:val="00576444"/>
    <w:rsid w:val="00577996"/>
    <w:rsid w:val="0058222F"/>
    <w:rsid w:val="005A14D2"/>
    <w:rsid w:val="005A5152"/>
    <w:rsid w:val="005A5312"/>
    <w:rsid w:val="005B52CC"/>
    <w:rsid w:val="005B543D"/>
    <w:rsid w:val="005B7EF5"/>
    <w:rsid w:val="005C1261"/>
    <w:rsid w:val="005C27A9"/>
    <w:rsid w:val="005C5015"/>
    <w:rsid w:val="005D3A5B"/>
    <w:rsid w:val="005E2519"/>
    <w:rsid w:val="005F6E77"/>
    <w:rsid w:val="00625A13"/>
    <w:rsid w:val="00626FB8"/>
    <w:rsid w:val="006346D2"/>
    <w:rsid w:val="0064059B"/>
    <w:rsid w:val="006505C7"/>
    <w:rsid w:val="00651191"/>
    <w:rsid w:val="0065264D"/>
    <w:rsid w:val="00656C62"/>
    <w:rsid w:val="006575F9"/>
    <w:rsid w:val="00657657"/>
    <w:rsid w:val="00661335"/>
    <w:rsid w:val="00665F60"/>
    <w:rsid w:val="00673E7D"/>
    <w:rsid w:val="00693CE4"/>
    <w:rsid w:val="00694D4C"/>
    <w:rsid w:val="006C1F92"/>
    <w:rsid w:val="006C414F"/>
    <w:rsid w:val="006C4DDE"/>
    <w:rsid w:val="006C6939"/>
    <w:rsid w:val="006E5031"/>
    <w:rsid w:val="006E7DA2"/>
    <w:rsid w:val="006E7F44"/>
    <w:rsid w:val="006F58ED"/>
    <w:rsid w:val="006F677C"/>
    <w:rsid w:val="00703751"/>
    <w:rsid w:val="007050F0"/>
    <w:rsid w:val="0070638A"/>
    <w:rsid w:val="00711709"/>
    <w:rsid w:val="007118D5"/>
    <w:rsid w:val="007207DC"/>
    <w:rsid w:val="00723515"/>
    <w:rsid w:val="00727FAE"/>
    <w:rsid w:val="00751146"/>
    <w:rsid w:val="00755D6C"/>
    <w:rsid w:val="007638BD"/>
    <w:rsid w:val="00787FEC"/>
    <w:rsid w:val="0079072E"/>
    <w:rsid w:val="00792146"/>
    <w:rsid w:val="00795F44"/>
    <w:rsid w:val="007B516C"/>
    <w:rsid w:val="007C2A0A"/>
    <w:rsid w:val="007C3AD4"/>
    <w:rsid w:val="007C6904"/>
    <w:rsid w:val="007D26FC"/>
    <w:rsid w:val="007D59E8"/>
    <w:rsid w:val="007D7F94"/>
    <w:rsid w:val="007E7778"/>
    <w:rsid w:val="007F1968"/>
    <w:rsid w:val="007F2514"/>
    <w:rsid w:val="007F29FE"/>
    <w:rsid w:val="0081196E"/>
    <w:rsid w:val="0081531D"/>
    <w:rsid w:val="008222D5"/>
    <w:rsid w:val="00823DC1"/>
    <w:rsid w:val="00824EE9"/>
    <w:rsid w:val="00827EF2"/>
    <w:rsid w:val="00837DE2"/>
    <w:rsid w:val="00844889"/>
    <w:rsid w:val="00860BB4"/>
    <w:rsid w:val="008637D3"/>
    <w:rsid w:val="008708C2"/>
    <w:rsid w:val="00871FA3"/>
    <w:rsid w:val="0087450D"/>
    <w:rsid w:val="008749BF"/>
    <w:rsid w:val="00876E86"/>
    <w:rsid w:val="00884E00"/>
    <w:rsid w:val="00886AD9"/>
    <w:rsid w:val="00886D95"/>
    <w:rsid w:val="0089379E"/>
    <w:rsid w:val="00894E2F"/>
    <w:rsid w:val="008A1FCB"/>
    <w:rsid w:val="008B3F79"/>
    <w:rsid w:val="008B5103"/>
    <w:rsid w:val="008B7BF4"/>
    <w:rsid w:val="008D1D7F"/>
    <w:rsid w:val="008D23C3"/>
    <w:rsid w:val="008D2CCD"/>
    <w:rsid w:val="008E57C6"/>
    <w:rsid w:val="008F45B3"/>
    <w:rsid w:val="008F60A1"/>
    <w:rsid w:val="008F680E"/>
    <w:rsid w:val="008F7EC9"/>
    <w:rsid w:val="00907DF3"/>
    <w:rsid w:val="00907F16"/>
    <w:rsid w:val="00912B9C"/>
    <w:rsid w:val="009475B2"/>
    <w:rsid w:val="009537D1"/>
    <w:rsid w:val="00957BF9"/>
    <w:rsid w:val="00962C5B"/>
    <w:rsid w:val="0096374B"/>
    <w:rsid w:val="009672E3"/>
    <w:rsid w:val="00970036"/>
    <w:rsid w:val="00981FE4"/>
    <w:rsid w:val="00993815"/>
    <w:rsid w:val="00993E62"/>
    <w:rsid w:val="00995C2E"/>
    <w:rsid w:val="009B33C7"/>
    <w:rsid w:val="009B6215"/>
    <w:rsid w:val="009D598B"/>
    <w:rsid w:val="009E012D"/>
    <w:rsid w:val="009E5AEA"/>
    <w:rsid w:val="009F7B1C"/>
    <w:rsid w:val="00A0074E"/>
    <w:rsid w:val="00A034B8"/>
    <w:rsid w:val="00A0690F"/>
    <w:rsid w:val="00A11873"/>
    <w:rsid w:val="00A17338"/>
    <w:rsid w:val="00A17902"/>
    <w:rsid w:val="00A179A3"/>
    <w:rsid w:val="00A245E4"/>
    <w:rsid w:val="00A26962"/>
    <w:rsid w:val="00A27CC8"/>
    <w:rsid w:val="00A555AF"/>
    <w:rsid w:val="00A60A3A"/>
    <w:rsid w:val="00A63F0F"/>
    <w:rsid w:val="00A72859"/>
    <w:rsid w:val="00A76387"/>
    <w:rsid w:val="00A765B2"/>
    <w:rsid w:val="00A829E6"/>
    <w:rsid w:val="00A87B04"/>
    <w:rsid w:val="00A91C5C"/>
    <w:rsid w:val="00A92DE9"/>
    <w:rsid w:val="00AA0FCC"/>
    <w:rsid w:val="00AA7BA4"/>
    <w:rsid w:val="00AB62D2"/>
    <w:rsid w:val="00AC13D4"/>
    <w:rsid w:val="00AC3658"/>
    <w:rsid w:val="00AC5814"/>
    <w:rsid w:val="00AC5DFA"/>
    <w:rsid w:val="00AD17F1"/>
    <w:rsid w:val="00AD234F"/>
    <w:rsid w:val="00AD598A"/>
    <w:rsid w:val="00AE29F3"/>
    <w:rsid w:val="00AE33D7"/>
    <w:rsid w:val="00AE7821"/>
    <w:rsid w:val="00AF7BF6"/>
    <w:rsid w:val="00B04C0C"/>
    <w:rsid w:val="00B10066"/>
    <w:rsid w:val="00B233C9"/>
    <w:rsid w:val="00B2558F"/>
    <w:rsid w:val="00B330A3"/>
    <w:rsid w:val="00B4045F"/>
    <w:rsid w:val="00B40DAE"/>
    <w:rsid w:val="00B40DF1"/>
    <w:rsid w:val="00B4346A"/>
    <w:rsid w:val="00B4502D"/>
    <w:rsid w:val="00B45BE0"/>
    <w:rsid w:val="00B54A82"/>
    <w:rsid w:val="00B55B1F"/>
    <w:rsid w:val="00B63E9A"/>
    <w:rsid w:val="00B716BC"/>
    <w:rsid w:val="00B7797D"/>
    <w:rsid w:val="00B80664"/>
    <w:rsid w:val="00B859F5"/>
    <w:rsid w:val="00B9184A"/>
    <w:rsid w:val="00B91BED"/>
    <w:rsid w:val="00B922DB"/>
    <w:rsid w:val="00B9234F"/>
    <w:rsid w:val="00B92DE1"/>
    <w:rsid w:val="00B93EC3"/>
    <w:rsid w:val="00B9413B"/>
    <w:rsid w:val="00BB74BB"/>
    <w:rsid w:val="00BF2E86"/>
    <w:rsid w:val="00C04665"/>
    <w:rsid w:val="00C10A7E"/>
    <w:rsid w:val="00C10EDA"/>
    <w:rsid w:val="00C12C9D"/>
    <w:rsid w:val="00C336FA"/>
    <w:rsid w:val="00C442F0"/>
    <w:rsid w:val="00C53B11"/>
    <w:rsid w:val="00C65472"/>
    <w:rsid w:val="00C70506"/>
    <w:rsid w:val="00C7374F"/>
    <w:rsid w:val="00C832A9"/>
    <w:rsid w:val="00C842B3"/>
    <w:rsid w:val="00C94641"/>
    <w:rsid w:val="00C94737"/>
    <w:rsid w:val="00C96848"/>
    <w:rsid w:val="00CA0D8A"/>
    <w:rsid w:val="00CA40C5"/>
    <w:rsid w:val="00CB16A0"/>
    <w:rsid w:val="00CC235F"/>
    <w:rsid w:val="00CD2F9F"/>
    <w:rsid w:val="00CD4F3C"/>
    <w:rsid w:val="00CE2292"/>
    <w:rsid w:val="00CE4E49"/>
    <w:rsid w:val="00CF5414"/>
    <w:rsid w:val="00D00288"/>
    <w:rsid w:val="00D00972"/>
    <w:rsid w:val="00D03FA6"/>
    <w:rsid w:val="00D11783"/>
    <w:rsid w:val="00D15282"/>
    <w:rsid w:val="00D174C6"/>
    <w:rsid w:val="00D17B56"/>
    <w:rsid w:val="00D17F16"/>
    <w:rsid w:val="00D249EB"/>
    <w:rsid w:val="00D27FDB"/>
    <w:rsid w:val="00D3279E"/>
    <w:rsid w:val="00D328A7"/>
    <w:rsid w:val="00D33E3F"/>
    <w:rsid w:val="00D34769"/>
    <w:rsid w:val="00D428C5"/>
    <w:rsid w:val="00D46C7C"/>
    <w:rsid w:val="00D51FAB"/>
    <w:rsid w:val="00D57B66"/>
    <w:rsid w:val="00D610D5"/>
    <w:rsid w:val="00D62A98"/>
    <w:rsid w:val="00D71354"/>
    <w:rsid w:val="00D7217D"/>
    <w:rsid w:val="00D7673B"/>
    <w:rsid w:val="00D86714"/>
    <w:rsid w:val="00D97A98"/>
    <w:rsid w:val="00DA1A04"/>
    <w:rsid w:val="00DB7B31"/>
    <w:rsid w:val="00DC171E"/>
    <w:rsid w:val="00DD25AE"/>
    <w:rsid w:val="00DD5E47"/>
    <w:rsid w:val="00DD6716"/>
    <w:rsid w:val="00DD7A89"/>
    <w:rsid w:val="00DE0292"/>
    <w:rsid w:val="00DF59A0"/>
    <w:rsid w:val="00E048AF"/>
    <w:rsid w:val="00E07334"/>
    <w:rsid w:val="00E1297D"/>
    <w:rsid w:val="00E26F91"/>
    <w:rsid w:val="00E27959"/>
    <w:rsid w:val="00E34BE3"/>
    <w:rsid w:val="00E35C6F"/>
    <w:rsid w:val="00E45FAB"/>
    <w:rsid w:val="00E53381"/>
    <w:rsid w:val="00E53455"/>
    <w:rsid w:val="00E571FD"/>
    <w:rsid w:val="00E67294"/>
    <w:rsid w:val="00E76029"/>
    <w:rsid w:val="00E76038"/>
    <w:rsid w:val="00E762FB"/>
    <w:rsid w:val="00E8618F"/>
    <w:rsid w:val="00E9259E"/>
    <w:rsid w:val="00EA5EA8"/>
    <w:rsid w:val="00EB111E"/>
    <w:rsid w:val="00EB2E5C"/>
    <w:rsid w:val="00EB4212"/>
    <w:rsid w:val="00EB4821"/>
    <w:rsid w:val="00EB4B98"/>
    <w:rsid w:val="00EC013C"/>
    <w:rsid w:val="00EC66BF"/>
    <w:rsid w:val="00ED5B44"/>
    <w:rsid w:val="00ED6BEA"/>
    <w:rsid w:val="00EE0989"/>
    <w:rsid w:val="00EF2212"/>
    <w:rsid w:val="00F00822"/>
    <w:rsid w:val="00F052C0"/>
    <w:rsid w:val="00F05BB9"/>
    <w:rsid w:val="00F07D91"/>
    <w:rsid w:val="00F1615C"/>
    <w:rsid w:val="00F21C91"/>
    <w:rsid w:val="00F22549"/>
    <w:rsid w:val="00F34B6F"/>
    <w:rsid w:val="00F478C9"/>
    <w:rsid w:val="00F65716"/>
    <w:rsid w:val="00F658BF"/>
    <w:rsid w:val="00F66387"/>
    <w:rsid w:val="00F66529"/>
    <w:rsid w:val="00F67B96"/>
    <w:rsid w:val="00F71BC8"/>
    <w:rsid w:val="00F76458"/>
    <w:rsid w:val="00F76C50"/>
    <w:rsid w:val="00F81544"/>
    <w:rsid w:val="00F83F0A"/>
    <w:rsid w:val="00F9774D"/>
    <w:rsid w:val="00FA11BB"/>
    <w:rsid w:val="00FA629A"/>
    <w:rsid w:val="00FC4DD2"/>
    <w:rsid w:val="00FC5B3E"/>
    <w:rsid w:val="00FC6A1C"/>
    <w:rsid w:val="00FC76EC"/>
    <w:rsid w:val="00FD0E3A"/>
    <w:rsid w:val="00FE108E"/>
    <w:rsid w:val="00FF6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teal,red,#039,#eaeaea,#ccecff,#069,#ccf"/>
    </o:shapedefaults>
    <o:shapelayout v:ext="edit">
      <o:idmap v:ext="edit" data="1"/>
    </o:shapelayout>
  </w:shapeDefaults>
  <w:decimalSymbol w:val=","/>
  <w:listSeparator w:val=";"/>
  <w14:docId w14:val="0B5D76E7"/>
  <w15:docId w15:val="{4785DF26-8368-46FC-BB0D-A9E47786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821"/>
    <w:pPr>
      <w:autoSpaceDE w:val="0"/>
      <w:autoSpaceDN w:val="0"/>
    </w:pPr>
    <w:rPr>
      <w:rFonts w:ascii="A4U" w:hAnsi="A4U" w:cs="A4U"/>
    </w:rPr>
  </w:style>
  <w:style w:type="paragraph" w:styleId="Heading1">
    <w:name w:val="heading 1"/>
    <w:basedOn w:val="Normal"/>
    <w:next w:val="Normal"/>
    <w:qFormat/>
    <w:rsid w:val="00E76038"/>
    <w:pPr>
      <w:keepNext/>
      <w:widowControl w:val="0"/>
      <w:spacing w:before="240"/>
      <w:ind w:left="720" w:right="720"/>
      <w:jc w:val="both"/>
      <w:outlineLvl w:val="0"/>
    </w:pPr>
    <w:rPr>
      <w:rFonts w:ascii="SwissCyr" w:hAnsi="SwissCyr"/>
      <w:b/>
      <w:caps/>
      <w:kern w:val="28"/>
      <w:lang w:val="en-AU"/>
    </w:rPr>
  </w:style>
  <w:style w:type="paragraph" w:styleId="Heading2">
    <w:name w:val="heading 2"/>
    <w:basedOn w:val="Normal"/>
    <w:next w:val="Normal"/>
    <w:qFormat/>
    <w:rsid w:val="00E76038"/>
    <w:pPr>
      <w:keepNext/>
      <w:outlineLvl w:val="1"/>
    </w:pPr>
    <w:rPr>
      <w:b/>
      <w:bCs/>
    </w:rPr>
  </w:style>
  <w:style w:type="paragraph" w:styleId="Heading3">
    <w:name w:val="heading 3"/>
    <w:basedOn w:val="Normal"/>
    <w:next w:val="Normal"/>
    <w:qFormat/>
    <w:rsid w:val="00E76038"/>
    <w:pPr>
      <w:keepNext/>
      <w:outlineLvl w:val="2"/>
    </w:pPr>
    <w:rPr>
      <w:b/>
      <w:bCs/>
    </w:rPr>
  </w:style>
  <w:style w:type="paragraph" w:styleId="Heading7">
    <w:name w:val="heading 7"/>
    <w:basedOn w:val="Normal"/>
    <w:next w:val="Normal"/>
    <w:qFormat/>
    <w:rsid w:val="00E76038"/>
    <w:pPr>
      <w:keepNext/>
      <w:outlineLvl w:val="6"/>
    </w:pPr>
    <w:rPr>
      <w:b/>
      <w:bCs/>
      <w:i/>
      <w:iCs/>
    </w:rPr>
  </w:style>
  <w:style w:type="paragraph" w:styleId="Heading8">
    <w:name w:val="heading 8"/>
    <w:basedOn w:val="Normal"/>
    <w:next w:val="Normal"/>
    <w:qFormat/>
    <w:rsid w:val="00E76038"/>
    <w:pPr>
      <w:keepNext/>
      <w:outlineLvl w:val="7"/>
    </w:pPr>
    <w:rPr>
      <w:rFonts w:ascii="Arial" w:hAnsi="Arial" w:cs="Arial"/>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E76038"/>
    <w:pPr>
      <w:ind w:left="142" w:right="141" w:firstLine="567"/>
    </w:pPr>
  </w:style>
  <w:style w:type="paragraph" w:styleId="BodyTextIndent">
    <w:name w:val="Body Text Indent"/>
    <w:basedOn w:val="Normal"/>
    <w:rsid w:val="00E76038"/>
    <w:pPr>
      <w:ind w:left="720"/>
    </w:pPr>
  </w:style>
  <w:style w:type="paragraph" w:styleId="Header">
    <w:name w:val="header"/>
    <w:basedOn w:val="Normal"/>
    <w:rsid w:val="00E76038"/>
    <w:pPr>
      <w:tabs>
        <w:tab w:val="center" w:pos="4320"/>
        <w:tab w:val="right" w:pos="8640"/>
      </w:tabs>
    </w:pPr>
  </w:style>
  <w:style w:type="paragraph" w:styleId="Footer">
    <w:name w:val="footer"/>
    <w:basedOn w:val="Normal"/>
    <w:rsid w:val="00E76038"/>
    <w:pPr>
      <w:tabs>
        <w:tab w:val="center" w:pos="4320"/>
        <w:tab w:val="right" w:pos="8640"/>
      </w:tabs>
    </w:pPr>
  </w:style>
  <w:style w:type="character" w:styleId="PageNumber">
    <w:name w:val="page number"/>
    <w:basedOn w:val="DefaultParagraphFont"/>
    <w:rsid w:val="00E76038"/>
  </w:style>
  <w:style w:type="paragraph" w:styleId="Title">
    <w:name w:val="Title"/>
    <w:basedOn w:val="Normal"/>
    <w:qFormat/>
    <w:rsid w:val="00E76038"/>
    <w:pPr>
      <w:jc w:val="center"/>
    </w:pPr>
    <w:rPr>
      <w:b/>
      <w:bCs/>
    </w:rPr>
  </w:style>
  <w:style w:type="paragraph" w:styleId="BodyTextIndent3">
    <w:name w:val="Body Text Indent 3"/>
    <w:basedOn w:val="Normal"/>
    <w:rsid w:val="00E76038"/>
    <w:pPr>
      <w:ind w:left="180" w:firstLine="540"/>
    </w:pPr>
  </w:style>
  <w:style w:type="paragraph" w:customStyle="1" w:styleId="Style">
    <w:name w:val="Style"/>
    <w:rsid w:val="00077487"/>
    <w:pPr>
      <w:autoSpaceDE w:val="0"/>
      <w:autoSpaceDN w:val="0"/>
      <w:adjustRightInd w:val="0"/>
      <w:ind w:left="140" w:right="140" w:firstLine="840"/>
      <w:jc w:val="both"/>
    </w:pPr>
    <w:rPr>
      <w:sz w:val="24"/>
      <w:szCs w:val="24"/>
    </w:rPr>
  </w:style>
  <w:style w:type="paragraph" w:customStyle="1" w:styleId="style0">
    <w:name w:val="style0"/>
    <w:basedOn w:val="Normal"/>
    <w:rsid w:val="00077487"/>
    <w:pPr>
      <w:autoSpaceDE/>
      <w:autoSpaceDN/>
      <w:ind w:firstLine="1200"/>
      <w:jc w:val="both"/>
    </w:pPr>
    <w:rPr>
      <w:rFonts w:ascii="Times New Roman" w:hAnsi="Times New Roman" w:cs="Times New Roman"/>
      <w:sz w:val="24"/>
      <w:szCs w:val="24"/>
    </w:rPr>
  </w:style>
  <w:style w:type="paragraph" w:styleId="BodyText">
    <w:name w:val="Body Text"/>
    <w:basedOn w:val="Normal"/>
    <w:rsid w:val="000D082D"/>
    <w:pPr>
      <w:spacing w:after="120"/>
    </w:pPr>
  </w:style>
  <w:style w:type="paragraph" w:styleId="BodyText2">
    <w:name w:val="Body Text 2"/>
    <w:basedOn w:val="Normal"/>
    <w:rsid w:val="00C94641"/>
    <w:pPr>
      <w:spacing w:after="120" w:line="480" w:lineRule="auto"/>
    </w:pPr>
  </w:style>
  <w:style w:type="paragraph" w:styleId="BalloonText">
    <w:name w:val="Balloon Text"/>
    <w:basedOn w:val="Normal"/>
    <w:semiHidden/>
    <w:rsid w:val="00E35C6F"/>
    <w:rPr>
      <w:rFonts w:ascii="Tahoma" w:hAnsi="Tahoma" w:cs="Tahoma"/>
      <w:sz w:val="16"/>
      <w:szCs w:val="16"/>
    </w:rPr>
  </w:style>
  <w:style w:type="character" w:customStyle="1" w:styleId="newdocreference1">
    <w:name w:val="newdocreference1"/>
    <w:rsid w:val="002106E5"/>
    <w:rPr>
      <w:i w:val="0"/>
      <w:iCs w:val="0"/>
      <w:color w:val="0000FF"/>
      <w:u w:val="single"/>
    </w:rPr>
  </w:style>
  <w:style w:type="character" w:styleId="Hyperlink">
    <w:name w:val="Hyperlink"/>
    <w:rsid w:val="00CC235F"/>
    <w:rPr>
      <w:color w:val="0000FF"/>
      <w:u w:val="single"/>
    </w:rPr>
  </w:style>
  <w:style w:type="character" w:customStyle="1" w:styleId="ala2">
    <w:name w:val="al_a2"/>
    <w:rsid w:val="00CC235F"/>
    <w:rPr>
      <w:vanish w:val="0"/>
      <w:webHidden w:val="0"/>
      <w:specVanish w:val="0"/>
    </w:rPr>
  </w:style>
  <w:style w:type="character" w:customStyle="1" w:styleId="alcaptincomingsubparagraphlink">
    <w:name w:val="al_capt incomingsubparagraphlink"/>
    <w:basedOn w:val="DefaultParagraphFont"/>
    <w:rsid w:val="00CC235F"/>
  </w:style>
  <w:style w:type="character" w:customStyle="1" w:styleId="articlehistory1">
    <w:name w:val="article_history1"/>
    <w:basedOn w:val="DefaultParagraphFont"/>
    <w:rsid w:val="00CC235F"/>
  </w:style>
  <w:style w:type="character" w:customStyle="1" w:styleId="alt2">
    <w:name w:val="al_t2"/>
    <w:rsid w:val="0079072E"/>
    <w:rPr>
      <w:vanish w:val="0"/>
      <w:webHidden w:val="0"/>
      <w:specVanish w:val="0"/>
    </w:rPr>
  </w:style>
  <w:style w:type="character" w:customStyle="1" w:styleId="alcapt2">
    <w:name w:val="al_capt2"/>
    <w:rsid w:val="0079072E"/>
    <w:rPr>
      <w:i/>
      <w:iCs/>
      <w:vanish w:val="0"/>
      <w:webHidden w:val="0"/>
      <w:specVanish w:val="0"/>
    </w:rPr>
  </w:style>
  <w:style w:type="paragraph" w:styleId="ListParagraph">
    <w:name w:val="List Paragraph"/>
    <w:basedOn w:val="Normal"/>
    <w:uiPriority w:val="34"/>
    <w:qFormat/>
    <w:rsid w:val="0017771F"/>
    <w:pPr>
      <w:ind w:left="720"/>
      <w:contextualSpacing/>
    </w:pPr>
  </w:style>
  <w:style w:type="character" w:styleId="CommentReference">
    <w:name w:val="annotation reference"/>
    <w:basedOn w:val="DefaultParagraphFont"/>
    <w:rsid w:val="007C6904"/>
    <w:rPr>
      <w:sz w:val="16"/>
      <w:szCs w:val="16"/>
    </w:rPr>
  </w:style>
  <w:style w:type="paragraph" w:styleId="CommentText">
    <w:name w:val="annotation text"/>
    <w:basedOn w:val="Normal"/>
    <w:link w:val="CommentTextChar"/>
    <w:rsid w:val="007C6904"/>
  </w:style>
  <w:style w:type="character" w:customStyle="1" w:styleId="CommentTextChar">
    <w:name w:val="Comment Text Char"/>
    <w:basedOn w:val="DefaultParagraphFont"/>
    <w:link w:val="CommentText"/>
    <w:rsid w:val="007C6904"/>
    <w:rPr>
      <w:rFonts w:ascii="A4U" w:hAnsi="A4U" w:cs="A4U"/>
    </w:rPr>
  </w:style>
  <w:style w:type="paragraph" w:styleId="CommentSubject">
    <w:name w:val="annotation subject"/>
    <w:basedOn w:val="CommentText"/>
    <w:next w:val="CommentText"/>
    <w:link w:val="CommentSubjectChar"/>
    <w:rsid w:val="007C6904"/>
    <w:rPr>
      <w:b/>
      <w:bCs/>
    </w:rPr>
  </w:style>
  <w:style w:type="character" w:customStyle="1" w:styleId="CommentSubjectChar">
    <w:name w:val="Comment Subject Char"/>
    <w:basedOn w:val="CommentTextChar"/>
    <w:link w:val="CommentSubject"/>
    <w:rsid w:val="007C6904"/>
    <w:rPr>
      <w:rFonts w:ascii="A4U" w:hAnsi="A4U" w:cs="A4U"/>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905531">
      <w:bodyDiv w:val="1"/>
      <w:marLeft w:val="0"/>
      <w:marRight w:val="0"/>
      <w:marTop w:val="0"/>
      <w:marBottom w:val="0"/>
      <w:divBdr>
        <w:top w:val="none" w:sz="0" w:space="0" w:color="auto"/>
        <w:left w:val="none" w:sz="0" w:space="0" w:color="auto"/>
        <w:bottom w:val="none" w:sz="0" w:space="0" w:color="auto"/>
        <w:right w:val="none" w:sz="0" w:space="0" w:color="auto"/>
      </w:divBdr>
    </w:div>
    <w:div w:id="198208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taxation_customs/business/vat/commission-guidelines_e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A1AA8-9816-4C19-812F-036B7CCB8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3057</Words>
  <Characters>17428</Characters>
  <Application>Microsoft Office Word</Application>
  <DocSecurity>0</DocSecurity>
  <Lines>145</Lines>
  <Paragraphs>40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Контролен Лист</vt:lpstr>
      <vt:lpstr>Контролен Лист</vt:lpstr>
    </vt:vector>
  </TitlesOfParts>
  <Company>aa</Company>
  <LinksUpToDate>false</LinksUpToDate>
  <CharactersWithSpaces>20445</CharactersWithSpaces>
  <SharedDoc>false</SharedDoc>
  <HLinks>
    <vt:vector size="12" baseType="variant">
      <vt:variant>
        <vt:i4>7864392</vt:i4>
      </vt:variant>
      <vt:variant>
        <vt:i4>3</vt:i4>
      </vt:variant>
      <vt:variant>
        <vt:i4>0</vt:i4>
      </vt:variant>
      <vt:variant>
        <vt:i4>5</vt:i4>
      </vt:variant>
      <vt:variant>
        <vt:lpwstr>javascript:top.doccontent_selector.fnNavigate('чл7_ал1-4');</vt:lpwstr>
      </vt:variant>
      <vt:variant>
        <vt:lpwstr/>
      </vt:variant>
      <vt:variant>
        <vt:i4>1966136</vt:i4>
      </vt:variant>
      <vt:variant>
        <vt:i4>0</vt:i4>
      </vt:variant>
      <vt:variant>
        <vt:i4>0</vt:i4>
      </vt:variant>
      <vt:variant>
        <vt:i4>5</vt:i4>
      </vt:variant>
      <vt:variant>
        <vt:lpwstr>javascript:top.doccontent_selector.fnNavigate('чл51_ал6');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Контролен Лист</dc:title>
  <dc:creator>user</dc:creator>
  <cp:lastModifiedBy>КРАСИМИРА ГРОЗДАНОВА ЛИЧЕВА</cp:lastModifiedBy>
  <cp:revision>5</cp:revision>
  <cp:lastPrinted>2017-07-21T06:53:00Z</cp:lastPrinted>
  <dcterms:created xsi:type="dcterms:W3CDTF">2024-09-25T09:53:00Z</dcterms:created>
  <dcterms:modified xsi:type="dcterms:W3CDTF">2025-07-16T12:43:00Z</dcterms:modified>
</cp:coreProperties>
</file>