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22" w:rsidRPr="007E46E2" w:rsidRDefault="00672522" w:rsidP="00E0381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I. ОПРЕДЕЛЕНИЕ – т.</w:t>
      </w:r>
      <w:r w:rsidR="00A553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333B" w:rsidRPr="007E46E2">
        <w:rPr>
          <w:rFonts w:ascii="Times New Roman" w:hAnsi="Times New Roman" w:cs="Times New Roman"/>
          <w:b/>
          <w:sz w:val="24"/>
          <w:szCs w:val="24"/>
        </w:rPr>
        <w:t>17</w:t>
      </w:r>
      <w:r w:rsidRPr="007E46E2">
        <w:rPr>
          <w:rFonts w:ascii="Times New Roman" w:hAnsi="Times New Roman" w:cs="Times New Roman"/>
          <w:b/>
          <w:sz w:val="24"/>
          <w:szCs w:val="24"/>
        </w:rPr>
        <w:t>, §</w:t>
      </w:r>
      <w:r w:rsidR="00C711A9" w:rsidRPr="007E4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6E2">
        <w:rPr>
          <w:rFonts w:ascii="Times New Roman" w:hAnsi="Times New Roman" w:cs="Times New Roman"/>
          <w:b/>
          <w:sz w:val="24"/>
          <w:szCs w:val="24"/>
        </w:rPr>
        <w:t>1 от ДР на ЗДДС</w:t>
      </w:r>
    </w:p>
    <w:p w:rsidR="00CA7E16" w:rsidRPr="007E46E2" w:rsidRDefault="005833E7" w:rsidP="00E67454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104140</wp:posOffset>
                </wp:positionV>
                <wp:extent cx="5486400" cy="4792345"/>
                <wp:effectExtent l="0" t="0" r="19050" b="27305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7923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C6B67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“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r w:rsidRPr="00D4333B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ови превозни средства”</w:t>
                            </w:r>
                            <w:r w:rsidR="00946C4B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(НПС)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са: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а/ </w:t>
                            </w:r>
                            <w:r w:rsidRPr="00B327A7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плавателни съдове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с дължина над 7,5 м</w:t>
                            </w:r>
                            <w:r w:rsidRPr="007600B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с изключение на тези, предназначени за превоз на пътници или товари, за навигация, за търговски, промишлени или риболовни дейности, за спасителни и помощни операции</w:t>
                            </w:r>
                            <w:r w:rsidRPr="007600B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, за които е налице едно от следните условия: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аа/ към датата на възникване на данъчното събитие за доставката им не са изминали повече от 3 месеца считано от датата на първата им регистрация, или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бб/ към датата на възникване на данъчното събитие за доставката им не са плавали повече от 100 часа;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б/ </w:t>
                            </w:r>
                            <w:r w:rsidRPr="00B327A7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въздухоплавателни средства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с максимално излетно тегло над 1550 кг., предназначени за превоз на пътници или товари </w:t>
                            </w:r>
                            <w:r w:rsidRPr="007600B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с изключение на тези, авиационни оператори, които поддържат международни линии</w:t>
                            </w:r>
                            <w:r w:rsidRPr="007600B8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, за които е налице едно от следните условия: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аа/ към датата на възникване на данъчното събитие за доставката им не са изминали повече от три месеца, считано от датата на първата им регистрация, или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бб/ към датата на възникване на данъчното събитие за доставката им не са били в полет повече от 40 часа;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в/ </w:t>
                            </w:r>
                            <w:r w:rsidRPr="004016E4"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моторни превозни средства</w:t>
                            </w: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 xml:space="preserve"> с обем на двигателя над 48 куб.см. или с мощност над 7,2 киловата, предназначени за превоз на пътници или товари, за които е налице едно от следните условия: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аа/ към датата на възникване на данъчното събитие за доставката им не са изминали повече от 6 месеца считано от датата на първата им регистрация, или</w:t>
                            </w:r>
                          </w:p>
                          <w:p w:rsidR="00DC6B67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  <w:t>бб/ към датата на възникване на данъчното събитие за доставката им не са изминали повече от 6000 км.</w:t>
                            </w:r>
                          </w:p>
                          <w:p w:rsidR="00DC6B67" w:rsidRPr="00672522" w:rsidRDefault="00DC6B67" w:rsidP="00361C1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DC6B67" w:rsidRPr="00361C1D" w:rsidRDefault="00DC6B67" w:rsidP="00361C1D">
                            <w:pPr>
                              <w:jc w:val="center"/>
                              <w:rPr>
                                <w:b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left:0;text-align:left;margin-left:18pt;margin-top:8.2pt;width:6in;height:37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" strokecolor="#ddd" strokeweight="1pt">
                <v:fill color2="#ddd" rotate="t" focus="100%" type="gradient"/>
                <v:textbox>
                  <w:txbxContent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 w:rsidRPr="00DC6B67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“</w:t>
                      </w: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Н</w:t>
                      </w:r>
                      <w:r w:rsidRPr="00D4333B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ови превозни средства”</w:t>
                      </w:r>
                      <w:r w:rsidR="00946C4B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(НПС)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са: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а/ </w:t>
                      </w:r>
                      <w:r w:rsidRPr="00B327A7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плавателни съдове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с дължина над 7,5 м</w:t>
                      </w:r>
                      <w:r w:rsidRPr="007600B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с изключение на тези, предназначени за превоз на пътници или товари, за навигация, за търговски, промишлени или риболовни дейности, за спасителни и помощни операции</w:t>
                      </w:r>
                      <w:r w:rsidRPr="007600B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, за които е налице едно от следните условия: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аа/ към датата на възникване на данъчното събитие за доставката им не са изминали повече от 3 месеца считано от датата на първата им регистрация, или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бб/ към датата на възникване на данъчното събитие за доставката им не са плавали повече от 100 часа;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б/ </w:t>
                      </w:r>
                      <w:r w:rsidRPr="00B327A7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въздухоплавателни средства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с максимално излетно тегло над 1550 кг., предназначени за превоз на пътници или товари </w:t>
                      </w:r>
                      <w:r w:rsidRPr="007600B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с изключение на тези, авиационни оператори, които поддържат международни линии</w:t>
                      </w:r>
                      <w:r w:rsidRPr="007600B8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  <w:lang w:val="ru-RU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, за които е налице едно от следните условия: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аа/ към датата на възникване на данъчното събитие за доставката им не са изминали повече от три месеца, считано от датата на първата им регистрация, или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бб/ към датата на възникване на данъчното събитие за доставката им не са били в полет повече от 40 часа;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в/ </w:t>
                      </w:r>
                      <w:r w:rsidRPr="004016E4"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24"/>
                          <w:szCs w:val="24"/>
                        </w:rPr>
                        <w:t>моторни превозни средства</w:t>
                      </w: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 xml:space="preserve"> с обем на двигателя над 48 куб.см. или с мощност над 7,2 киловата, предназначени за превоз на пътници или товари, за които е налице едно от следните условия: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аа/ към датата на възникване на данъчното събитие за доставката им не са изминали повече от 6 месеца считано от датата на първата им регистрация, или</w:t>
                      </w:r>
                    </w:p>
                    <w:p w:rsidR="00DC6B67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  <w:t>бб/ към датата на възникване на данъчното събитие за доставката им не са изминали повече от 6000 км.</w:t>
                      </w:r>
                    </w:p>
                    <w:p w:rsidR="00DC6B67" w:rsidRPr="00672522" w:rsidRDefault="00DC6B67" w:rsidP="00361C1D">
                      <w:pPr>
                        <w:jc w:val="both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24"/>
                          <w:szCs w:val="24"/>
                        </w:rPr>
                      </w:pPr>
                    </w:p>
                    <w:p w:rsidR="00DC6B67" w:rsidRPr="00361C1D" w:rsidRDefault="00DC6B67" w:rsidP="00361C1D">
                      <w:pPr>
                        <w:jc w:val="center"/>
                        <w:rPr>
                          <w:b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7454" w:rsidRPr="007E46E2" w:rsidRDefault="00E67454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706453" w:rsidRPr="007E46E2" w:rsidRDefault="00706453" w:rsidP="00E67454">
      <w:pPr>
        <w:jc w:val="center"/>
        <w:rPr>
          <w:b/>
        </w:rPr>
      </w:pPr>
    </w:p>
    <w:p w:rsidR="00CE650C" w:rsidRPr="007E46E2" w:rsidRDefault="00CE650C" w:rsidP="00CE650C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AFB" w:rsidRPr="007E46E2" w:rsidRDefault="00230AF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AFB" w:rsidRPr="007E46E2" w:rsidRDefault="00230AF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AFB" w:rsidRPr="007E46E2" w:rsidRDefault="00230AF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AFB" w:rsidRPr="007E46E2" w:rsidRDefault="00230AF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AFB" w:rsidRPr="007E46E2" w:rsidRDefault="00230AF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0AFB" w:rsidRPr="007E46E2" w:rsidRDefault="00230AFB" w:rsidP="00CE650C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74D" w:rsidRPr="007E46E2" w:rsidRDefault="0085774D" w:rsidP="0085774D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1D3" w:rsidRPr="007E46E2" w:rsidRDefault="0085774D" w:rsidP="0008227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НАПОМНЯНЕ:</w:t>
      </w:r>
      <w:r w:rsidR="004016E4"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="00520808" w:rsidRPr="007E46E2">
        <w:rPr>
          <w:rFonts w:ascii="Times New Roman" w:hAnsi="Times New Roman" w:cs="Times New Roman"/>
          <w:sz w:val="24"/>
          <w:szCs w:val="24"/>
        </w:rPr>
        <w:t>Освен за нерегистрирано по ЗДДС лице с</w:t>
      </w:r>
      <w:r w:rsidR="006F71D3" w:rsidRPr="007E46E2">
        <w:rPr>
          <w:rFonts w:ascii="Times New Roman" w:hAnsi="Times New Roman" w:cs="Times New Roman"/>
          <w:sz w:val="24"/>
          <w:szCs w:val="24"/>
        </w:rPr>
        <w:t xml:space="preserve"> измененията на чл. 168, ал. 1 от ЗДДС</w:t>
      </w:r>
      <w:r w:rsidR="00082272" w:rsidRPr="007E46E2">
        <w:rPr>
          <w:rFonts w:ascii="Times New Roman" w:hAnsi="Times New Roman" w:cs="Times New Roman"/>
          <w:sz w:val="24"/>
          <w:szCs w:val="24"/>
        </w:rPr>
        <w:t xml:space="preserve"> (в сила от 01.01.2011 г.)</w:t>
      </w:r>
      <w:r w:rsidR="006F71D3"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="00082272" w:rsidRPr="007E46E2">
        <w:rPr>
          <w:rFonts w:ascii="Times New Roman" w:hAnsi="Times New Roman" w:cs="Times New Roman"/>
          <w:sz w:val="24"/>
          <w:szCs w:val="24"/>
        </w:rPr>
        <w:t xml:space="preserve">се </w:t>
      </w:r>
      <w:r w:rsidR="006F71D3" w:rsidRPr="007E46E2">
        <w:rPr>
          <w:rFonts w:ascii="Times New Roman" w:hAnsi="Times New Roman" w:cs="Times New Roman"/>
          <w:sz w:val="24"/>
          <w:szCs w:val="24"/>
        </w:rPr>
        <w:t xml:space="preserve">въвежда изрично задължение за регистрираните само за целите на ВОП (чл. 99 от ЗДДС) и </w:t>
      </w:r>
      <w:r w:rsidR="00520808" w:rsidRPr="007E46E2">
        <w:rPr>
          <w:rFonts w:ascii="Times New Roman" w:hAnsi="Times New Roman" w:cs="Times New Roman"/>
          <w:sz w:val="24"/>
          <w:szCs w:val="24"/>
        </w:rPr>
        <w:t xml:space="preserve">за </w:t>
      </w:r>
      <w:r w:rsidR="006F71D3" w:rsidRPr="007E46E2">
        <w:rPr>
          <w:rFonts w:ascii="Times New Roman" w:hAnsi="Times New Roman" w:cs="Times New Roman"/>
          <w:sz w:val="24"/>
          <w:szCs w:val="24"/>
        </w:rPr>
        <w:t xml:space="preserve">получавани или доставяни услуги </w:t>
      </w:r>
      <w:r w:rsidR="00082272" w:rsidRPr="007E46E2">
        <w:rPr>
          <w:rFonts w:ascii="Times New Roman" w:hAnsi="Times New Roman" w:cs="Times New Roman"/>
          <w:sz w:val="24"/>
          <w:szCs w:val="24"/>
        </w:rPr>
        <w:t>(</w:t>
      </w:r>
      <w:r w:rsidR="006F71D3" w:rsidRPr="007E46E2">
        <w:rPr>
          <w:rFonts w:ascii="Times New Roman" w:hAnsi="Times New Roman" w:cs="Times New Roman"/>
          <w:sz w:val="24"/>
          <w:szCs w:val="24"/>
        </w:rPr>
        <w:t>чл. 97а</w:t>
      </w:r>
      <w:r w:rsidR="00082272" w:rsidRPr="007E46E2">
        <w:rPr>
          <w:rFonts w:ascii="Times New Roman" w:hAnsi="Times New Roman" w:cs="Times New Roman"/>
          <w:sz w:val="24"/>
          <w:szCs w:val="24"/>
        </w:rPr>
        <w:t>)</w:t>
      </w:r>
      <w:r w:rsidR="006F71D3" w:rsidRPr="007E46E2">
        <w:rPr>
          <w:rFonts w:ascii="Times New Roman" w:hAnsi="Times New Roman" w:cs="Times New Roman"/>
          <w:sz w:val="24"/>
          <w:szCs w:val="24"/>
        </w:rPr>
        <w:t xml:space="preserve"> от ЗДДС лица задължението да декларират, съответно облагат, извършените от тях ВОД и ВОП на нови превозни средства, тъй като освобождаване от режима на ВОД и ВОП на нови превозни средства е допустимо само </w:t>
      </w:r>
      <w:r w:rsidR="00082272" w:rsidRPr="007E46E2">
        <w:rPr>
          <w:rFonts w:ascii="Times New Roman" w:hAnsi="Times New Roman" w:cs="Times New Roman"/>
          <w:sz w:val="24"/>
          <w:szCs w:val="24"/>
        </w:rPr>
        <w:t xml:space="preserve">за </w:t>
      </w:r>
      <w:r w:rsidR="006F71D3" w:rsidRPr="007E46E2">
        <w:rPr>
          <w:rFonts w:ascii="Times New Roman" w:hAnsi="Times New Roman" w:cs="Times New Roman"/>
          <w:sz w:val="24"/>
          <w:szCs w:val="24"/>
        </w:rPr>
        <w:t>регистрирани за цялата си независима икономическа дейност лица, при които тези особени доставки се отчитат по общия ред.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lastRenderedPageBreak/>
        <w:t>ІІ. ДЕКЛАРИРАНЕ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Всяко </w:t>
      </w:r>
      <w:r w:rsidR="00941C13" w:rsidRPr="007E46E2">
        <w:rPr>
          <w:rFonts w:ascii="Times New Roman" w:hAnsi="Times New Roman" w:cs="Times New Roman"/>
          <w:sz w:val="24"/>
          <w:szCs w:val="24"/>
        </w:rPr>
        <w:t>лице по чл. 168 от закона</w:t>
      </w:r>
      <w:r w:rsidRPr="007E46E2">
        <w:rPr>
          <w:rFonts w:ascii="Times New Roman" w:hAnsi="Times New Roman" w:cs="Times New Roman"/>
          <w:sz w:val="24"/>
          <w:szCs w:val="24"/>
        </w:rPr>
        <w:t>,</w:t>
      </w:r>
      <w:r w:rsidRPr="007E46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46E2">
        <w:rPr>
          <w:rFonts w:ascii="Times New Roman" w:hAnsi="Times New Roman" w:cs="Times New Roman"/>
          <w:sz w:val="24"/>
          <w:szCs w:val="24"/>
        </w:rPr>
        <w:t xml:space="preserve">което извърши вътреобщностно придобиване или вътреобщностна доставка на НПС е длъжно в 14-дневен срок от изтичане на данъчния период, през който данъкът за придобиването или доставката е станал изискуем, да декларира извършеното от него вътреобщностно придобиване или извършена инцидентна вътреобщностна доставка. Декларирането се извършва с подаването на декларация в териториалната дирекция на Националната агенция за приходите, където лицето е регистрирано или подлежи на регистрация по </w:t>
      </w:r>
      <w:r w:rsidRPr="00FF50A9">
        <w:rPr>
          <w:rFonts w:ascii="Times New Roman" w:hAnsi="Times New Roman" w:cs="Times New Roman"/>
          <w:b/>
          <w:i/>
          <w:sz w:val="24"/>
          <w:szCs w:val="24"/>
        </w:rPr>
        <w:t>Данъчно-осигурителния процесуален кодекс</w:t>
      </w:r>
      <w:r w:rsidRPr="007E46E2">
        <w:rPr>
          <w:rFonts w:ascii="Times New Roman" w:hAnsi="Times New Roman" w:cs="Times New Roman"/>
          <w:sz w:val="24"/>
          <w:szCs w:val="24"/>
        </w:rPr>
        <w:t>. Декларация</w:t>
      </w:r>
      <w:r w:rsidR="003B57E9">
        <w:rPr>
          <w:rFonts w:ascii="Times New Roman" w:hAnsi="Times New Roman" w:cs="Times New Roman"/>
          <w:sz w:val="24"/>
          <w:szCs w:val="24"/>
        </w:rPr>
        <w:t>та</w:t>
      </w:r>
      <w:r w:rsidRPr="007E46E2">
        <w:rPr>
          <w:rFonts w:ascii="Times New Roman" w:hAnsi="Times New Roman" w:cs="Times New Roman"/>
          <w:sz w:val="24"/>
          <w:szCs w:val="24"/>
        </w:rPr>
        <w:t xml:space="preserve"> е по образец - приложение № 19 на ППЗДДС. В декларацията се посочва задължително и размера на данъка. Към декларацията по </w:t>
      </w:r>
      <w:r w:rsidR="000708E1" w:rsidRPr="007E46E2">
        <w:rPr>
          <w:rFonts w:ascii="Times New Roman" w:hAnsi="Times New Roman" w:cs="Times New Roman"/>
          <w:sz w:val="24"/>
          <w:szCs w:val="24"/>
        </w:rPr>
        <w:t>чл.</w:t>
      </w:r>
      <w:r w:rsidR="00DC6B67"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="000708E1" w:rsidRPr="007E46E2">
        <w:rPr>
          <w:rFonts w:ascii="Times New Roman" w:hAnsi="Times New Roman" w:cs="Times New Roman"/>
          <w:sz w:val="24"/>
          <w:szCs w:val="24"/>
        </w:rPr>
        <w:t xml:space="preserve">168, </w:t>
      </w:r>
      <w:r w:rsidRPr="007E46E2">
        <w:rPr>
          <w:rFonts w:ascii="Times New Roman" w:hAnsi="Times New Roman" w:cs="Times New Roman"/>
          <w:sz w:val="24"/>
          <w:szCs w:val="24"/>
        </w:rPr>
        <w:t xml:space="preserve">ал. 1 </w:t>
      </w:r>
      <w:r w:rsidR="00DC6B67" w:rsidRPr="007E46E2">
        <w:rPr>
          <w:rFonts w:ascii="Times New Roman" w:hAnsi="Times New Roman" w:cs="Times New Roman"/>
          <w:sz w:val="24"/>
          <w:szCs w:val="24"/>
        </w:rPr>
        <w:t xml:space="preserve">от ЗДДС </w:t>
      </w:r>
      <w:r w:rsidRPr="007E46E2">
        <w:rPr>
          <w:rFonts w:ascii="Times New Roman" w:hAnsi="Times New Roman" w:cs="Times New Roman"/>
          <w:sz w:val="24"/>
          <w:szCs w:val="24"/>
        </w:rPr>
        <w:t>се прилага копие от документа, издаден от доставчика, който задължително съдържа реквизитите по чл. 114, ал. 1, т. 3 - 15 от ЗДДС.</w:t>
      </w:r>
    </w:p>
    <w:p w:rsidR="00082272" w:rsidRPr="007E46E2" w:rsidRDefault="00082272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ІІІ. ВНАСЯНЕ НА ДАНЪКА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Данъкът, дължим за вътреобщностното придобиване на ново превозно средство</w:t>
      </w:r>
      <w:r w:rsidR="00941C13" w:rsidRPr="007E46E2">
        <w:rPr>
          <w:rFonts w:ascii="Times New Roman" w:hAnsi="Times New Roman" w:cs="Times New Roman"/>
          <w:sz w:val="24"/>
          <w:szCs w:val="24"/>
        </w:rPr>
        <w:t xml:space="preserve">, се внася от лицето по чл. </w:t>
      </w:r>
      <w:r w:rsidR="003C02FA" w:rsidRPr="007E46E2">
        <w:rPr>
          <w:rFonts w:ascii="Times New Roman" w:hAnsi="Times New Roman" w:cs="Times New Roman"/>
          <w:sz w:val="24"/>
          <w:szCs w:val="24"/>
        </w:rPr>
        <w:t>168 от закона</w:t>
      </w:r>
      <w:r w:rsidRPr="007E46E2">
        <w:rPr>
          <w:rFonts w:ascii="Times New Roman" w:hAnsi="Times New Roman" w:cs="Times New Roman"/>
          <w:sz w:val="24"/>
          <w:szCs w:val="24"/>
        </w:rPr>
        <w:t xml:space="preserve"> в 14-дневен срок от изтичането на данъчния период, през който данъкът за придобиването е станал изискуем. Данъкът се внася в </w:t>
      </w:r>
      <w:r w:rsidR="00A55398">
        <w:rPr>
          <w:rFonts w:ascii="Times New Roman" w:hAnsi="Times New Roman" w:cs="Times New Roman"/>
          <w:sz w:val="24"/>
          <w:szCs w:val="24"/>
        </w:rPr>
        <w:t>държавния</w:t>
      </w:r>
      <w:r w:rsidRPr="007E46E2">
        <w:rPr>
          <w:rFonts w:ascii="Times New Roman" w:hAnsi="Times New Roman" w:cs="Times New Roman"/>
          <w:sz w:val="24"/>
          <w:szCs w:val="24"/>
        </w:rPr>
        <w:t xml:space="preserve"> бюджет по сметка на Националната агенция за приходите, където лицето е регистрирано или подлежи на регистрация по ДОПК</w:t>
      </w:r>
      <w:r w:rsidR="00A735DE" w:rsidRPr="00A735DE">
        <w:t xml:space="preserve"> </w:t>
      </w:r>
      <w:r w:rsidR="00A735DE" w:rsidRPr="00A735DE">
        <w:rPr>
          <w:rFonts w:ascii="Times New Roman" w:hAnsi="Times New Roman" w:cs="Times New Roman"/>
          <w:sz w:val="24"/>
          <w:szCs w:val="24"/>
        </w:rPr>
        <w:t>(чл. 102, ал. 2 от ППЗДДС, изм. - ДВ, бр. 54 от 2024 г., в сила от 25.06.2024 г.)</w:t>
      </w:r>
      <w:r w:rsidRPr="00A735DE">
        <w:rPr>
          <w:rFonts w:ascii="Times New Roman" w:hAnsi="Times New Roman" w:cs="Times New Roman"/>
          <w:sz w:val="24"/>
          <w:szCs w:val="24"/>
        </w:rPr>
        <w:t>. Данъкът се смята за внесен на датата, н</w:t>
      </w:r>
      <w:r w:rsidRPr="007E46E2">
        <w:rPr>
          <w:rFonts w:ascii="Times New Roman" w:hAnsi="Times New Roman" w:cs="Times New Roman"/>
          <w:sz w:val="24"/>
          <w:szCs w:val="24"/>
        </w:rPr>
        <w:t>а която сумата е постъпила в съответната сметка.</w:t>
      </w:r>
    </w:p>
    <w:p w:rsidR="00082272" w:rsidRPr="007E46E2" w:rsidRDefault="00082272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ІV.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Pr="007E46E2">
        <w:rPr>
          <w:rFonts w:ascii="Times New Roman" w:hAnsi="Times New Roman" w:cs="Times New Roman"/>
          <w:b/>
          <w:sz w:val="24"/>
          <w:szCs w:val="24"/>
        </w:rPr>
        <w:t>ПРАВО НА ВЪЗСТАНОВЯВАНЕ НА ПЛАТЕНИЯ ДАНЪК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1.</w:t>
      </w:r>
      <w:r w:rsidR="00DC6B67"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Pr="007E46E2">
        <w:rPr>
          <w:rFonts w:ascii="Times New Roman" w:hAnsi="Times New Roman" w:cs="Times New Roman"/>
          <w:b/>
          <w:sz w:val="24"/>
          <w:szCs w:val="24"/>
        </w:rPr>
        <w:t>Условия за възникване на правото на възстановяване на платения за ВОП на НПС данък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При извършване на последваща вътреобщностна доставка лицето има право на възстановяване на платения данък, ако: </w:t>
      </w:r>
    </w:p>
    <w:p w:rsidR="0085774D" w:rsidRPr="007E46E2" w:rsidRDefault="0085774D" w:rsidP="00B00C03">
      <w:pPr>
        <w:numPr>
          <w:ilvl w:val="0"/>
          <w:numId w:val="26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lastRenderedPageBreak/>
        <w:t>лицето притежава фактура, отгов</w:t>
      </w:r>
      <w:r w:rsidR="00B00C03" w:rsidRPr="007E46E2">
        <w:rPr>
          <w:rFonts w:ascii="Times New Roman" w:hAnsi="Times New Roman" w:cs="Times New Roman"/>
          <w:sz w:val="24"/>
          <w:szCs w:val="24"/>
        </w:rPr>
        <w:t>аряща на законовите изисквания (</w:t>
      </w:r>
      <w:r w:rsidRPr="007E46E2">
        <w:rPr>
          <w:rFonts w:ascii="Times New Roman" w:hAnsi="Times New Roman" w:cs="Times New Roman"/>
          <w:sz w:val="24"/>
          <w:szCs w:val="24"/>
        </w:rPr>
        <w:t>когато новото превозно средство е заку</w:t>
      </w:r>
      <w:r w:rsidR="00B00C03" w:rsidRPr="007E46E2">
        <w:rPr>
          <w:rFonts w:ascii="Times New Roman" w:hAnsi="Times New Roman" w:cs="Times New Roman"/>
          <w:sz w:val="24"/>
          <w:szCs w:val="24"/>
        </w:rPr>
        <w:t>пено на територията на страната) или митническ</w:t>
      </w:r>
      <w:r w:rsidR="00E77C68" w:rsidRPr="007E46E2">
        <w:rPr>
          <w:rFonts w:ascii="Times New Roman" w:hAnsi="Times New Roman" w:cs="Times New Roman"/>
          <w:sz w:val="24"/>
          <w:szCs w:val="24"/>
        </w:rPr>
        <w:t>и</w:t>
      </w:r>
      <w:r w:rsidR="00B00C03" w:rsidRPr="007E46E2">
        <w:rPr>
          <w:rFonts w:ascii="Times New Roman" w:hAnsi="Times New Roman" w:cs="Times New Roman"/>
          <w:sz w:val="24"/>
          <w:szCs w:val="24"/>
        </w:rPr>
        <w:t xml:space="preserve"> д</w:t>
      </w:r>
      <w:r w:rsidR="00E77C68" w:rsidRPr="007E46E2">
        <w:rPr>
          <w:rFonts w:ascii="Times New Roman" w:hAnsi="Times New Roman" w:cs="Times New Roman"/>
          <w:sz w:val="24"/>
          <w:szCs w:val="24"/>
        </w:rPr>
        <w:t>окумент</w:t>
      </w:r>
      <w:r w:rsidR="00B00C03" w:rsidRPr="007E46E2">
        <w:rPr>
          <w:rFonts w:ascii="Times New Roman" w:hAnsi="Times New Roman" w:cs="Times New Roman"/>
          <w:sz w:val="24"/>
          <w:szCs w:val="24"/>
        </w:rPr>
        <w:t xml:space="preserve"> (в случаите на внос)</w:t>
      </w:r>
      <w:r w:rsidRPr="007E46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774D" w:rsidRPr="007E46E2" w:rsidRDefault="0085774D" w:rsidP="00B00C03">
      <w:pPr>
        <w:numPr>
          <w:ilvl w:val="0"/>
          <w:numId w:val="26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лицето е подало декларация за вътреобщностно придобиване</w:t>
      </w:r>
      <w:r w:rsidR="000708E1" w:rsidRPr="007E46E2">
        <w:rPr>
          <w:rFonts w:ascii="Times New Roman" w:hAnsi="Times New Roman" w:cs="Times New Roman"/>
          <w:sz w:val="24"/>
          <w:szCs w:val="24"/>
        </w:rPr>
        <w:t xml:space="preserve"> (в случаите, когато лицето е придобило превозното средство чрез вътреобщностно придобиване)</w:t>
      </w:r>
      <w:r w:rsidRPr="007E46E2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5774D" w:rsidRPr="007E46E2" w:rsidRDefault="0085774D" w:rsidP="00B00C03">
      <w:pPr>
        <w:numPr>
          <w:ilvl w:val="0"/>
          <w:numId w:val="26"/>
        </w:num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данъкът за вътреобщностното придобиване или вноса е внесен в </w:t>
      </w:r>
      <w:r w:rsidR="00A55398">
        <w:rPr>
          <w:rFonts w:ascii="Times New Roman" w:hAnsi="Times New Roman" w:cs="Times New Roman"/>
          <w:sz w:val="24"/>
          <w:szCs w:val="24"/>
        </w:rPr>
        <w:t>държавния</w:t>
      </w:r>
      <w:r w:rsidRPr="007E46E2">
        <w:rPr>
          <w:rFonts w:ascii="Times New Roman" w:hAnsi="Times New Roman" w:cs="Times New Roman"/>
          <w:sz w:val="24"/>
          <w:szCs w:val="24"/>
        </w:rPr>
        <w:t xml:space="preserve"> бюджет.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2. Упражняване на правото на възстановяване на платения данък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Правото на възстановяване на данъка </w:t>
      </w:r>
      <w:r w:rsidR="00A55398">
        <w:rPr>
          <w:rFonts w:ascii="Times New Roman" w:hAnsi="Times New Roman" w:cs="Times New Roman"/>
          <w:sz w:val="24"/>
          <w:szCs w:val="24"/>
        </w:rPr>
        <w:t xml:space="preserve">за ВОД на НПС </w:t>
      </w:r>
      <w:r w:rsidRPr="007E46E2">
        <w:rPr>
          <w:rFonts w:ascii="Times New Roman" w:hAnsi="Times New Roman" w:cs="Times New Roman"/>
          <w:sz w:val="24"/>
          <w:szCs w:val="24"/>
        </w:rPr>
        <w:t xml:space="preserve">се упражнява, като размерът на данъка за възстановяване се посочва в </w:t>
      </w:r>
      <w:r w:rsidRPr="007E46E2">
        <w:rPr>
          <w:rFonts w:ascii="Times New Roman" w:hAnsi="Times New Roman" w:cs="Times New Roman"/>
          <w:b/>
          <w:sz w:val="24"/>
          <w:szCs w:val="24"/>
        </w:rPr>
        <w:t xml:space="preserve">декларацията </w:t>
      </w:r>
      <w:r w:rsidR="00B00C03" w:rsidRPr="007E46E2">
        <w:rPr>
          <w:rFonts w:ascii="Times New Roman" w:hAnsi="Times New Roman" w:cs="Times New Roman"/>
          <w:sz w:val="24"/>
          <w:szCs w:val="24"/>
        </w:rPr>
        <w:t>за ВОД (обр. 19 от ППЗДДС)</w:t>
      </w:r>
      <w:r w:rsidRPr="007E46E2">
        <w:rPr>
          <w:rFonts w:ascii="Times New Roman" w:hAnsi="Times New Roman" w:cs="Times New Roman"/>
          <w:sz w:val="24"/>
          <w:szCs w:val="24"/>
        </w:rPr>
        <w:t>.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Към декларацията се прилагат следните </w:t>
      </w:r>
      <w:r w:rsidRPr="007E46E2">
        <w:rPr>
          <w:rFonts w:ascii="Times New Roman" w:hAnsi="Times New Roman" w:cs="Times New Roman"/>
          <w:b/>
          <w:sz w:val="24"/>
          <w:szCs w:val="24"/>
        </w:rPr>
        <w:t>документи</w:t>
      </w:r>
      <w:r w:rsidRPr="007E46E2">
        <w:rPr>
          <w:rFonts w:ascii="Times New Roman" w:hAnsi="Times New Roman" w:cs="Times New Roman"/>
          <w:sz w:val="24"/>
          <w:szCs w:val="24"/>
        </w:rPr>
        <w:t>:</w:t>
      </w:r>
    </w:p>
    <w:p w:rsidR="0085774D" w:rsidRPr="007E46E2" w:rsidRDefault="0085774D" w:rsidP="00B00C03">
      <w:pPr>
        <w:numPr>
          <w:ilvl w:val="0"/>
          <w:numId w:val="27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копие на документ, удостоверяващ придобиването на новото превозно средство: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а) фактура, отговаряща на изискванията на чл. 114 - когато превозното средство е закупено на територията на страната, или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б) </w:t>
      </w:r>
      <w:r w:rsidR="00E77C68" w:rsidRPr="007E46E2">
        <w:rPr>
          <w:rFonts w:ascii="Times New Roman" w:hAnsi="Times New Roman" w:cs="Times New Roman"/>
          <w:sz w:val="24"/>
          <w:szCs w:val="24"/>
        </w:rPr>
        <w:t>митнически документ</w:t>
      </w:r>
      <w:r w:rsidRPr="007E46E2">
        <w:rPr>
          <w:rFonts w:ascii="Times New Roman" w:hAnsi="Times New Roman" w:cs="Times New Roman"/>
          <w:sz w:val="24"/>
          <w:szCs w:val="24"/>
        </w:rPr>
        <w:t>, удостоверяващ приключването на митническите формалности - когато превозното средство е внесено, или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в) документ, издаден от доставчика, който задължително съдържа реквизитите по чл. 114, ал. 1, т. 3 - 15 от закона - когато превозното средство е придобито от вътреобщностно придобиване;</w:t>
      </w:r>
    </w:p>
    <w:p w:rsidR="0085774D" w:rsidRPr="007E46E2" w:rsidRDefault="0085774D" w:rsidP="00A55398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right="-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копие на платежен документ, удостоверяващ, че данъкът е внесен в </w:t>
      </w:r>
      <w:r w:rsidR="00A55398">
        <w:rPr>
          <w:rFonts w:ascii="Times New Roman" w:hAnsi="Times New Roman" w:cs="Times New Roman"/>
          <w:sz w:val="24"/>
          <w:szCs w:val="24"/>
        </w:rPr>
        <w:t>държавния</w:t>
      </w:r>
      <w:r w:rsidRPr="007E46E2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A55398">
        <w:rPr>
          <w:rFonts w:ascii="Times New Roman" w:hAnsi="Times New Roman" w:cs="Times New Roman"/>
          <w:sz w:val="24"/>
          <w:szCs w:val="24"/>
        </w:rPr>
        <w:t>, к</w:t>
      </w:r>
      <w:r w:rsidRPr="007E46E2">
        <w:rPr>
          <w:rFonts w:ascii="Times New Roman" w:hAnsi="Times New Roman" w:cs="Times New Roman"/>
          <w:sz w:val="24"/>
          <w:szCs w:val="24"/>
        </w:rPr>
        <w:t>огато превозното средство е придобито от внос или от вътреобщностно придобиване;</w:t>
      </w:r>
    </w:p>
    <w:p w:rsidR="0085774D" w:rsidRPr="007E46E2" w:rsidRDefault="0085774D" w:rsidP="00A55398">
      <w:pPr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0" w:right="-11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документи, доказващи изпращането или транспортирането на превозното средство от територията на страната до територията на друга държава членка: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а) транспортен документ или писмено потвърждение от получателя или упълномощено от него лице, удостоверяващи, че превозното средство е получено на територията на друга държава членка </w:t>
      </w:r>
      <w:r w:rsidR="00A55398">
        <w:rPr>
          <w:rFonts w:ascii="Times New Roman" w:hAnsi="Times New Roman" w:cs="Times New Roman"/>
          <w:sz w:val="24"/>
          <w:szCs w:val="24"/>
        </w:rPr>
        <w:t>–</w:t>
      </w:r>
      <w:r w:rsidRPr="007E46E2">
        <w:rPr>
          <w:rFonts w:ascii="Times New Roman" w:hAnsi="Times New Roman" w:cs="Times New Roman"/>
          <w:sz w:val="24"/>
          <w:szCs w:val="24"/>
        </w:rPr>
        <w:t xml:space="preserve"> в случаите, когато транспортът е за сметка на доставчика или на получателя, но е извършен от трето лице, или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lastRenderedPageBreak/>
        <w:t>б) транспортен документ или писмено потвърждение от получателя или упълномощено от него лице, удостоверяващи, че превозното средство е получено на територията на друга държава членка - когато транспортът е извършен от доставчика, или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в) писмено потвърждение от получателя, удостоверяващо, че превозното средство е получено на територията на друга държава членка - когато транспортът е извършен от получателя;</w:t>
      </w:r>
    </w:p>
    <w:p w:rsidR="0085774D" w:rsidRPr="007E46E2" w:rsidRDefault="0085774D" w:rsidP="00B00C03">
      <w:pPr>
        <w:numPr>
          <w:ilvl w:val="0"/>
          <w:numId w:val="28"/>
        </w:num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декларация (свободен текст), подписана от получателя, в която той удостоверява: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а) че придобива ново превозно средство по смисъла на § 1, т. 17 от допълнителната разпоредба на закона;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б) че е запознат, че вътреобщностното придобиване на превозното средство подлежи на деклариране и облагане с данък в държавата членка, където превозното средство се изпраща/транспортира;</w:t>
      </w:r>
    </w:p>
    <w:p w:rsidR="0085774D" w:rsidRPr="007E46E2" w:rsidRDefault="0085774D" w:rsidP="00DC6B67">
      <w:pPr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right="-113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документ, издаден от сервиз, застраховател или компетентен държавен орган (министерство, ведомство и др.), удостоверяващ, че превозното средство е ново по смисъла на § 1, т. 17 от допълнителната разпоредба на закона.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3.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Pr="007E46E2">
        <w:rPr>
          <w:rFonts w:ascii="Times New Roman" w:hAnsi="Times New Roman" w:cs="Times New Roman"/>
          <w:b/>
          <w:sz w:val="24"/>
          <w:szCs w:val="24"/>
        </w:rPr>
        <w:t>Размер на данъка, който подлежи на възстановяване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Размерът на данъка, който подлежи на възстановяване не може да бъде по-голям от размера на данъка, който би бил изискуем от лицето, ако доставката не беше облагаема с нулева ставка.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4.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Pr="007E46E2">
        <w:rPr>
          <w:rFonts w:ascii="Times New Roman" w:hAnsi="Times New Roman" w:cs="Times New Roman"/>
          <w:b/>
          <w:sz w:val="24"/>
          <w:szCs w:val="24"/>
        </w:rPr>
        <w:t>Срок за възстановяване на данъка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>Възстановяването на данъка се извършва в 2-месечен срок от подаване на декларацията и приложените към нея документи.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b/>
          <w:sz w:val="24"/>
          <w:szCs w:val="24"/>
        </w:rPr>
        <w:t>V</w:t>
      </w:r>
      <w:r w:rsidRPr="007E46E2">
        <w:rPr>
          <w:rFonts w:ascii="Times New Roman" w:hAnsi="Times New Roman" w:cs="Times New Roman"/>
          <w:sz w:val="24"/>
          <w:szCs w:val="24"/>
        </w:rPr>
        <w:t xml:space="preserve">. </w:t>
      </w:r>
      <w:r w:rsidRPr="007E46E2">
        <w:rPr>
          <w:rFonts w:ascii="Times New Roman" w:hAnsi="Times New Roman" w:cs="Times New Roman"/>
          <w:b/>
          <w:sz w:val="24"/>
          <w:szCs w:val="24"/>
        </w:rPr>
        <w:t>ДОКУМЕНТИРАНЕ НА ИНЦИДЕНТНА ВОД НА НПС</w:t>
      </w:r>
      <w:r w:rsidRPr="007E4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74D" w:rsidRPr="007E46E2" w:rsidRDefault="0085774D" w:rsidP="0085774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6E2">
        <w:rPr>
          <w:rFonts w:ascii="Times New Roman" w:hAnsi="Times New Roman" w:cs="Times New Roman"/>
          <w:sz w:val="24"/>
          <w:szCs w:val="24"/>
        </w:rPr>
        <w:t xml:space="preserve">При извършване на инцидентна доставка по </w:t>
      </w:r>
      <w:r w:rsidR="000708E1" w:rsidRPr="007E46E2">
        <w:rPr>
          <w:rFonts w:ascii="Times New Roman" w:hAnsi="Times New Roman" w:cs="Times New Roman"/>
          <w:sz w:val="24"/>
          <w:szCs w:val="24"/>
        </w:rPr>
        <w:t>чл.</w:t>
      </w:r>
      <w:r w:rsidR="00A55398">
        <w:rPr>
          <w:rFonts w:ascii="Times New Roman" w:hAnsi="Times New Roman" w:cs="Times New Roman"/>
          <w:sz w:val="24"/>
          <w:szCs w:val="24"/>
        </w:rPr>
        <w:t xml:space="preserve"> </w:t>
      </w:r>
      <w:r w:rsidR="000708E1" w:rsidRPr="007E46E2">
        <w:rPr>
          <w:rFonts w:ascii="Times New Roman" w:hAnsi="Times New Roman" w:cs="Times New Roman"/>
          <w:sz w:val="24"/>
          <w:szCs w:val="24"/>
        </w:rPr>
        <w:t xml:space="preserve">168, </w:t>
      </w:r>
      <w:r w:rsidRPr="007E46E2">
        <w:rPr>
          <w:rFonts w:ascii="Times New Roman" w:hAnsi="Times New Roman" w:cs="Times New Roman"/>
          <w:sz w:val="24"/>
          <w:szCs w:val="24"/>
        </w:rPr>
        <w:t>ал. 1 от</w:t>
      </w:r>
      <w:r w:rsidR="008E7C41" w:rsidRPr="007E46E2">
        <w:rPr>
          <w:rFonts w:ascii="Times New Roman" w:hAnsi="Times New Roman" w:cs="Times New Roman"/>
          <w:sz w:val="24"/>
          <w:szCs w:val="24"/>
        </w:rPr>
        <w:t xml:space="preserve"> закона от </w:t>
      </w:r>
      <w:r w:rsidRPr="007E46E2">
        <w:rPr>
          <w:rFonts w:ascii="Times New Roman" w:hAnsi="Times New Roman" w:cs="Times New Roman"/>
          <w:sz w:val="24"/>
          <w:szCs w:val="24"/>
        </w:rPr>
        <w:t xml:space="preserve">физическо лице, което не е едноличен търговец, лицето издава документ, който съдържа реквизитите по </w:t>
      </w:r>
      <w:r w:rsidR="008E7C41" w:rsidRPr="007E46E2">
        <w:rPr>
          <w:rFonts w:ascii="Times New Roman" w:hAnsi="Times New Roman" w:cs="Times New Roman"/>
          <w:sz w:val="24"/>
          <w:szCs w:val="24"/>
        </w:rPr>
        <w:t xml:space="preserve"> </w:t>
      </w:r>
      <w:r w:rsidR="0043631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46E2">
        <w:rPr>
          <w:rFonts w:ascii="Times New Roman" w:hAnsi="Times New Roman" w:cs="Times New Roman"/>
          <w:sz w:val="24"/>
          <w:szCs w:val="24"/>
        </w:rPr>
        <w:t xml:space="preserve">чл. 114, ал. 1, т. 3 </w:t>
      </w:r>
      <w:r w:rsidR="008E7C41" w:rsidRPr="007E46E2">
        <w:rPr>
          <w:rFonts w:ascii="Times New Roman" w:hAnsi="Times New Roman" w:cs="Times New Roman"/>
          <w:sz w:val="24"/>
          <w:szCs w:val="24"/>
        </w:rPr>
        <w:t>–</w:t>
      </w:r>
      <w:r w:rsidRPr="007E46E2">
        <w:rPr>
          <w:rFonts w:ascii="Times New Roman" w:hAnsi="Times New Roman" w:cs="Times New Roman"/>
          <w:sz w:val="24"/>
          <w:szCs w:val="24"/>
        </w:rPr>
        <w:t xml:space="preserve"> 15</w:t>
      </w:r>
      <w:r w:rsidR="008E7C41" w:rsidRPr="007E46E2">
        <w:rPr>
          <w:rFonts w:ascii="Times New Roman" w:hAnsi="Times New Roman" w:cs="Times New Roman"/>
          <w:sz w:val="24"/>
          <w:szCs w:val="24"/>
        </w:rPr>
        <w:t xml:space="preserve"> от същия закон</w:t>
      </w:r>
      <w:r w:rsidR="004F69DC">
        <w:rPr>
          <w:rFonts w:ascii="Times New Roman" w:hAnsi="Times New Roman" w:cs="Times New Roman"/>
          <w:sz w:val="24"/>
          <w:szCs w:val="24"/>
        </w:rPr>
        <w:t xml:space="preserve"> (чл. 168, ал. 8 от ЗДДС)</w:t>
      </w:r>
      <w:r w:rsidRPr="007E46E2">
        <w:rPr>
          <w:rFonts w:ascii="Times New Roman" w:hAnsi="Times New Roman" w:cs="Times New Roman"/>
          <w:sz w:val="24"/>
          <w:szCs w:val="24"/>
        </w:rPr>
        <w:t>.</w:t>
      </w:r>
    </w:p>
    <w:sectPr w:rsidR="0085774D" w:rsidRPr="007E46E2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1F" w:rsidRDefault="00AE361F">
      <w:r>
        <w:separator/>
      </w:r>
    </w:p>
  </w:endnote>
  <w:endnote w:type="continuationSeparator" w:id="0">
    <w:p w:rsidR="00AE361F" w:rsidRDefault="00AE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Times New Roman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67" w:rsidRDefault="004838EB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6B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6B67" w:rsidRDefault="00DC6B67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B67" w:rsidRPr="002F7EF2" w:rsidRDefault="00DC6B67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</w:rPr>
    </w:pPr>
    <w:r>
      <w:rPr>
        <w:lang w:val="en-US"/>
      </w:rPr>
      <w:tab/>
    </w:r>
    <w:r w:rsidRPr="009B24B0">
      <w:rPr>
        <w:rFonts w:ascii="Times New Roman" w:hAnsi="Times New Roman" w:cs="Times New Roman"/>
        <w:color w:val="003366"/>
      </w:rPr>
      <w:t>НАРЪЧНИК ПО ДДС, 20</w:t>
    </w:r>
    <w:r w:rsidR="005B46BC">
      <w:rPr>
        <w:rFonts w:ascii="Times New Roman" w:hAnsi="Times New Roman" w:cs="Times New Roman"/>
        <w:color w:val="003366"/>
        <w:lang w:val="en-US"/>
      </w:rPr>
      <w:t>2</w:t>
    </w:r>
    <w:r w:rsidR="002F7EF2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DC6B67" w:rsidRPr="00824EE9" w:rsidRDefault="00DC6B67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F2" w:rsidRDefault="002F7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1F" w:rsidRDefault="00AE361F">
      <w:r>
        <w:separator/>
      </w:r>
    </w:p>
  </w:footnote>
  <w:footnote w:type="continuationSeparator" w:id="0">
    <w:p w:rsidR="00AE361F" w:rsidRDefault="00AE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F2" w:rsidRDefault="002F7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0"/>
      <w:gridCol w:w="8495"/>
    </w:tblGrid>
    <w:tr w:rsidR="00DC6B67" w:rsidTr="00DB68FF">
      <w:trPr>
        <w:cantSplit/>
        <w:trHeight w:val="727"/>
      </w:trPr>
      <w:tc>
        <w:tcPr>
          <w:tcW w:w="2300" w:type="dxa"/>
          <w:vMerge w:val="restart"/>
        </w:tcPr>
        <w:p w:rsidR="00DC6B67" w:rsidRPr="00554FAB" w:rsidRDefault="00DC6B67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</w:p>
        <w:p w:rsidR="00DC6B67" w:rsidRDefault="005F0E9B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C6B67"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495" w:type="dxa"/>
          <w:vAlign w:val="center"/>
        </w:tcPr>
        <w:p w:rsidR="00DC6B67" w:rsidRPr="0006512F" w:rsidRDefault="00DC6B67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X.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bg-BG"/>
            </w:rPr>
            <w:t>9</w:t>
          </w:r>
        </w:p>
      </w:tc>
    </w:tr>
    <w:tr w:rsidR="00DC6B67" w:rsidTr="00DB68FF">
      <w:trPr>
        <w:cantSplit/>
        <w:trHeight w:val="694"/>
      </w:trPr>
      <w:tc>
        <w:tcPr>
          <w:tcW w:w="2300" w:type="dxa"/>
          <w:vMerge/>
        </w:tcPr>
        <w:p w:rsidR="00DC6B67" w:rsidRDefault="00DC6B67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495" w:type="dxa"/>
          <w:vAlign w:val="center"/>
        </w:tcPr>
        <w:p w:rsidR="00DC6B67" w:rsidRDefault="00DC6B6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DC6B67" w:rsidRDefault="00DC6B6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вътреобщностно продибиване и инцидентна доставка на ново превозно средство от нерегистрирано по зддс лице</w:t>
          </w:r>
        </w:p>
        <w:p w:rsidR="00DC6B67" w:rsidRPr="00230AFB" w:rsidRDefault="00DC6B67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чл.</w:t>
          </w:r>
          <w:r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168 зддс, глава</w:t>
          </w:r>
          <w:r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21, чл.</w:t>
          </w:r>
          <w:r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  <w:t xml:space="preserve"> 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>101-104 ппзддс</w:t>
          </w:r>
        </w:p>
        <w:p w:rsidR="00DC6B67" w:rsidRPr="00AD598A" w:rsidRDefault="00DC6B67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DC6B67" w:rsidRDefault="00DC6B67" w:rsidP="00886AD9">
    <w:pPr>
      <w:jc w:val="center"/>
    </w:pPr>
  </w:p>
  <w:p w:rsidR="00DC6B67" w:rsidRDefault="00DC6B67">
    <w:pPr>
      <w:pStyle w:val="Header"/>
      <w:tabs>
        <w:tab w:val="clear" w:pos="4320"/>
        <w:tab w:val="clear" w:pos="8640"/>
      </w:tabs>
    </w:pPr>
  </w:p>
  <w:p w:rsidR="00DC6B67" w:rsidRDefault="00DC6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F2" w:rsidRDefault="002F7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746"/>
    <w:multiLevelType w:val="hybridMultilevel"/>
    <w:tmpl w:val="77823E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11D4"/>
    <w:multiLevelType w:val="hybridMultilevel"/>
    <w:tmpl w:val="9BA4825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50CA"/>
    <w:multiLevelType w:val="hybridMultilevel"/>
    <w:tmpl w:val="DD48A6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17914"/>
    <w:multiLevelType w:val="hybridMultilevel"/>
    <w:tmpl w:val="8ED05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1149"/>
    <w:multiLevelType w:val="hybridMultilevel"/>
    <w:tmpl w:val="BFD037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70E90"/>
    <w:multiLevelType w:val="hybridMultilevel"/>
    <w:tmpl w:val="B408429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839DB"/>
    <w:multiLevelType w:val="hybridMultilevel"/>
    <w:tmpl w:val="694628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77AF4"/>
    <w:multiLevelType w:val="hybridMultilevel"/>
    <w:tmpl w:val="8654BD42"/>
    <w:lvl w:ilvl="0" w:tplc="0DBC3B18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60"/>
        </w:tabs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17" w15:restartNumberingAfterBreak="0">
    <w:nsid w:val="4618587E"/>
    <w:multiLevelType w:val="hybridMultilevel"/>
    <w:tmpl w:val="2A08C71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6962"/>
    <w:multiLevelType w:val="hybridMultilevel"/>
    <w:tmpl w:val="9DAAF6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5AC7E3F"/>
    <w:multiLevelType w:val="hybridMultilevel"/>
    <w:tmpl w:val="21B233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3A4B45"/>
    <w:multiLevelType w:val="hybridMultilevel"/>
    <w:tmpl w:val="7CF2B21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D019E6"/>
    <w:multiLevelType w:val="hybridMultilevel"/>
    <w:tmpl w:val="6FE2AF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3"/>
  </w:num>
  <w:num w:numId="5">
    <w:abstractNumId w:val="2"/>
  </w:num>
  <w:num w:numId="6">
    <w:abstractNumId w:val="26"/>
  </w:num>
  <w:num w:numId="7">
    <w:abstractNumId w:val="12"/>
  </w:num>
  <w:num w:numId="8">
    <w:abstractNumId w:val="19"/>
  </w:num>
  <w:num w:numId="9">
    <w:abstractNumId w:val="21"/>
  </w:num>
  <w:num w:numId="10">
    <w:abstractNumId w:val="24"/>
  </w:num>
  <w:num w:numId="11">
    <w:abstractNumId w:val="14"/>
  </w:num>
  <w:num w:numId="12">
    <w:abstractNumId w:val="15"/>
  </w:num>
  <w:num w:numId="13">
    <w:abstractNumId w:val="25"/>
  </w:num>
  <w:num w:numId="14">
    <w:abstractNumId w:val="13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9"/>
  </w:num>
  <w:num w:numId="20">
    <w:abstractNumId w:val="27"/>
  </w:num>
  <w:num w:numId="21">
    <w:abstractNumId w:val="4"/>
  </w:num>
  <w:num w:numId="22">
    <w:abstractNumId w:val="11"/>
  </w:num>
  <w:num w:numId="23">
    <w:abstractNumId w:val="18"/>
  </w:num>
  <w:num w:numId="24">
    <w:abstractNumId w:val="8"/>
  </w:num>
  <w:num w:numId="25">
    <w:abstractNumId w:val="0"/>
  </w:num>
  <w:num w:numId="26">
    <w:abstractNumId w:val="5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9f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6512F"/>
    <w:rsid w:val="000708E1"/>
    <w:rsid w:val="00077487"/>
    <w:rsid w:val="00082272"/>
    <w:rsid w:val="00095DA7"/>
    <w:rsid w:val="0009736F"/>
    <w:rsid w:val="000D082D"/>
    <w:rsid w:val="000D2286"/>
    <w:rsid w:val="000D5F15"/>
    <w:rsid w:val="001057AD"/>
    <w:rsid w:val="0011060F"/>
    <w:rsid w:val="001144F9"/>
    <w:rsid w:val="00152E2A"/>
    <w:rsid w:val="001713CF"/>
    <w:rsid w:val="00191151"/>
    <w:rsid w:val="001A771E"/>
    <w:rsid w:val="001D0842"/>
    <w:rsid w:val="00230AFB"/>
    <w:rsid w:val="00235D79"/>
    <w:rsid w:val="002764CC"/>
    <w:rsid w:val="002B2C48"/>
    <w:rsid w:val="002B5A4F"/>
    <w:rsid w:val="002C563F"/>
    <w:rsid w:val="002C5E0D"/>
    <w:rsid w:val="002F623A"/>
    <w:rsid w:val="002F7EF2"/>
    <w:rsid w:val="00320D02"/>
    <w:rsid w:val="00345EF1"/>
    <w:rsid w:val="00361C1D"/>
    <w:rsid w:val="003953F7"/>
    <w:rsid w:val="003A246A"/>
    <w:rsid w:val="003B4798"/>
    <w:rsid w:val="003B57E9"/>
    <w:rsid w:val="003C02FA"/>
    <w:rsid w:val="003D00B5"/>
    <w:rsid w:val="004016E4"/>
    <w:rsid w:val="004232E0"/>
    <w:rsid w:val="00436319"/>
    <w:rsid w:val="00454197"/>
    <w:rsid w:val="00483691"/>
    <w:rsid w:val="004838EB"/>
    <w:rsid w:val="004B0225"/>
    <w:rsid w:val="004F69DC"/>
    <w:rsid w:val="005157E4"/>
    <w:rsid w:val="00520808"/>
    <w:rsid w:val="00553EB0"/>
    <w:rsid w:val="00554FAB"/>
    <w:rsid w:val="0055768E"/>
    <w:rsid w:val="00576444"/>
    <w:rsid w:val="005833E7"/>
    <w:rsid w:val="00583DB2"/>
    <w:rsid w:val="005A708B"/>
    <w:rsid w:val="005B46BC"/>
    <w:rsid w:val="005E5C8E"/>
    <w:rsid w:val="005F0E9B"/>
    <w:rsid w:val="0060190A"/>
    <w:rsid w:val="0061483E"/>
    <w:rsid w:val="006505C7"/>
    <w:rsid w:val="00656C62"/>
    <w:rsid w:val="006575F9"/>
    <w:rsid w:val="00657E8D"/>
    <w:rsid w:val="0066682F"/>
    <w:rsid w:val="0067027D"/>
    <w:rsid w:val="00672522"/>
    <w:rsid w:val="00673E7D"/>
    <w:rsid w:val="00676797"/>
    <w:rsid w:val="00681CC5"/>
    <w:rsid w:val="00691517"/>
    <w:rsid w:val="006C1F92"/>
    <w:rsid w:val="006C4272"/>
    <w:rsid w:val="006E7F44"/>
    <w:rsid w:val="006F71D3"/>
    <w:rsid w:val="00706453"/>
    <w:rsid w:val="007600B8"/>
    <w:rsid w:val="007638BD"/>
    <w:rsid w:val="00787FEC"/>
    <w:rsid w:val="00794D8A"/>
    <w:rsid w:val="007A7F48"/>
    <w:rsid w:val="007C3AD4"/>
    <w:rsid w:val="007E46E2"/>
    <w:rsid w:val="0082470F"/>
    <w:rsid w:val="00824EE9"/>
    <w:rsid w:val="00844889"/>
    <w:rsid w:val="0085774D"/>
    <w:rsid w:val="008708C2"/>
    <w:rsid w:val="00871FA3"/>
    <w:rsid w:val="00873213"/>
    <w:rsid w:val="00883896"/>
    <w:rsid w:val="00884E00"/>
    <w:rsid w:val="00886AD9"/>
    <w:rsid w:val="008B3F79"/>
    <w:rsid w:val="008B7BF4"/>
    <w:rsid w:val="008D2CCD"/>
    <w:rsid w:val="008E6EB4"/>
    <w:rsid w:val="008E7C41"/>
    <w:rsid w:val="008F3AA9"/>
    <w:rsid w:val="008F60A1"/>
    <w:rsid w:val="0094153F"/>
    <w:rsid w:val="00941C13"/>
    <w:rsid w:val="00946C4B"/>
    <w:rsid w:val="009537D1"/>
    <w:rsid w:val="0096374B"/>
    <w:rsid w:val="009672E3"/>
    <w:rsid w:val="00970036"/>
    <w:rsid w:val="00982A08"/>
    <w:rsid w:val="00993E62"/>
    <w:rsid w:val="00993F5C"/>
    <w:rsid w:val="009B24B0"/>
    <w:rsid w:val="009D598B"/>
    <w:rsid w:val="009E5AEA"/>
    <w:rsid w:val="009F2CF6"/>
    <w:rsid w:val="00A0074E"/>
    <w:rsid w:val="00A11873"/>
    <w:rsid w:val="00A14E59"/>
    <w:rsid w:val="00A17902"/>
    <w:rsid w:val="00A179A3"/>
    <w:rsid w:val="00A43C9D"/>
    <w:rsid w:val="00A55398"/>
    <w:rsid w:val="00A735DE"/>
    <w:rsid w:val="00A829E6"/>
    <w:rsid w:val="00A87B04"/>
    <w:rsid w:val="00AB62D2"/>
    <w:rsid w:val="00AC5DFA"/>
    <w:rsid w:val="00AD598A"/>
    <w:rsid w:val="00AE33D7"/>
    <w:rsid w:val="00AE361F"/>
    <w:rsid w:val="00AE4660"/>
    <w:rsid w:val="00B00C03"/>
    <w:rsid w:val="00B10066"/>
    <w:rsid w:val="00B2397A"/>
    <w:rsid w:val="00B24D30"/>
    <w:rsid w:val="00B327A7"/>
    <w:rsid w:val="00B330A3"/>
    <w:rsid w:val="00B4346A"/>
    <w:rsid w:val="00B4502D"/>
    <w:rsid w:val="00B45BE0"/>
    <w:rsid w:val="00B63DA3"/>
    <w:rsid w:val="00B72D84"/>
    <w:rsid w:val="00B7797D"/>
    <w:rsid w:val="00B80C4A"/>
    <w:rsid w:val="00BB610F"/>
    <w:rsid w:val="00BB74BB"/>
    <w:rsid w:val="00BC17AD"/>
    <w:rsid w:val="00BD13E4"/>
    <w:rsid w:val="00C10EDA"/>
    <w:rsid w:val="00C12C9D"/>
    <w:rsid w:val="00C336FA"/>
    <w:rsid w:val="00C711A9"/>
    <w:rsid w:val="00C94737"/>
    <w:rsid w:val="00CA7E16"/>
    <w:rsid w:val="00CD2F9F"/>
    <w:rsid w:val="00CE650C"/>
    <w:rsid w:val="00D00288"/>
    <w:rsid w:val="00D15282"/>
    <w:rsid w:val="00D174C6"/>
    <w:rsid w:val="00D17B56"/>
    <w:rsid w:val="00D27FDB"/>
    <w:rsid w:val="00D428C5"/>
    <w:rsid w:val="00D4333B"/>
    <w:rsid w:val="00D62A98"/>
    <w:rsid w:val="00D63620"/>
    <w:rsid w:val="00D71354"/>
    <w:rsid w:val="00D7217D"/>
    <w:rsid w:val="00DB68FF"/>
    <w:rsid w:val="00DB7B31"/>
    <w:rsid w:val="00DC6B67"/>
    <w:rsid w:val="00DD25AE"/>
    <w:rsid w:val="00DD6716"/>
    <w:rsid w:val="00DD7A89"/>
    <w:rsid w:val="00DE0292"/>
    <w:rsid w:val="00DF1000"/>
    <w:rsid w:val="00DF19B5"/>
    <w:rsid w:val="00E0381D"/>
    <w:rsid w:val="00E2058E"/>
    <w:rsid w:val="00E27959"/>
    <w:rsid w:val="00E53381"/>
    <w:rsid w:val="00E67294"/>
    <w:rsid w:val="00E67454"/>
    <w:rsid w:val="00E76029"/>
    <w:rsid w:val="00E76038"/>
    <w:rsid w:val="00E77C68"/>
    <w:rsid w:val="00E83656"/>
    <w:rsid w:val="00EE308B"/>
    <w:rsid w:val="00F22549"/>
    <w:rsid w:val="00F33F46"/>
    <w:rsid w:val="00F36054"/>
    <w:rsid w:val="00F5453C"/>
    <w:rsid w:val="00F71BC8"/>
    <w:rsid w:val="00F9212B"/>
    <w:rsid w:val="00FC7960"/>
    <w:rsid w:val="00FD7751"/>
    <w:rsid w:val="00FE108E"/>
    <w:rsid w:val="00FF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,teal,red,#039,#eaeaea,#ccecff,#069,#ccf"/>
    </o:shapedefaults>
    <o:shapelayout v:ext="edit">
      <o:idmap v:ext="edit" data="1"/>
    </o:shapelayout>
  </w:shapeDefaults>
  <w:decimalSymbol w:val=","/>
  <w:listSeparator w:val=";"/>
  <w14:docId w14:val="68AC4A65"/>
  <w15:docId w15:val="{A126960A-8D08-4FCE-9A57-88EAF1A0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character" w:customStyle="1" w:styleId="samedocreference1">
    <w:name w:val="samedocreference1"/>
    <w:rsid w:val="006F71D3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6F71D3"/>
    <w:rPr>
      <w:i w:val="0"/>
      <w:iCs w:val="0"/>
      <w:color w:val="0000FF"/>
      <w:u w:val="single"/>
    </w:rPr>
  </w:style>
  <w:style w:type="character" w:customStyle="1" w:styleId="search42">
    <w:name w:val="search42"/>
    <w:rsid w:val="006F71D3"/>
    <w:rPr>
      <w:shd w:val="clear" w:color="auto" w:fill="A0FFFF"/>
    </w:rPr>
  </w:style>
  <w:style w:type="paragraph" w:styleId="BalloonText">
    <w:name w:val="Balloon Text"/>
    <w:basedOn w:val="Normal"/>
    <w:link w:val="BalloonTextChar"/>
    <w:rsid w:val="005B4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8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649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77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2024-07-17T07:46:00Z</dcterms:created>
  <dcterms:modified xsi:type="dcterms:W3CDTF">2025-07-16T12:11:00Z</dcterms:modified>
</cp:coreProperties>
</file>