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F13" w:rsidRPr="00F04F13" w:rsidRDefault="00F04F13" w:rsidP="00F04F13">
      <w:pPr>
        <w:spacing w:before="100" w:beforeAutospacing="1" w:after="100" w:afterAutospacing="1" w:line="240" w:lineRule="auto"/>
        <w:jc w:val="center"/>
        <w:rPr>
          <w:rFonts w:ascii="Verdana" w:eastAsia="Times New Roman" w:hAnsi="Verdana" w:cs="Times New Roman"/>
          <w:color w:val="434343"/>
          <w:sz w:val="17"/>
          <w:szCs w:val="17"/>
          <w:lang w:eastAsia="bg-BG"/>
        </w:rPr>
      </w:pPr>
      <w:r w:rsidRPr="00F04F13">
        <w:rPr>
          <w:rFonts w:ascii="Verdana" w:eastAsia="Times New Roman" w:hAnsi="Verdana" w:cs="Times New Roman"/>
          <w:b/>
          <w:bCs/>
          <w:color w:val="434343"/>
          <w:sz w:val="17"/>
          <w:szCs w:val="17"/>
          <w:lang w:eastAsia="bg-BG"/>
        </w:rPr>
        <w:t xml:space="preserve">Основни правила при издаване на удостоверение </w:t>
      </w:r>
      <w:proofErr w:type="spellStart"/>
      <w:r w:rsidRPr="00F04F13">
        <w:rPr>
          <w:rFonts w:ascii="Verdana" w:eastAsia="Times New Roman" w:hAnsi="Verdana" w:cs="Times New Roman"/>
          <w:b/>
          <w:bCs/>
          <w:color w:val="434343"/>
          <w:sz w:val="17"/>
          <w:szCs w:val="17"/>
          <w:lang w:eastAsia="bg-BG"/>
        </w:rPr>
        <w:t>обр</w:t>
      </w:r>
      <w:proofErr w:type="spellEnd"/>
      <w:r w:rsidRPr="00F04F13">
        <w:rPr>
          <w:rFonts w:ascii="Verdana" w:eastAsia="Times New Roman" w:hAnsi="Verdana" w:cs="Times New Roman"/>
          <w:b/>
          <w:bCs/>
          <w:color w:val="434343"/>
          <w:sz w:val="17"/>
          <w:szCs w:val="17"/>
          <w:lang w:eastAsia="bg-BG"/>
        </w:rPr>
        <w:t>. УП-2</w:t>
      </w:r>
      <w:r w:rsidRPr="00F04F13">
        <w:rPr>
          <w:rFonts w:ascii="Verdana" w:eastAsia="Times New Roman" w:hAnsi="Verdana" w:cs="Times New Roman"/>
          <w:color w:val="434343"/>
          <w:sz w:val="17"/>
          <w:szCs w:val="17"/>
          <w:lang w:eastAsia="bg-BG"/>
        </w:rPr>
        <w:t xml:space="preserve"> </w:t>
      </w:r>
    </w:p>
    <w:p w:rsidR="00F04F13" w:rsidRPr="00F04F13" w:rsidRDefault="00F04F13" w:rsidP="00F04F13">
      <w:pPr>
        <w:spacing w:before="100" w:beforeAutospacing="1" w:after="100" w:afterAutospacing="1" w:line="240" w:lineRule="auto"/>
        <w:jc w:val="both"/>
        <w:rPr>
          <w:rFonts w:ascii="Verdana" w:eastAsia="Times New Roman" w:hAnsi="Verdana" w:cs="Times New Roman"/>
          <w:color w:val="434343"/>
          <w:sz w:val="17"/>
          <w:szCs w:val="17"/>
          <w:lang w:eastAsia="bg-BG"/>
        </w:rPr>
      </w:pPr>
      <w:r w:rsidRPr="00F04F13">
        <w:rPr>
          <w:rFonts w:ascii="Times New Roman" w:eastAsia="Times New Roman" w:hAnsi="Times New Roman" w:cs="Times New Roman"/>
          <w:b/>
          <w:bCs/>
          <w:color w:val="292526"/>
          <w:sz w:val="24"/>
          <w:szCs w:val="24"/>
          <w:lang w:eastAsia="bg-BG"/>
        </w:rPr>
        <w:t>Снежана Малакова, юрист</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В производството по отпускане на пенсия осигурителният доход на лицата, работещи по трудови правоотношения, се установява с нарочен документ-удостоверение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То представлява формуляр в типизирана форма, утвърден със заповед на Управителя на НОИ, в който работодателят е длъжен да посочи за определен период от време брутното трудово възнаграждение или дохода, върху който са внесени и/или дължими осигурителните вноски за осигуреното лице.</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Съгласно изричните разпоредби на НПОС, </w:t>
      </w:r>
      <w:r w:rsidRPr="00F04F13">
        <w:rPr>
          <w:rFonts w:ascii="Times New Roman" w:eastAsia="Times New Roman" w:hAnsi="Times New Roman" w:cs="Times New Roman"/>
          <w:b/>
          <w:bCs/>
          <w:color w:val="292526"/>
          <w:sz w:val="24"/>
          <w:szCs w:val="24"/>
          <w:lang w:eastAsia="bg-BG"/>
        </w:rPr>
        <w:t xml:space="preserve">посоченият в </w:t>
      </w:r>
      <w:proofErr w:type="spellStart"/>
      <w:r w:rsidRPr="00F04F13">
        <w:rPr>
          <w:rFonts w:ascii="Times New Roman" w:eastAsia="Times New Roman" w:hAnsi="Times New Roman" w:cs="Times New Roman"/>
          <w:b/>
          <w:bCs/>
          <w:color w:val="292526"/>
          <w:sz w:val="24"/>
          <w:szCs w:val="24"/>
          <w:lang w:eastAsia="bg-BG"/>
        </w:rPr>
        <w:t>обр</w:t>
      </w:r>
      <w:proofErr w:type="spellEnd"/>
      <w:r w:rsidRPr="00F04F13">
        <w:rPr>
          <w:rFonts w:ascii="Times New Roman" w:eastAsia="Times New Roman" w:hAnsi="Times New Roman" w:cs="Times New Roman"/>
          <w:b/>
          <w:bCs/>
          <w:color w:val="292526"/>
          <w:sz w:val="24"/>
          <w:szCs w:val="24"/>
          <w:lang w:eastAsia="bg-BG"/>
        </w:rPr>
        <w:t xml:space="preserve">. УП-2 осигурителен доход следва да съответства напълно на </w:t>
      </w:r>
      <w:proofErr w:type="spellStart"/>
      <w:r w:rsidRPr="00F04F13">
        <w:rPr>
          <w:rFonts w:ascii="Times New Roman" w:eastAsia="Times New Roman" w:hAnsi="Times New Roman" w:cs="Times New Roman"/>
          <w:b/>
          <w:bCs/>
          <w:color w:val="292526"/>
          <w:sz w:val="24"/>
          <w:szCs w:val="24"/>
          <w:lang w:eastAsia="bg-BG"/>
        </w:rPr>
        <w:t>изплащателните</w:t>
      </w:r>
      <w:proofErr w:type="spellEnd"/>
      <w:r w:rsidRPr="00F04F13">
        <w:rPr>
          <w:rFonts w:ascii="Times New Roman" w:eastAsia="Times New Roman" w:hAnsi="Times New Roman" w:cs="Times New Roman"/>
          <w:b/>
          <w:bCs/>
          <w:color w:val="292526"/>
          <w:sz w:val="24"/>
          <w:szCs w:val="24"/>
          <w:lang w:eastAsia="bg-BG"/>
        </w:rPr>
        <w:t xml:space="preserve"> ведомости и другите </w:t>
      </w:r>
      <w:proofErr w:type="spellStart"/>
      <w:r w:rsidRPr="00F04F13">
        <w:rPr>
          <w:rFonts w:ascii="Times New Roman" w:eastAsia="Times New Roman" w:hAnsi="Times New Roman" w:cs="Times New Roman"/>
          <w:b/>
          <w:bCs/>
          <w:color w:val="292526"/>
          <w:sz w:val="24"/>
          <w:szCs w:val="24"/>
          <w:lang w:eastAsia="bg-BG"/>
        </w:rPr>
        <w:t>разходооправдателни</w:t>
      </w:r>
      <w:proofErr w:type="spellEnd"/>
      <w:r w:rsidRPr="00F04F13">
        <w:rPr>
          <w:rFonts w:ascii="Times New Roman" w:eastAsia="Times New Roman" w:hAnsi="Times New Roman" w:cs="Times New Roman"/>
          <w:b/>
          <w:bCs/>
          <w:color w:val="292526"/>
          <w:sz w:val="24"/>
          <w:szCs w:val="24"/>
          <w:lang w:eastAsia="bg-BG"/>
        </w:rPr>
        <w:t xml:space="preserve"> документи. </w:t>
      </w:r>
      <w:r w:rsidRPr="00F04F13">
        <w:rPr>
          <w:rFonts w:ascii="Times New Roman" w:eastAsia="Times New Roman" w:hAnsi="Times New Roman" w:cs="Times New Roman"/>
          <w:color w:val="292526"/>
          <w:sz w:val="24"/>
          <w:szCs w:val="24"/>
          <w:lang w:eastAsia="bg-BG"/>
        </w:rPr>
        <w:t>Когато такива документи липсват, наредбата допуска възможността удостоверения за осигурителен доход да се</w:t>
      </w:r>
      <w:r w:rsidRPr="00F04F13">
        <w:rPr>
          <w:rFonts w:ascii="Times New Roman" w:eastAsia="Times New Roman" w:hAnsi="Times New Roman" w:cs="Times New Roman"/>
          <w:b/>
          <w:bCs/>
          <w:color w:val="292526"/>
          <w:sz w:val="24"/>
          <w:szCs w:val="24"/>
          <w:lang w:eastAsia="bg-BG"/>
        </w:rPr>
        <w:t xml:space="preserve"> </w:t>
      </w:r>
      <w:r w:rsidRPr="00F04F13">
        <w:rPr>
          <w:rFonts w:ascii="Times New Roman" w:eastAsia="Times New Roman" w:hAnsi="Times New Roman" w:cs="Times New Roman"/>
          <w:color w:val="292526"/>
          <w:sz w:val="24"/>
          <w:szCs w:val="24"/>
          <w:lang w:eastAsia="bg-BG"/>
        </w:rPr>
        <w:t>издават и въз основа на други автентични документи, ако те съдържат достатъчно данни</w:t>
      </w:r>
      <w:r w:rsidRPr="00F04F13">
        <w:rPr>
          <w:rFonts w:ascii="Times New Roman" w:eastAsia="Times New Roman" w:hAnsi="Times New Roman" w:cs="Times New Roman"/>
          <w:b/>
          <w:bCs/>
          <w:color w:val="292526"/>
          <w:sz w:val="24"/>
          <w:szCs w:val="24"/>
          <w:lang w:eastAsia="bg-BG"/>
        </w:rPr>
        <w:t xml:space="preserve"> </w:t>
      </w:r>
      <w:r w:rsidRPr="00F04F13">
        <w:rPr>
          <w:rFonts w:ascii="Times New Roman" w:eastAsia="Times New Roman" w:hAnsi="Times New Roman" w:cs="Times New Roman"/>
          <w:color w:val="292526"/>
          <w:sz w:val="24"/>
          <w:szCs w:val="24"/>
          <w:lang w:eastAsia="bg-BG"/>
        </w:rPr>
        <w:t>за него. Наредбата не определя какво се разбира под понятието „други автентични документи“, но при всички случаи това са документи,изходящи или водени от осигурителя по същото време, за което се отнася удостоверяваният доход. Ако няма данни за получаваното трудово възнаграждение, в издаваните документи за пенсиониране се посочва минималната работна заплата за страната за съответния период,а за времето след 31-и декември 2002 г. – минималния месечен осигурителен доход за работниците и служителите.</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Издадено по предвидения ред и форма, подписано от длъжностното лице, което го е изготвило, от главния счетоводител и от ръководителя на предприятието и подпечатано с печата на предприятието </w:t>
      </w:r>
      <w:r w:rsidRPr="00F04F13">
        <w:rPr>
          <w:rFonts w:ascii="Times New Roman" w:eastAsia="Times New Roman" w:hAnsi="Times New Roman" w:cs="Times New Roman"/>
          <w:b/>
          <w:bCs/>
          <w:color w:val="292526"/>
          <w:sz w:val="24"/>
          <w:szCs w:val="24"/>
          <w:lang w:eastAsia="bg-BG"/>
        </w:rPr>
        <w:t xml:space="preserve">удостоверение </w:t>
      </w:r>
      <w:proofErr w:type="spellStart"/>
      <w:r w:rsidRPr="00F04F13">
        <w:rPr>
          <w:rFonts w:ascii="Times New Roman" w:eastAsia="Times New Roman" w:hAnsi="Times New Roman" w:cs="Times New Roman"/>
          <w:b/>
          <w:bCs/>
          <w:color w:val="292526"/>
          <w:sz w:val="24"/>
          <w:szCs w:val="24"/>
          <w:lang w:eastAsia="bg-BG"/>
        </w:rPr>
        <w:t>обр</w:t>
      </w:r>
      <w:proofErr w:type="spellEnd"/>
      <w:r w:rsidRPr="00F04F13">
        <w:rPr>
          <w:rFonts w:ascii="Times New Roman" w:eastAsia="Times New Roman" w:hAnsi="Times New Roman" w:cs="Times New Roman"/>
          <w:b/>
          <w:bCs/>
          <w:color w:val="292526"/>
          <w:sz w:val="24"/>
          <w:szCs w:val="24"/>
          <w:lang w:eastAsia="bg-BG"/>
        </w:rPr>
        <w:t>. УП-2</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има характер на официален удостоверителен</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документ за вписаните в него обстоятелства относно размера на осигурителния доход.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В тази връзка припомняме, че издаването на удостоверение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с невярно съдържание може да доведе до такива неблагоприятни правни последици, като:</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съставяне на акт за административно нарушение на отговорните длъжностни лица и налагане на глоба в размер на 500 лв.;</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съставяне на ревизионен акт за начет на осигурителя, ако в резултат на издадения документ са настъпили щети за ДОО;</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търсене на наказателна </w:t>
      </w:r>
      <w:proofErr w:type="spellStart"/>
      <w:r w:rsidRPr="00F04F13">
        <w:rPr>
          <w:rFonts w:ascii="Times New Roman" w:eastAsia="Times New Roman" w:hAnsi="Times New Roman" w:cs="Times New Roman"/>
          <w:color w:val="292526"/>
          <w:sz w:val="24"/>
          <w:szCs w:val="24"/>
          <w:lang w:eastAsia="bg-BG"/>
        </w:rPr>
        <w:t>отговорностот</w:t>
      </w:r>
      <w:proofErr w:type="spellEnd"/>
      <w:r w:rsidRPr="00F04F13">
        <w:rPr>
          <w:rFonts w:ascii="Times New Roman" w:eastAsia="Times New Roman" w:hAnsi="Times New Roman" w:cs="Times New Roman"/>
          <w:color w:val="292526"/>
          <w:sz w:val="24"/>
          <w:szCs w:val="24"/>
          <w:lang w:eastAsia="bg-BG"/>
        </w:rPr>
        <w:t xml:space="preserve"> съответните длъжностни лица, издали документа.</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434343"/>
          <w:sz w:val="24"/>
          <w:szCs w:val="24"/>
          <w:lang w:eastAsia="bg-BG"/>
        </w:rPr>
        <w:t xml:space="preserve">Сроковете за издаване на удостоверение </w:t>
      </w:r>
      <w:proofErr w:type="spellStart"/>
      <w:r w:rsidRPr="00F04F13">
        <w:rPr>
          <w:rFonts w:ascii="Times New Roman" w:eastAsia="Times New Roman" w:hAnsi="Times New Roman" w:cs="Times New Roman"/>
          <w:b/>
          <w:bCs/>
          <w:color w:val="434343"/>
          <w:sz w:val="24"/>
          <w:szCs w:val="24"/>
          <w:lang w:eastAsia="bg-BG"/>
        </w:rPr>
        <w:t>обр</w:t>
      </w:r>
      <w:proofErr w:type="spellEnd"/>
      <w:r w:rsidRPr="00F04F13">
        <w:rPr>
          <w:rFonts w:ascii="Times New Roman" w:eastAsia="Times New Roman" w:hAnsi="Times New Roman" w:cs="Times New Roman"/>
          <w:b/>
          <w:bCs/>
          <w:color w:val="434343"/>
          <w:sz w:val="24"/>
          <w:szCs w:val="24"/>
          <w:lang w:eastAsia="bg-BG"/>
        </w:rPr>
        <w:t xml:space="preserve">. УП-2 </w:t>
      </w:r>
      <w:r w:rsidRPr="00F04F13">
        <w:rPr>
          <w:rFonts w:ascii="Times New Roman" w:eastAsia="Times New Roman" w:hAnsi="Times New Roman" w:cs="Times New Roman"/>
          <w:color w:val="434343"/>
          <w:sz w:val="24"/>
          <w:szCs w:val="24"/>
          <w:lang w:eastAsia="bg-BG"/>
        </w:rPr>
        <w:t>са императивно определени в чл.5, ал.7</w:t>
      </w:r>
      <w:r w:rsidRPr="00F04F13">
        <w:rPr>
          <w:rFonts w:ascii="Times New Roman" w:eastAsia="Times New Roman" w:hAnsi="Times New Roman" w:cs="Times New Roman"/>
          <w:b/>
          <w:bCs/>
          <w:color w:val="434343"/>
          <w:sz w:val="24"/>
          <w:szCs w:val="24"/>
          <w:lang w:eastAsia="bg-BG"/>
        </w:rPr>
        <w:t xml:space="preserve"> </w:t>
      </w:r>
      <w:r w:rsidRPr="00F04F13">
        <w:rPr>
          <w:rFonts w:ascii="Times New Roman" w:eastAsia="Times New Roman" w:hAnsi="Times New Roman" w:cs="Times New Roman"/>
          <w:color w:val="434343"/>
          <w:sz w:val="24"/>
          <w:szCs w:val="24"/>
          <w:lang w:eastAsia="bg-BG"/>
        </w:rPr>
        <w:t>от КСО и неспазването им е основание за налагане на административно наказание – глоба от</w:t>
      </w:r>
      <w:r w:rsidRPr="00F04F13">
        <w:rPr>
          <w:rFonts w:ascii="Times New Roman" w:eastAsia="Times New Roman" w:hAnsi="Times New Roman" w:cs="Times New Roman"/>
          <w:b/>
          <w:bCs/>
          <w:color w:val="434343"/>
          <w:sz w:val="24"/>
          <w:szCs w:val="24"/>
          <w:lang w:eastAsia="bg-BG"/>
        </w:rPr>
        <w:t xml:space="preserve"> </w:t>
      </w:r>
      <w:r w:rsidRPr="00F04F13">
        <w:rPr>
          <w:rFonts w:ascii="Times New Roman" w:eastAsia="Times New Roman" w:hAnsi="Times New Roman" w:cs="Times New Roman"/>
          <w:color w:val="434343"/>
          <w:sz w:val="24"/>
          <w:szCs w:val="24"/>
          <w:lang w:eastAsia="bg-BG"/>
        </w:rPr>
        <w:t>50 до 1000 лв., а при повторно нарушение – глоба</w:t>
      </w:r>
      <w:r w:rsidRPr="00F04F13">
        <w:rPr>
          <w:rFonts w:ascii="Times New Roman" w:eastAsia="Times New Roman" w:hAnsi="Times New Roman" w:cs="Times New Roman"/>
          <w:b/>
          <w:bCs/>
          <w:color w:val="434343"/>
          <w:sz w:val="24"/>
          <w:szCs w:val="24"/>
          <w:lang w:eastAsia="bg-BG"/>
        </w:rPr>
        <w:t xml:space="preserve"> </w:t>
      </w:r>
      <w:r w:rsidRPr="00F04F13">
        <w:rPr>
          <w:rFonts w:ascii="Times New Roman" w:eastAsia="Times New Roman" w:hAnsi="Times New Roman" w:cs="Times New Roman"/>
          <w:color w:val="434343"/>
          <w:sz w:val="24"/>
          <w:szCs w:val="24"/>
          <w:lang w:eastAsia="bg-BG"/>
        </w:rPr>
        <w:t>от 500 до 2000 лв.</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Съгласно цитираната разпоредба </w:t>
      </w:r>
      <w:r w:rsidRPr="00F04F13">
        <w:rPr>
          <w:rFonts w:ascii="Times New Roman" w:eastAsia="Times New Roman" w:hAnsi="Times New Roman" w:cs="Times New Roman"/>
          <w:b/>
          <w:bCs/>
          <w:color w:val="292526"/>
          <w:sz w:val="24"/>
          <w:szCs w:val="24"/>
          <w:lang w:eastAsia="bg-BG"/>
        </w:rPr>
        <w:t>всеки работодател е длъжен да издава безплатно на своите работници и служители документи за осигурителен доход, както следва:</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при прекратяване на трудовото правоотношение – в срок до 30 дни от прекратяването;</w:t>
      </w:r>
    </w:p>
    <w:p w:rsidR="00F04F13" w:rsidRPr="00F04F13" w:rsidRDefault="00F04F13" w:rsidP="00F04F13">
      <w:pPr>
        <w:adjustRightInd w:val="0"/>
        <w:spacing w:after="0" w:line="240" w:lineRule="auto"/>
        <w:ind w:firstLine="708"/>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при изрично искане от осигуряваното лице или негов представител – в 14-дневен срок от постъпване на искането.</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В нормативната уредба изрично са регламентирани и периодите, за които работодателят следва да издава документи за осигурителен доход. Съгласно разпоредбата на чл.2, ал.1, т.2 от НПОС тези периоди са два:</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lastRenderedPageBreak/>
        <w:t xml:space="preserve">- </w:t>
      </w:r>
      <w:r w:rsidRPr="00F04F13">
        <w:rPr>
          <w:rFonts w:ascii="Times New Roman" w:eastAsia="Times New Roman" w:hAnsi="Times New Roman" w:cs="Times New Roman"/>
          <w:b/>
          <w:bCs/>
          <w:color w:val="292526"/>
          <w:sz w:val="24"/>
          <w:szCs w:val="24"/>
          <w:lang w:eastAsia="bg-BG"/>
        </w:rPr>
        <w:t xml:space="preserve">за три последователни години </w:t>
      </w:r>
      <w:r w:rsidRPr="00F04F13">
        <w:rPr>
          <w:rFonts w:ascii="Times New Roman" w:eastAsia="Times New Roman" w:hAnsi="Times New Roman" w:cs="Times New Roman"/>
          <w:color w:val="292526"/>
          <w:sz w:val="24"/>
          <w:szCs w:val="24"/>
          <w:lang w:eastAsia="bg-BG"/>
        </w:rPr>
        <w:t>по избор на лицето от последните му 15 години осигурителен стаж преди 1 януари 1997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за целия период </w:t>
      </w:r>
      <w:r w:rsidRPr="00F04F13">
        <w:rPr>
          <w:rFonts w:ascii="Times New Roman" w:eastAsia="Times New Roman" w:hAnsi="Times New Roman" w:cs="Times New Roman"/>
          <w:color w:val="292526"/>
          <w:sz w:val="24"/>
          <w:szCs w:val="24"/>
          <w:lang w:eastAsia="bg-BG"/>
        </w:rPr>
        <w:t>от 1 януари 1997 г. до датата на прекратяване на осигуряването.</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Липсата на нормативно предвидено ограничение в избора на лицето относно броя на издаваните документи често създава проблеми в практиката. Известни са случаи, в които осигурените лица, водени от стремежа да получат по-благоприятен размер на пенсията,претендират да им се издадат няколко на брой удостоверения за различни три последователни години преди 01.01.1997 г. (напр. 01.01.1982 г. – 31.12.1984 г.; 01.01.1983 г. – 31.12.1985 г.;01.01.1985 г. – 31.12.1987 г. и т.н.). </w:t>
      </w:r>
      <w:r w:rsidRPr="00F04F13">
        <w:rPr>
          <w:rFonts w:ascii="Times New Roman" w:eastAsia="Times New Roman" w:hAnsi="Times New Roman" w:cs="Times New Roman"/>
          <w:b/>
          <w:bCs/>
          <w:color w:val="292526"/>
          <w:sz w:val="24"/>
          <w:szCs w:val="24"/>
          <w:lang w:eastAsia="bg-BG"/>
        </w:rPr>
        <w:t>Нашият</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съвет е да удовлетворявате исканията на</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лицата и да им издавате съответните документи и то безплатно, тъй като в противен случай подлежите на санкция.</w:t>
      </w:r>
    </w:p>
    <w:p w:rsidR="00F04F13" w:rsidRPr="00F04F13" w:rsidRDefault="00F04F13" w:rsidP="00F04F13">
      <w:pPr>
        <w:adjustRightInd w:val="0"/>
        <w:spacing w:after="0" w:line="240" w:lineRule="auto"/>
        <w:ind w:firstLine="708"/>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292526"/>
          <w:sz w:val="24"/>
          <w:szCs w:val="24"/>
          <w:lang w:eastAsia="bg-BG"/>
        </w:rPr>
        <w:t xml:space="preserve">Изисквания при изготвяне на удостоверение </w:t>
      </w:r>
      <w:proofErr w:type="spellStart"/>
      <w:r w:rsidRPr="00F04F13">
        <w:rPr>
          <w:rFonts w:ascii="Times New Roman" w:eastAsia="Times New Roman" w:hAnsi="Times New Roman" w:cs="Times New Roman"/>
          <w:b/>
          <w:bCs/>
          <w:color w:val="292526"/>
          <w:sz w:val="24"/>
          <w:szCs w:val="24"/>
          <w:lang w:eastAsia="bg-BG"/>
        </w:rPr>
        <w:t>обр</w:t>
      </w:r>
      <w:proofErr w:type="spellEnd"/>
      <w:r w:rsidRPr="00F04F13">
        <w:rPr>
          <w:rFonts w:ascii="Times New Roman" w:eastAsia="Times New Roman" w:hAnsi="Times New Roman" w:cs="Times New Roman"/>
          <w:b/>
          <w:bCs/>
          <w:color w:val="292526"/>
          <w:sz w:val="24"/>
          <w:szCs w:val="24"/>
          <w:lang w:eastAsia="bg-BG"/>
        </w:rPr>
        <w:t>. УП-2</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При удостоверяване на осигурителния доход на наетите по трудови правоотношения лица,работодателите следва да съблюдават нормите на чл.6, чл.70 и чл.70а от Кодекса за социално осигуряване (КСО); чл.2, чл.40 и чл.46 от Наредбата за пенсиите и осигурителния стаж(НПОС); чл.1 – чл.3 от Наредба за елементите на възнаграждението и за доходите, върху които се правят осигурителни вноски (НЕВДВКПОВ), както и дадените от НОИ указания за издаване на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w:t>
      </w:r>
    </w:p>
    <w:p w:rsidR="00F04F13" w:rsidRPr="00F04F13" w:rsidRDefault="00F04F13" w:rsidP="00F04F13">
      <w:pPr>
        <w:adjustRightInd w:val="0"/>
        <w:spacing w:after="0" w:line="240" w:lineRule="auto"/>
        <w:ind w:firstLine="708"/>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За Ваше улеснение, но без да претендираме за изчерпателност, Ви припомняме изброените </w:t>
      </w:r>
      <w:proofErr w:type="spellStart"/>
      <w:r w:rsidRPr="00F04F13">
        <w:rPr>
          <w:rFonts w:ascii="Times New Roman" w:eastAsia="Times New Roman" w:hAnsi="Times New Roman" w:cs="Times New Roman"/>
          <w:color w:val="292526"/>
          <w:sz w:val="24"/>
          <w:szCs w:val="24"/>
          <w:lang w:eastAsia="bg-BG"/>
        </w:rPr>
        <w:t>подолу</w:t>
      </w:r>
      <w:proofErr w:type="spellEnd"/>
      <w:r w:rsidRPr="00F04F13">
        <w:rPr>
          <w:rFonts w:ascii="Times New Roman" w:eastAsia="Times New Roman" w:hAnsi="Times New Roman" w:cs="Times New Roman"/>
          <w:color w:val="292526"/>
          <w:sz w:val="24"/>
          <w:szCs w:val="24"/>
          <w:lang w:eastAsia="bg-BG"/>
        </w:rPr>
        <w:t xml:space="preserve"> основни положения при удостоверяване на осигурителния доход.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В графа 4 на удостоверение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се посочват брутното възнаграждение и другите доходи от трудова дейност на осигуреното лице,</w:t>
      </w:r>
      <w:r w:rsidRPr="00F04F13">
        <w:rPr>
          <w:rFonts w:ascii="Times New Roman" w:eastAsia="Times New Roman" w:hAnsi="Times New Roman" w:cs="Times New Roman"/>
          <w:b/>
          <w:bCs/>
          <w:color w:val="292526"/>
          <w:sz w:val="24"/>
          <w:szCs w:val="24"/>
          <w:lang w:eastAsia="bg-BG"/>
        </w:rPr>
        <w:t xml:space="preserve">включително и начислените и неизплатени от01.01.2007 г. </w:t>
      </w:r>
      <w:r w:rsidRPr="00F04F13">
        <w:rPr>
          <w:rFonts w:ascii="Times New Roman" w:eastAsia="Times New Roman" w:hAnsi="Times New Roman" w:cs="Times New Roman"/>
          <w:color w:val="292526"/>
          <w:sz w:val="24"/>
          <w:szCs w:val="24"/>
          <w:lang w:eastAsia="bg-BG"/>
        </w:rPr>
        <w:t xml:space="preserve">С оглед императивните разпоредби на чл.70а, ал.4 от КСО и чл.46, ал.8 от НПОС </w:t>
      </w:r>
      <w:r w:rsidRPr="00F04F13">
        <w:rPr>
          <w:rFonts w:ascii="Times New Roman" w:eastAsia="Times New Roman" w:hAnsi="Times New Roman" w:cs="Times New Roman"/>
          <w:b/>
          <w:bCs/>
          <w:color w:val="292526"/>
          <w:sz w:val="24"/>
          <w:szCs w:val="24"/>
          <w:lang w:eastAsia="bg-BG"/>
        </w:rPr>
        <w:t>не</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се включват начислените, но неизплатени</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възнаграждения за времето до 31.12.2006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Когато в периода, за който се издава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xml:space="preserve">. УП-2 </w:t>
      </w:r>
      <w:r w:rsidRPr="00F04F13">
        <w:rPr>
          <w:rFonts w:ascii="Times New Roman" w:eastAsia="Times New Roman" w:hAnsi="Times New Roman" w:cs="Times New Roman"/>
          <w:b/>
          <w:bCs/>
          <w:color w:val="292526"/>
          <w:sz w:val="24"/>
          <w:szCs w:val="24"/>
          <w:lang w:eastAsia="bg-BG"/>
        </w:rPr>
        <w:t xml:space="preserve">се включва време на </w:t>
      </w:r>
      <w:proofErr w:type="spellStart"/>
      <w:r w:rsidRPr="00F04F13">
        <w:rPr>
          <w:rFonts w:ascii="Times New Roman" w:eastAsia="Times New Roman" w:hAnsi="Times New Roman" w:cs="Times New Roman"/>
          <w:b/>
          <w:bCs/>
          <w:color w:val="292526"/>
          <w:sz w:val="24"/>
          <w:szCs w:val="24"/>
          <w:lang w:eastAsia="bg-BG"/>
        </w:rPr>
        <w:t>законоустановен</w:t>
      </w:r>
      <w:proofErr w:type="spellEnd"/>
      <w:r w:rsidRPr="00F04F13">
        <w:rPr>
          <w:rFonts w:ascii="Times New Roman" w:eastAsia="Times New Roman" w:hAnsi="Times New Roman" w:cs="Times New Roman"/>
          <w:b/>
          <w:bCs/>
          <w:color w:val="292526"/>
          <w:sz w:val="24"/>
          <w:szCs w:val="24"/>
          <w:lang w:eastAsia="bg-BG"/>
        </w:rPr>
        <w:t xml:space="preserve"> отпуск</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или законна стачка, </w:t>
      </w:r>
      <w:r w:rsidRPr="00F04F13">
        <w:rPr>
          <w:rFonts w:ascii="Times New Roman" w:eastAsia="Times New Roman" w:hAnsi="Times New Roman" w:cs="Times New Roman"/>
          <w:color w:val="292526"/>
          <w:sz w:val="24"/>
          <w:szCs w:val="24"/>
          <w:lang w:eastAsia="bg-BG"/>
        </w:rPr>
        <w:t>за осигурителен доход следва да се посочи:</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за времето на платен отпуск, заплащан от работодателя </w:t>
      </w:r>
      <w:r w:rsidRPr="00F04F13">
        <w:rPr>
          <w:rFonts w:ascii="Times New Roman" w:eastAsia="Times New Roman" w:hAnsi="Times New Roman" w:cs="Times New Roman"/>
          <w:color w:val="292526"/>
          <w:sz w:val="24"/>
          <w:szCs w:val="24"/>
          <w:lang w:eastAsia="bg-BG"/>
        </w:rPr>
        <w:t>– възнаграждението за този</w:t>
      </w:r>
      <w:r w:rsidRPr="00F04F13">
        <w:rPr>
          <w:rFonts w:ascii="Times New Roman" w:eastAsia="Times New Roman" w:hAnsi="Times New Roman" w:cs="Times New Roman"/>
          <w:b/>
          <w:bCs/>
          <w:color w:val="292526"/>
          <w:sz w:val="24"/>
          <w:szCs w:val="24"/>
          <w:lang w:eastAsia="bg-BG"/>
        </w:rPr>
        <w:t xml:space="preserve"> </w:t>
      </w:r>
      <w:r w:rsidRPr="00F04F13">
        <w:rPr>
          <w:rFonts w:ascii="Times New Roman" w:eastAsia="Times New Roman" w:hAnsi="Times New Roman" w:cs="Times New Roman"/>
          <w:color w:val="292526"/>
          <w:sz w:val="24"/>
          <w:szCs w:val="24"/>
          <w:lang w:eastAsia="bg-BG"/>
        </w:rPr>
        <w:t xml:space="preserve">отпуск, върху което са внесени или дължими осигурителни вноски. С оглед </w:t>
      </w:r>
      <w:proofErr w:type="spellStart"/>
      <w:r w:rsidRPr="00F04F13">
        <w:rPr>
          <w:rFonts w:ascii="Times New Roman" w:eastAsia="Times New Roman" w:hAnsi="Times New Roman" w:cs="Times New Roman"/>
          <w:color w:val="292526"/>
          <w:sz w:val="24"/>
          <w:szCs w:val="24"/>
          <w:lang w:eastAsia="bg-BG"/>
        </w:rPr>
        <w:t>въвежданетона</w:t>
      </w:r>
      <w:proofErr w:type="spellEnd"/>
      <w:r w:rsidRPr="00F04F13">
        <w:rPr>
          <w:rFonts w:ascii="Times New Roman" w:eastAsia="Times New Roman" w:hAnsi="Times New Roman" w:cs="Times New Roman"/>
          <w:color w:val="292526"/>
          <w:sz w:val="24"/>
          <w:szCs w:val="24"/>
          <w:lang w:eastAsia="bg-BG"/>
        </w:rPr>
        <w:t xml:space="preserve"> минималните осигурителни прагове считано от 01.01.2003 г., ако изплатената сума за месеца, през който лицето е било в платен отпуск е по-голя-</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ма от минималния месечен осигурителен доход, тя се включва при изготвянето на УП-2, а ако е по-ниска – в УП-2 се включва минималният месечен осигурителен доход;</w:t>
      </w:r>
    </w:p>
    <w:p w:rsidR="00F04F13" w:rsidRPr="00F04F13" w:rsidRDefault="00F04F13" w:rsidP="00F04F13">
      <w:pPr>
        <w:adjustRightInd w:val="0"/>
        <w:spacing w:after="0" w:line="240" w:lineRule="auto"/>
        <w:ind w:firstLine="708"/>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за времето на отпуск поради временна неработоспособност или бременност и раждане</w:t>
      </w:r>
      <w:r w:rsidRPr="00F04F13">
        <w:rPr>
          <w:rFonts w:ascii="Times New Roman" w:eastAsia="Times New Roman" w:hAnsi="Times New Roman" w:cs="Times New Roman"/>
          <w:b/>
          <w:bCs/>
          <w:color w:val="292526"/>
          <w:sz w:val="24"/>
          <w:szCs w:val="24"/>
          <w:lang w:eastAsia="bg-BG"/>
        </w:rPr>
        <w:t>,</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през което е получавано парично обезщетение от общественото осигуряване, се вписва:</w:t>
      </w:r>
    </w:p>
    <w:p w:rsidR="00F04F13" w:rsidRPr="00F04F13" w:rsidRDefault="00F04F13" w:rsidP="00F04F13">
      <w:pPr>
        <w:adjustRightInd w:val="0"/>
        <w:spacing w:after="0" w:line="240" w:lineRule="auto"/>
        <w:ind w:firstLine="708"/>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434343"/>
          <w:sz w:val="24"/>
          <w:szCs w:val="24"/>
          <w:lang w:eastAsia="bg-BG"/>
        </w:rPr>
        <w:t xml:space="preserve">- преди 01.01.2000 г. – </w:t>
      </w:r>
      <w:r w:rsidRPr="00F04F13">
        <w:rPr>
          <w:rFonts w:ascii="Times New Roman" w:eastAsia="Times New Roman" w:hAnsi="Times New Roman" w:cs="Times New Roman"/>
          <w:color w:val="434343"/>
          <w:sz w:val="24"/>
          <w:szCs w:val="24"/>
          <w:lang w:eastAsia="bg-BG"/>
        </w:rPr>
        <w:t>доходът, от който е изчислено паричното обезщетение, съгласно действащите разпоредби при ползването на отпуска;</w:t>
      </w:r>
    </w:p>
    <w:p w:rsidR="00F04F13" w:rsidRPr="00F04F13" w:rsidRDefault="00F04F13" w:rsidP="00F04F13">
      <w:pPr>
        <w:adjustRightInd w:val="0"/>
        <w:spacing w:after="0" w:line="240" w:lineRule="auto"/>
        <w:ind w:firstLine="708"/>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434343"/>
          <w:sz w:val="24"/>
          <w:szCs w:val="24"/>
          <w:lang w:eastAsia="bg-BG"/>
        </w:rPr>
        <w:t xml:space="preserve">- от 01.01.2000 г. до 31.12.2004 г. – </w:t>
      </w:r>
      <w:r w:rsidRPr="00F04F13">
        <w:rPr>
          <w:rFonts w:ascii="Times New Roman" w:eastAsia="Times New Roman" w:hAnsi="Times New Roman" w:cs="Times New Roman"/>
          <w:color w:val="434343"/>
          <w:sz w:val="24"/>
          <w:szCs w:val="24"/>
          <w:lang w:eastAsia="bg-BG"/>
        </w:rPr>
        <w:t>обезщетението, върху което са внесени или дължими осигурителни вноски;</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434343"/>
          <w:sz w:val="24"/>
          <w:szCs w:val="24"/>
          <w:lang w:eastAsia="bg-BG"/>
        </w:rPr>
        <w:t xml:space="preserve">- от 01.01.2005 г. – </w:t>
      </w:r>
      <w:r w:rsidRPr="00F04F13">
        <w:rPr>
          <w:rFonts w:ascii="Times New Roman" w:eastAsia="Times New Roman" w:hAnsi="Times New Roman" w:cs="Times New Roman"/>
          <w:color w:val="434343"/>
          <w:sz w:val="24"/>
          <w:szCs w:val="24"/>
          <w:lang w:eastAsia="bg-BG"/>
        </w:rPr>
        <w:t>доходът, от който е изчислено обезщетението.</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Поради извършената нормативна </w:t>
      </w:r>
      <w:proofErr w:type="spellStart"/>
      <w:r w:rsidRPr="00F04F13">
        <w:rPr>
          <w:rFonts w:ascii="Times New Roman" w:eastAsia="Times New Roman" w:hAnsi="Times New Roman" w:cs="Times New Roman"/>
          <w:color w:val="292526"/>
          <w:sz w:val="24"/>
          <w:szCs w:val="24"/>
          <w:lang w:eastAsia="bg-BG"/>
        </w:rPr>
        <w:t>промянаи</w:t>
      </w:r>
      <w:proofErr w:type="spellEnd"/>
      <w:r w:rsidRPr="00F04F13">
        <w:rPr>
          <w:rFonts w:ascii="Times New Roman" w:eastAsia="Times New Roman" w:hAnsi="Times New Roman" w:cs="Times New Roman"/>
          <w:color w:val="292526"/>
          <w:sz w:val="24"/>
          <w:szCs w:val="24"/>
          <w:lang w:eastAsia="bg-BG"/>
        </w:rPr>
        <w:t xml:space="preserve"> преминаване на дейността по отпускане и изплащане на паричните обезщетения за временна неработоспособност към ТП на НОИ,</w:t>
      </w:r>
      <w:r w:rsidRPr="00F04F13">
        <w:rPr>
          <w:rFonts w:ascii="Times New Roman" w:eastAsia="Times New Roman" w:hAnsi="Times New Roman" w:cs="Times New Roman"/>
          <w:b/>
          <w:bCs/>
          <w:color w:val="292526"/>
          <w:sz w:val="24"/>
          <w:szCs w:val="24"/>
          <w:lang w:eastAsia="bg-BG"/>
        </w:rPr>
        <w:t xml:space="preserve">получаваните по този ред след 01.01.2007 г.парични обезщетения не се вписват в </w:t>
      </w:r>
      <w:proofErr w:type="spellStart"/>
      <w:r w:rsidRPr="00F04F13">
        <w:rPr>
          <w:rFonts w:ascii="Times New Roman" w:eastAsia="Times New Roman" w:hAnsi="Times New Roman" w:cs="Times New Roman"/>
          <w:b/>
          <w:bCs/>
          <w:color w:val="292526"/>
          <w:sz w:val="24"/>
          <w:szCs w:val="24"/>
          <w:lang w:eastAsia="bg-BG"/>
        </w:rPr>
        <w:t>обр</w:t>
      </w:r>
      <w:proofErr w:type="spellEnd"/>
      <w:r w:rsidRPr="00F04F13">
        <w:rPr>
          <w:rFonts w:ascii="Times New Roman" w:eastAsia="Times New Roman" w:hAnsi="Times New Roman" w:cs="Times New Roman"/>
          <w:b/>
          <w:bCs/>
          <w:color w:val="292526"/>
          <w:sz w:val="24"/>
          <w:szCs w:val="24"/>
          <w:lang w:eastAsia="bg-BG"/>
        </w:rPr>
        <w:t>.УП-2, а се установяват с данни от информационната система на НОИ</w:t>
      </w:r>
      <w:r w:rsidRPr="00F04F13">
        <w:rPr>
          <w:rFonts w:ascii="Times New Roman" w:eastAsia="Times New Roman" w:hAnsi="Times New Roman" w:cs="Times New Roman"/>
          <w:color w:val="292526"/>
          <w:sz w:val="24"/>
          <w:szCs w:val="24"/>
          <w:lang w:eastAsia="bg-BG"/>
        </w:rPr>
        <w:t>.</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В тези случаи в удостоверение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xml:space="preserve">. УП-2 се вписват само изплатените от осигурителите на основание чл.40, ал.4 от КСО възнаграждения за първия работен ден </w:t>
      </w:r>
      <w:r w:rsidRPr="00F04F13">
        <w:rPr>
          <w:rFonts w:ascii="Times New Roman" w:eastAsia="Times New Roman" w:hAnsi="Times New Roman" w:cs="Times New Roman"/>
          <w:color w:val="292526"/>
          <w:sz w:val="24"/>
          <w:szCs w:val="24"/>
          <w:lang w:eastAsia="bg-BG"/>
        </w:rPr>
        <w:lastRenderedPageBreak/>
        <w:t xml:space="preserve">от временната неработоспособност, </w:t>
      </w:r>
      <w:r w:rsidRPr="00F04F13">
        <w:rPr>
          <w:rFonts w:ascii="Times New Roman" w:eastAsia="Times New Roman" w:hAnsi="Times New Roman" w:cs="Times New Roman"/>
          <w:b/>
          <w:bCs/>
          <w:color w:val="292526"/>
          <w:sz w:val="24"/>
          <w:szCs w:val="24"/>
          <w:lang w:eastAsia="bg-BG"/>
        </w:rPr>
        <w:t xml:space="preserve">като в „Забележка“ следва да се посочва </w:t>
      </w:r>
      <w:proofErr w:type="spellStart"/>
      <w:r w:rsidRPr="00F04F13">
        <w:rPr>
          <w:rFonts w:ascii="Times New Roman" w:eastAsia="Times New Roman" w:hAnsi="Times New Roman" w:cs="Times New Roman"/>
          <w:b/>
          <w:bCs/>
          <w:color w:val="292526"/>
          <w:sz w:val="24"/>
          <w:szCs w:val="24"/>
          <w:lang w:eastAsia="bg-BG"/>
        </w:rPr>
        <w:t>помесечно</w:t>
      </w:r>
      <w:proofErr w:type="spellEnd"/>
      <w:r w:rsidRPr="00F04F13">
        <w:rPr>
          <w:rFonts w:ascii="Times New Roman" w:eastAsia="Times New Roman" w:hAnsi="Times New Roman" w:cs="Times New Roman"/>
          <w:b/>
          <w:bCs/>
          <w:color w:val="292526"/>
          <w:sz w:val="24"/>
          <w:szCs w:val="24"/>
          <w:lang w:eastAsia="bg-BG"/>
        </w:rPr>
        <w:t xml:space="preserve"> броят на дните,за които е изплащано парично обезщетение</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от ТП на НОИ</w:t>
      </w:r>
      <w:r w:rsidRPr="00F04F13">
        <w:rPr>
          <w:rFonts w:ascii="Times New Roman" w:eastAsia="Times New Roman" w:hAnsi="Times New Roman" w:cs="Times New Roman"/>
          <w:color w:val="292526"/>
          <w:sz w:val="24"/>
          <w:szCs w:val="24"/>
          <w:lang w:eastAsia="bg-BG"/>
        </w:rPr>
        <w:t>. Това се отнася и за случаите преди 01.01.2007 г., когато от ТП на НОИ са изплащани парични обезщетения за временна неработоспособност, бременност и раждане на</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лица, работили в осигурители, които са прекратили дейността си поради ликвидация. В тази насока са и дадените от ГД „Пенсии“ при ЦУ на НОИ указания с изх. № 91-01-56 от 16.02.2007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за времето на неплатен отпуск, който се зачита за трудов стаж, или на законна стачка </w:t>
      </w:r>
      <w:r w:rsidRPr="00F04F13">
        <w:rPr>
          <w:rFonts w:ascii="Times New Roman" w:eastAsia="Times New Roman" w:hAnsi="Times New Roman" w:cs="Times New Roman"/>
          <w:color w:val="292526"/>
          <w:sz w:val="24"/>
          <w:szCs w:val="24"/>
          <w:lang w:eastAsia="bg-BG"/>
        </w:rPr>
        <w:t>– минималната месечна работна заплата, установена за страната за съответния период.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Когато в рамките на един календарен месец лицето е било и на работа, и в неплатен отпуск,който се зачита за трудов стаж, в графа 4 на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следва да се впише брутното трудово възнаграждение за съответната продължителност на отработеното време и минималната работна заплата, определена пропорционално на</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работните дни, през които лицето е било в неплатен отпуск.</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Практиката сочи, че понякога осигурителите се затрудняват при </w:t>
      </w:r>
      <w:r w:rsidRPr="00F04F13">
        <w:rPr>
          <w:rFonts w:ascii="Times New Roman" w:eastAsia="Times New Roman" w:hAnsi="Times New Roman" w:cs="Times New Roman"/>
          <w:b/>
          <w:bCs/>
          <w:color w:val="292526"/>
          <w:sz w:val="24"/>
          <w:szCs w:val="24"/>
          <w:lang w:eastAsia="bg-BG"/>
        </w:rPr>
        <w:t>издаване на документи</w:t>
      </w: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за осигурителен доход на лица, които са останали без работа поради уволнение, което е признато за незаконно и им е присъдено и изплатено обезщетение по чл.225 от КТ. </w:t>
      </w:r>
      <w:r w:rsidRPr="00F04F13">
        <w:rPr>
          <w:rFonts w:ascii="Times New Roman" w:eastAsia="Times New Roman" w:hAnsi="Times New Roman" w:cs="Times New Roman"/>
          <w:color w:val="292526"/>
          <w:sz w:val="24"/>
          <w:szCs w:val="24"/>
          <w:lang w:eastAsia="bg-BG"/>
        </w:rPr>
        <w:t xml:space="preserve">Правилата за изготвяне на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в този случай са</w:t>
      </w:r>
    </w:p>
    <w:p w:rsidR="00F04F13" w:rsidRPr="00F04F13" w:rsidRDefault="00F04F13" w:rsidP="00F04F13">
      <w:pPr>
        <w:adjustRightInd w:val="0"/>
        <w:spacing w:after="0" w:line="240" w:lineRule="auto"/>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следните:</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до 31.12.1999 г. </w:t>
      </w:r>
      <w:r w:rsidRPr="00F04F13">
        <w:rPr>
          <w:rFonts w:ascii="Times New Roman" w:eastAsia="Times New Roman" w:hAnsi="Times New Roman" w:cs="Times New Roman"/>
          <w:color w:val="292526"/>
          <w:sz w:val="24"/>
          <w:szCs w:val="24"/>
          <w:lang w:eastAsia="bg-BG"/>
        </w:rPr>
        <w:t>вноски се дължат в размера,определен за всички осигурителни случаи за съответната категория труд, по която лицето е работило преди уволнението, като се начисляват върху изплатеното обезщетение по чл.225 от КТ,поради което същото се вписва като осигурителен доход за този период;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от 01.01.2000 г. до 31.12.2001 г.</w:t>
      </w:r>
      <w:r w:rsidRPr="00F04F13">
        <w:rPr>
          <w:rFonts w:ascii="Times New Roman" w:eastAsia="Times New Roman" w:hAnsi="Times New Roman" w:cs="Times New Roman"/>
          <w:color w:val="292526"/>
          <w:sz w:val="24"/>
          <w:szCs w:val="24"/>
          <w:lang w:eastAsia="bg-BG"/>
        </w:rPr>
        <w:t>, ако лицето не е работило, осигурителните вноски се дължат в размерите за фонд „Пенсии“ върху последното брутно трудово възнаграждение, а ако е работило на друго място и е било осигурено за това време осигурителни вноски не се дължат;</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от 01.01.2002 г. до 31.12.2002 г. </w:t>
      </w:r>
      <w:r w:rsidRPr="00F04F13">
        <w:rPr>
          <w:rFonts w:ascii="Times New Roman" w:eastAsia="Times New Roman" w:hAnsi="Times New Roman" w:cs="Times New Roman"/>
          <w:color w:val="292526"/>
          <w:sz w:val="24"/>
          <w:szCs w:val="24"/>
          <w:lang w:eastAsia="bg-BG"/>
        </w:rPr>
        <w:t>осигурителните вноски се дължат в размерите за фонд „Пенсии“, определени в зависимост от категорията на труд, върху последното брутно трудово възнаграждение, получено от лицето преди уволнението, ако не е било осигурявано на друго основание. Ако през този период лицето е осигурявано, но осигурителният доход, върху който са внасяни осигурителни вноски е по-нисък от по-следното брутно трудово възнаграждение, получено преди уволнението, осигурителните вноски се дължат върху разликата между последното брутно трудово възнаграждение и осигурителния доход, върху който са внесени осигурителни вноски;</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w:t>
      </w:r>
      <w:r w:rsidRPr="00F04F13">
        <w:rPr>
          <w:rFonts w:ascii="Times New Roman" w:eastAsia="Times New Roman" w:hAnsi="Times New Roman" w:cs="Times New Roman"/>
          <w:b/>
          <w:bCs/>
          <w:color w:val="292526"/>
          <w:sz w:val="24"/>
          <w:szCs w:val="24"/>
          <w:lang w:eastAsia="bg-BG"/>
        </w:rPr>
        <w:t xml:space="preserve">за времето след 01.01.2003 г. </w:t>
      </w:r>
      <w:r w:rsidRPr="00F04F13">
        <w:rPr>
          <w:rFonts w:ascii="Times New Roman" w:eastAsia="Times New Roman" w:hAnsi="Times New Roman" w:cs="Times New Roman"/>
          <w:color w:val="292526"/>
          <w:sz w:val="24"/>
          <w:szCs w:val="24"/>
          <w:lang w:eastAsia="bg-BG"/>
        </w:rPr>
        <w:t>възнаграждението, върху което се внасят осигурителни вноски, не може да бъде по-малко от минималния месечен осигурителен доход за съответната професия по икономическата дейност на осигурителя и не по-голямо от максималния месечен размер на осигурителния доход.Обръщаме Ви внимание, че този ред за определяне на осигурителния доход е приложим за всички хипотези на оставане без работа, предвидени в чл.10, ал.2, т.4, 5, 6, 7, 8, 9 и 10 от КСО (в ред. до 01.01.2002 г.) и в чл.9, ал.3, т.1, 2, 3, 4, 5 и 6 от КСО (в ред. от 01.01.2002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434343"/>
          <w:sz w:val="24"/>
          <w:szCs w:val="24"/>
          <w:lang w:eastAsia="bg-BG"/>
        </w:rPr>
        <w:t xml:space="preserve">С оглед въведените от 01.01.2003 г. минимални осигурителни прагове </w:t>
      </w:r>
      <w:r w:rsidRPr="00F04F13">
        <w:rPr>
          <w:rFonts w:ascii="Times New Roman" w:eastAsia="Times New Roman" w:hAnsi="Times New Roman" w:cs="Times New Roman"/>
          <w:color w:val="434343"/>
          <w:sz w:val="24"/>
          <w:szCs w:val="24"/>
          <w:lang w:eastAsia="bg-BG"/>
        </w:rPr>
        <w:t xml:space="preserve">за лицата, работещи по трудови правоотношения, не забравяйте, че </w:t>
      </w:r>
      <w:r w:rsidRPr="00F04F13">
        <w:rPr>
          <w:rFonts w:ascii="Times New Roman" w:eastAsia="Times New Roman" w:hAnsi="Times New Roman" w:cs="Times New Roman"/>
          <w:b/>
          <w:bCs/>
          <w:color w:val="434343"/>
          <w:sz w:val="24"/>
          <w:szCs w:val="24"/>
          <w:lang w:eastAsia="bg-BG"/>
        </w:rPr>
        <w:t xml:space="preserve">в </w:t>
      </w:r>
      <w:proofErr w:type="spellStart"/>
      <w:r w:rsidRPr="00F04F13">
        <w:rPr>
          <w:rFonts w:ascii="Times New Roman" w:eastAsia="Times New Roman" w:hAnsi="Times New Roman" w:cs="Times New Roman"/>
          <w:b/>
          <w:bCs/>
          <w:color w:val="434343"/>
          <w:sz w:val="24"/>
          <w:szCs w:val="24"/>
          <w:lang w:eastAsia="bg-BG"/>
        </w:rPr>
        <w:t>обр</w:t>
      </w:r>
      <w:proofErr w:type="spellEnd"/>
      <w:r w:rsidRPr="00F04F13">
        <w:rPr>
          <w:rFonts w:ascii="Times New Roman" w:eastAsia="Times New Roman" w:hAnsi="Times New Roman" w:cs="Times New Roman"/>
          <w:b/>
          <w:bCs/>
          <w:color w:val="434343"/>
          <w:sz w:val="24"/>
          <w:szCs w:val="24"/>
          <w:lang w:eastAsia="bg-BG"/>
        </w:rPr>
        <w:t>. УП-2 се посочва:</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брутното трудово възнаграждение на лицето, върху което са внесени или са дължими осигурителните вноски, когато същото е по-голямо от минималния месечен осигурителен доход за съответната професия по основната </w:t>
      </w:r>
      <w:proofErr w:type="spellStart"/>
      <w:r w:rsidRPr="00F04F13">
        <w:rPr>
          <w:rFonts w:ascii="Times New Roman" w:eastAsia="Times New Roman" w:hAnsi="Times New Roman" w:cs="Times New Roman"/>
          <w:color w:val="292526"/>
          <w:sz w:val="24"/>
          <w:szCs w:val="24"/>
          <w:lang w:eastAsia="bg-BG"/>
        </w:rPr>
        <w:t>иконо</w:t>
      </w:r>
      <w:proofErr w:type="spellEnd"/>
      <w:r w:rsidRPr="00F04F13">
        <w:rPr>
          <w:rFonts w:ascii="Times New Roman" w:eastAsia="Times New Roman" w:hAnsi="Times New Roman" w:cs="Times New Roman"/>
          <w:color w:val="292526"/>
          <w:sz w:val="24"/>
          <w:szCs w:val="24"/>
          <w:lang w:eastAsia="bg-BG"/>
        </w:rPr>
        <w:t>-</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proofErr w:type="spellStart"/>
      <w:r w:rsidRPr="00F04F13">
        <w:rPr>
          <w:rFonts w:ascii="Times New Roman" w:eastAsia="Times New Roman" w:hAnsi="Times New Roman" w:cs="Times New Roman"/>
          <w:color w:val="292526"/>
          <w:sz w:val="24"/>
          <w:szCs w:val="24"/>
          <w:lang w:eastAsia="bg-BG"/>
        </w:rPr>
        <w:lastRenderedPageBreak/>
        <w:t>мическа</w:t>
      </w:r>
      <w:proofErr w:type="spellEnd"/>
      <w:r w:rsidRPr="00F04F13">
        <w:rPr>
          <w:rFonts w:ascii="Times New Roman" w:eastAsia="Times New Roman" w:hAnsi="Times New Roman" w:cs="Times New Roman"/>
          <w:color w:val="292526"/>
          <w:sz w:val="24"/>
          <w:szCs w:val="24"/>
          <w:lang w:eastAsia="bg-BG"/>
        </w:rPr>
        <w:t xml:space="preserve"> дейност;</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 минималният месечен осигурителен доход за съответната професия по основната икономическа дейност, върху който са внесени или са дължими осигурителните вноски, когато изплатеното трудово възнаграждение през месеца или </w:t>
      </w:r>
      <w:proofErr w:type="spellStart"/>
      <w:r w:rsidRPr="00F04F13">
        <w:rPr>
          <w:rFonts w:ascii="Times New Roman" w:eastAsia="Times New Roman" w:hAnsi="Times New Roman" w:cs="Times New Roman"/>
          <w:color w:val="292526"/>
          <w:sz w:val="24"/>
          <w:szCs w:val="24"/>
          <w:lang w:eastAsia="bg-BG"/>
        </w:rPr>
        <w:t>авансо</w:t>
      </w:r>
      <w:proofErr w:type="spellEnd"/>
      <w:r w:rsidRPr="00F04F13">
        <w:rPr>
          <w:rFonts w:ascii="Times New Roman" w:eastAsia="Times New Roman" w:hAnsi="Times New Roman" w:cs="Times New Roman"/>
          <w:color w:val="292526"/>
          <w:sz w:val="24"/>
          <w:szCs w:val="24"/>
          <w:lang w:eastAsia="bg-BG"/>
        </w:rPr>
        <w:t>-</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proofErr w:type="spellStart"/>
      <w:r w:rsidRPr="00F04F13">
        <w:rPr>
          <w:rFonts w:ascii="Times New Roman" w:eastAsia="Times New Roman" w:hAnsi="Times New Roman" w:cs="Times New Roman"/>
          <w:color w:val="292526"/>
          <w:sz w:val="24"/>
          <w:szCs w:val="24"/>
          <w:lang w:eastAsia="bg-BG"/>
        </w:rPr>
        <w:t>во</w:t>
      </w:r>
      <w:proofErr w:type="spellEnd"/>
      <w:r w:rsidRPr="00F04F13">
        <w:rPr>
          <w:rFonts w:ascii="Times New Roman" w:eastAsia="Times New Roman" w:hAnsi="Times New Roman" w:cs="Times New Roman"/>
          <w:color w:val="292526"/>
          <w:sz w:val="24"/>
          <w:szCs w:val="24"/>
          <w:lang w:eastAsia="bg-BG"/>
        </w:rPr>
        <w:t xml:space="preserve"> изплатеното (в случаите, когато през определени месеци е изплатен само аванс), е по-малко от този минимален месечен осигурителен доход.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ПРИМЕР.Иван Иванов работи по трудов договор и получава месечно брутно трудово възнаграждение 520 лева, при минимален месечен осигурителен доход за длъжността, която заема –220 лв. В образец УП-2 при изчисляването на годишния му осигурителен доход ще се включи брутното му трудово възнаграждение за</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месеца – 520 лева.При условие обаче, че лицето за същата длъжност получава месечно брутно трудово възнаграждение 200 лв., тогава в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следва да се посочи сумата, съответстваща на минималния осигурителен доход за длъжността по икономическата дейност на осигурителя – 220 лв.</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Както споменахме по-горе, </w:t>
      </w:r>
      <w:r w:rsidRPr="00F04F13">
        <w:rPr>
          <w:rFonts w:ascii="Times New Roman" w:eastAsia="Times New Roman" w:hAnsi="Times New Roman" w:cs="Times New Roman"/>
          <w:b/>
          <w:bCs/>
          <w:color w:val="292526"/>
          <w:sz w:val="24"/>
          <w:szCs w:val="24"/>
          <w:lang w:eastAsia="bg-BG"/>
        </w:rPr>
        <w:t>елемент на осигурителния доход са и сумите, изплащани постоянно или периодично пряко на работниците и служителите за сметка на средствата за социални разходи, поради което същите</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434343"/>
          <w:sz w:val="24"/>
          <w:szCs w:val="24"/>
          <w:lang w:eastAsia="bg-BG"/>
        </w:rPr>
        <w:t xml:space="preserve">следва да бъдат включени </w:t>
      </w:r>
      <w:r w:rsidRPr="00F04F13">
        <w:rPr>
          <w:rFonts w:ascii="Times New Roman" w:eastAsia="Times New Roman" w:hAnsi="Times New Roman" w:cs="Times New Roman"/>
          <w:color w:val="434343"/>
          <w:sz w:val="24"/>
          <w:szCs w:val="24"/>
          <w:lang w:eastAsia="bg-BG"/>
        </w:rPr>
        <w:t xml:space="preserve">при изготвянето на </w:t>
      </w:r>
      <w:proofErr w:type="spellStart"/>
      <w:r w:rsidRPr="00F04F13">
        <w:rPr>
          <w:rFonts w:ascii="Times New Roman" w:eastAsia="Times New Roman" w:hAnsi="Times New Roman" w:cs="Times New Roman"/>
          <w:color w:val="434343"/>
          <w:sz w:val="24"/>
          <w:szCs w:val="24"/>
          <w:lang w:eastAsia="bg-BG"/>
        </w:rPr>
        <w:t>обр</w:t>
      </w:r>
      <w:proofErr w:type="spellEnd"/>
      <w:r w:rsidRPr="00F04F13">
        <w:rPr>
          <w:rFonts w:ascii="Times New Roman" w:eastAsia="Times New Roman" w:hAnsi="Times New Roman" w:cs="Times New Roman"/>
          <w:color w:val="434343"/>
          <w:sz w:val="24"/>
          <w:szCs w:val="24"/>
          <w:lang w:eastAsia="bg-BG"/>
        </w:rPr>
        <w:t>. УП-2. Особеност, с която следва да се съобразите е, че те не се вземат предвид при определяне на минималния осигурителен месечен доход за съответната професия по основната икономическа дейност на осигурителя.</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ПРИМЕР.Кирил Стоянов получава брутно трудово възнаграждение 500 лв., което е по-високо от осигурителния праг за длъжността – 260 лв. и за месеца му се изплащат още 100 лв. за сметка на социалните разходи. В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ще се включат брутното трудово възнаграждение и сумите за социални разходи (500 лв. + 100 лв.).</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Ако същото лице получава брутно трудово възнаграждение 240 лв., което е по-ниско от минималния осигурителен доход за съответната професия по основната икономическа дейност на осигурителя – 260 лв. и същите средства за сметка на социалните разходи –100 лв., то в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ще се включат минималният осигурителен доход и сумите за социални разходи (260 лв. + 100 лв.).</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Осигурителен доход по смисъла на закона са и допълнителните възнаграждения от трудовата дейност, периодично изплащани (тримесечно или годишно) на работниците и служителите – премии, допълнително материално стимулиране и др. под., поради което същите трябва да бъдат отразени в издаваното удостоверение, като задължително следва да съответстват на базисния период.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ПРИМЕР.В декември 1996 г. сте изплатили на работниците си премии за второто тримесечие на годината. Ако изготвяте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xml:space="preserve">. УП-2 за тригодишен период от 01.01.1994 г. до 31.12.1996 г.,сумите за премиите следва да се включат в осигурителния доход на лицето, тъй като същите се отнасят за избрания базисен период, но ако лицето е поискало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за периода от 01.04.1993 г. до 31.03.1996 г., изплатените премии не следва да се включат, тъй като са извън обхвата на избрания период.</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Задължително в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следва да се включи и изплатеното след 08.08.2000 г. обезщетение по чл.222, ал.1 от Кодекса на труда за времето, през което Ваш работник или служител е останал без работа в резултат на уволнение поради закриване на предприятието или на част от него, съкращаване в щата, намаляване обема на работа и спиране на работата за повече от 15 работни дни.</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За работниците и служителите, които след 31.12.2002 г. са работили при непълно работно време, осигурителният им доход в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xml:space="preserve">. УП-2 задължително се посочва </w:t>
      </w:r>
      <w:proofErr w:type="spellStart"/>
      <w:r w:rsidRPr="00F04F13">
        <w:rPr>
          <w:rFonts w:ascii="Times New Roman" w:eastAsia="Times New Roman" w:hAnsi="Times New Roman" w:cs="Times New Roman"/>
          <w:color w:val="292526"/>
          <w:sz w:val="24"/>
          <w:szCs w:val="24"/>
          <w:lang w:eastAsia="bg-BG"/>
        </w:rPr>
        <w:t>помесечно</w:t>
      </w:r>
      <w:proofErr w:type="spellEnd"/>
      <w:r w:rsidRPr="00F04F13">
        <w:rPr>
          <w:rFonts w:ascii="Times New Roman" w:eastAsia="Times New Roman" w:hAnsi="Times New Roman" w:cs="Times New Roman"/>
          <w:color w:val="292526"/>
          <w:sz w:val="24"/>
          <w:szCs w:val="24"/>
          <w:lang w:eastAsia="bg-BG"/>
        </w:rPr>
        <w:t>.</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lastRenderedPageBreak/>
        <w:t>В зависимост от базисния период, за който се отнася осигурителният доход, същият се вписва, както следва:</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в неденоминирани лева – за трите последователни години от последните 15 години оси-</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proofErr w:type="spellStart"/>
      <w:r w:rsidRPr="00F04F13">
        <w:rPr>
          <w:rFonts w:ascii="Times New Roman" w:eastAsia="Times New Roman" w:hAnsi="Times New Roman" w:cs="Times New Roman"/>
          <w:color w:val="292526"/>
          <w:sz w:val="24"/>
          <w:szCs w:val="24"/>
          <w:lang w:eastAsia="bg-BG"/>
        </w:rPr>
        <w:t>гурителен</w:t>
      </w:r>
      <w:proofErr w:type="spellEnd"/>
      <w:r w:rsidRPr="00F04F13">
        <w:rPr>
          <w:rFonts w:ascii="Times New Roman" w:eastAsia="Times New Roman" w:hAnsi="Times New Roman" w:cs="Times New Roman"/>
          <w:color w:val="292526"/>
          <w:sz w:val="24"/>
          <w:szCs w:val="24"/>
          <w:lang w:eastAsia="bg-BG"/>
        </w:rPr>
        <w:t xml:space="preserve"> стаж до 01.01.1997 г. по избор на лицето;</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в неденоминирани лева – за времето от 01.01.1997 г. до 30.06.1999 г.;</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в деноминирани лева – за времето от 01.07.1999 г. до 31.12.1999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Съгласно изричната разпоредба на чл.2, ал.2 от НПОС за времето от 01.01.2000 г. до датата на прекратяване на трудовото правоотношение осигурителният доход се посочва годишно – за всяка календарна година отделно. </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xml:space="preserve">Друго важно изискване при изготвянето на </w:t>
      </w:r>
      <w:proofErr w:type="spellStart"/>
      <w:r w:rsidRPr="00F04F13">
        <w:rPr>
          <w:rFonts w:ascii="Times New Roman" w:eastAsia="Times New Roman" w:hAnsi="Times New Roman" w:cs="Times New Roman"/>
          <w:color w:val="292526"/>
          <w:sz w:val="24"/>
          <w:szCs w:val="24"/>
          <w:lang w:eastAsia="bg-BG"/>
        </w:rPr>
        <w:t>обр</w:t>
      </w:r>
      <w:proofErr w:type="spellEnd"/>
      <w:r w:rsidRPr="00F04F13">
        <w:rPr>
          <w:rFonts w:ascii="Times New Roman" w:eastAsia="Times New Roman" w:hAnsi="Times New Roman" w:cs="Times New Roman"/>
          <w:color w:val="292526"/>
          <w:sz w:val="24"/>
          <w:szCs w:val="24"/>
          <w:lang w:eastAsia="bg-BG"/>
        </w:rPr>
        <w:t>. УП-2 е изискването за всеки от посочените в него периоди да се посочват елементите на възнаграждението, които участват при формирането на съответния осигурителен доход, без да се прави рекапитулация на сумите по размери.</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292526"/>
          <w:sz w:val="24"/>
          <w:szCs w:val="24"/>
          <w:lang w:eastAsia="bg-BG"/>
        </w:rPr>
        <w:t xml:space="preserve">Задължително при оформянето на </w:t>
      </w:r>
      <w:proofErr w:type="spellStart"/>
      <w:r w:rsidRPr="00F04F13">
        <w:rPr>
          <w:rFonts w:ascii="Times New Roman" w:eastAsia="Times New Roman" w:hAnsi="Times New Roman" w:cs="Times New Roman"/>
          <w:b/>
          <w:bCs/>
          <w:color w:val="292526"/>
          <w:sz w:val="24"/>
          <w:szCs w:val="24"/>
          <w:lang w:eastAsia="bg-BG"/>
        </w:rPr>
        <w:t>обр</w:t>
      </w:r>
      <w:proofErr w:type="spellEnd"/>
      <w:r w:rsidRPr="00F04F13">
        <w:rPr>
          <w:rFonts w:ascii="Times New Roman" w:eastAsia="Times New Roman" w:hAnsi="Times New Roman" w:cs="Times New Roman"/>
          <w:b/>
          <w:bCs/>
          <w:color w:val="292526"/>
          <w:sz w:val="24"/>
          <w:szCs w:val="24"/>
          <w:lang w:eastAsia="bg-BG"/>
        </w:rPr>
        <w:t>. УП-2 служебните лица, изготвящи документа,следва изрично да впишат забележки на стр. 2 или 3 от образеца, дали за посочения период са внесени осигурителни вноски и спазени ли са</w:t>
      </w:r>
    </w:p>
    <w:p w:rsidR="00F04F13" w:rsidRPr="00F04F13" w:rsidRDefault="00F04F13" w:rsidP="00F04F13">
      <w:pPr>
        <w:adjustRightInd w:val="0"/>
        <w:spacing w:after="0" w:line="240" w:lineRule="auto"/>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b/>
          <w:bCs/>
          <w:color w:val="292526"/>
          <w:sz w:val="24"/>
          <w:szCs w:val="24"/>
          <w:lang w:eastAsia="bg-BG"/>
        </w:rPr>
        <w:t>разпоредбите на:</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§111 от ППЗП – до 31.12.2000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чл.9, ал.2 от КСО и чл.46 от НПОС за времето от 01.01.2000 г. до 31.12.2002 г.;</w:t>
      </w:r>
    </w:p>
    <w:p w:rsidR="00F04F13" w:rsidRPr="00F04F13" w:rsidRDefault="00F04F13" w:rsidP="00F04F13">
      <w:pPr>
        <w:adjustRightInd w:val="0"/>
        <w:spacing w:after="0" w:line="240" w:lineRule="auto"/>
        <w:ind w:firstLine="708"/>
        <w:jc w:val="both"/>
        <w:rPr>
          <w:rFonts w:ascii="Times New Roman" w:eastAsia="Times New Roman" w:hAnsi="Times New Roman" w:cs="Times New Roman"/>
          <w:color w:val="434343"/>
          <w:sz w:val="24"/>
          <w:szCs w:val="24"/>
          <w:lang w:eastAsia="bg-BG"/>
        </w:rPr>
      </w:pPr>
      <w:r w:rsidRPr="00F04F13">
        <w:rPr>
          <w:rFonts w:ascii="Times New Roman" w:eastAsia="Times New Roman" w:hAnsi="Times New Roman" w:cs="Times New Roman"/>
          <w:color w:val="292526"/>
          <w:sz w:val="24"/>
          <w:szCs w:val="24"/>
          <w:lang w:eastAsia="bg-BG"/>
        </w:rPr>
        <w:t>- чл.6, ал.2 т.3 от КСО и чл.46 от НПОС за времето след 31.12.2002 г.</w:t>
      </w:r>
    </w:p>
    <w:p w:rsidR="00F10014" w:rsidRDefault="00F10014"/>
    <w:sectPr w:rsidR="00F10014" w:rsidSect="00F1001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04F13"/>
    <w:rsid w:val="00F04F13"/>
    <w:rsid w:val="00F1001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0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4F1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Strong"/>
    <w:basedOn w:val="a0"/>
    <w:uiPriority w:val="22"/>
    <w:qFormat/>
    <w:rsid w:val="00F04F13"/>
    <w:rPr>
      <w:b/>
      <w:bCs/>
    </w:rPr>
  </w:style>
  <w:style w:type="character" w:customStyle="1" w:styleId="googqs-tidbit-0">
    <w:name w:val="goog_qs-tidbit-0"/>
    <w:basedOn w:val="a0"/>
    <w:rsid w:val="00F04F13"/>
  </w:style>
</w:styles>
</file>

<file path=word/webSettings.xml><?xml version="1.0" encoding="utf-8"?>
<w:webSettings xmlns:r="http://schemas.openxmlformats.org/officeDocument/2006/relationships" xmlns:w="http://schemas.openxmlformats.org/wordprocessingml/2006/main">
  <w:divs>
    <w:div w:id="785807401">
      <w:bodyDiv w:val="1"/>
      <w:marLeft w:val="0"/>
      <w:marRight w:val="0"/>
      <w:marTop w:val="0"/>
      <w:marBottom w:val="0"/>
      <w:divBdr>
        <w:top w:val="none" w:sz="0" w:space="0" w:color="auto"/>
        <w:left w:val="none" w:sz="0" w:space="0" w:color="auto"/>
        <w:bottom w:val="none" w:sz="0" w:space="0" w:color="auto"/>
        <w:right w:val="none" w:sz="0" w:space="0" w:color="auto"/>
      </w:divBdr>
      <w:divsChild>
        <w:div w:id="1910453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2192</Words>
  <Characters>12499</Characters>
  <Application>Microsoft Office Word</Application>
  <DocSecurity>0</DocSecurity>
  <Lines>104</Lines>
  <Paragraphs>29</Paragraphs>
  <ScaleCrop>false</ScaleCrop>
  <Company/>
  <LinksUpToDate>false</LinksUpToDate>
  <CharactersWithSpaces>14662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dc:creator>
  <cp:keywords/>
  <dc:description/>
  <cp:lastModifiedBy>desi</cp:lastModifiedBy>
  <cp:revision>1</cp:revision>
  <dcterms:created xsi:type="dcterms:W3CDTF">2012-08-20T13:22:00Z</dcterms:created>
  <dcterms:modified xsi:type="dcterms:W3CDTF">2012-08-20T13:22:00Z</dcterms:modified>
</cp:coreProperties>
</file>