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Ind w:w="180" w:type="dxa"/>
        <w:tblBorders>
          <w:top w:val="nil"/>
          <w:left w:val="nil"/>
          <w:bottom w:val="nil"/>
          <w:right w:val="nil"/>
        </w:tblBorders>
        <w:tblLayout w:type="fixed"/>
        <w:tblLook w:val="0000"/>
      </w:tblPr>
      <w:tblGrid>
        <w:gridCol w:w="2480"/>
        <w:gridCol w:w="8"/>
        <w:gridCol w:w="1105"/>
        <w:gridCol w:w="21"/>
        <w:gridCol w:w="1134"/>
        <w:gridCol w:w="1276"/>
        <w:gridCol w:w="1275"/>
        <w:gridCol w:w="1134"/>
        <w:gridCol w:w="1134"/>
        <w:gridCol w:w="851"/>
        <w:gridCol w:w="992"/>
      </w:tblGrid>
      <w:tr w:rsidR="003C0EDD" w:rsidTr="003C0EDD">
        <w:tblPrEx>
          <w:tblCellMar>
            <w:top w:w="0" w:type="dxa"/>
            <w:bottom w:w="0" w:type="dxa"/>
          </w:tblCellMar>
        </w:tblPrEx>
        <w:trPr>
          <w:trHeight w:val="272"/>
        </w:trPr>
        <w:tc>
          <w:tcPr>
            <w:tcW w:w="11410" w:type="dxa"/>
            <w:gridSpan w:val="11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3B3B3"/>
          </w:tcPr>
          <w:p w:rsidR="003C0EDD" w:rsidRDefault="003C0EDD">
            <w:pPr>
              <w:pStyle w:val="Default"/>
              <w:jc w:val="center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УСЛОВИЯ ЗА ПЕНСИОНИРАНЕ ЗА ОСИГУРИТЕЛЕН СТАЖ И ВЪЗРАСТ </w:t>
            </w:r>
          </w:p>
          <w:p w:rsidR="003C0EDD" w:rsidRDefault="003C0EDD">
            <w:pPr>
              <w:pStyle w:val="Default"/>
              <w:jc w:val="center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ПРИ ПЪРВА И ВТОРА КАТЕГОРИЯ ТРУД (§ 4, ал. 1, т.1 и 2 от ПЗР на КСО) </w:t>
            </w:r>
          </w:p>
        </w:tc>
      </w:tr>
      <w:tr w:rsidR="003C0EDD" w:rsidTr="003C0EDD">
        <w:tblPrEx>
          <w:tblCellMar>
            <w:top w:w="0" w:type="dxa"/>
            <w:bottom w:w="0" w:type="dxa"/>
          </w:tblCellMar>
        </w:tblPrEx>
        <w:trPr>
          <w:trHeight w:val="822"/>
        </w:trPr>
        <w:tc>
          <w:tcPr>
            <w:tcW w:w="2480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C0EDD" w:rsidRDefault="003C0EDD">
            <w:pPr>
              <w:pStyle w:val="Default"/>
              <w:jc w:val="center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година на </w:t>
            </w:r>
            <w:proofErr w:type="spellStart"/>
            <w:r>
              <w:rPr>
                <w:b/>
                <w:bCs/>
                <w:sz w:val="22"/>
                <w:szCs w:val="22"/>
              </w:rPr>
              <w:t>пенсиони-ране</w:t>
            </w:r>
            <w:proofErr w:type="spellEnd"/>
            <w:r>
              <w:rPr>
                <w:b/>
                <w:bCs/>
                <w:sz w:val="22"/>
                <w:szCs w:val="22"/>
              </w:rPr>
              <w:t xml:space="preserve"> </w:t>
            </w:r>
          </w:p>
        </w:tc>
        <w:tc>
          <w:tcPr>
            <w:tcW w:w="4819" w:type="dxa"/>
            <w:gridSpan w:val="6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C0EDD" w:rsidRDefault="003C0EDD">
            <w:pPr>
              <w:pStyle w:val="Default"/>
              <w:jc w:val="center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възраст </w:t>
            </w:r>
          </w:p>
        </w:tc>
        <w:tc>
          <w:tcPr>
            <w:tcW w:w="226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C0EDD" w:rsidRDefault="003C0EDD">
            <w:pPr>
              <w:pStyle w:val="Default"/>
              <w:jc w:val="center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стаж </w:t>
            </w:r>
          </w:p>
        </w:tc>
        <w:tc>
          <w:tcPr>
            <w:tcW w:w="184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C0EDD" w:rsidRDefault="003C0EDD">
            <w:pPr>
              <w:pStyle w:val="Default"/>
              <w:jc w:val="center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сбор от осигурителен стаж и възраст </w:t>
            </w:r>
          </w:p>
        </w:tc>
      </w:tr>
      <w:tr w:rsidR="003C0EDD" w:rsidTr="003C0EDD">
        <w:tblPrEx>
          <w:tblCellMar>
            <w:top w:w="0" w:type="dxa"/>
            <w:bottom w:w="0" w:type="dxa"/>
          </w:tblCellMar>
        </w:tblPrEx>
        <w:trPr>
          <w:gridAfter w:val="2"/>
          <w:wAfter w:w="1843" w:type="dxa"/>
          <w:trHeight w:val="146"/>
        </w:trPr>
        <w:tc>
          <w:tcPr>
            <w:tcW w:w="2480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C0EDD" w:rsidRDefault="003C0EDD">
            <w:pPr>
              <w:pStyle w:val="Default"/>
              <w:rPr>
                <w:color w:val="auto"/>
              </w:rPr>
            </w:pPr>
          </w:p>
        </w:tc>
        <w:tc>
          <w:tcPr>
            <w:tcW w:w="2268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C0EDD" w:rsidRDefault="003C0EDD">
            <w:pPr>
              <w:pStyle w:val="Default"/>
              <w:jc w:val="center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жени </w:t>
            </w:r>
          </w:p>
        </w:tc>
        <w:tc>
          <w:tcPr>
            <w:tcW w:w="2551" w:type="dxa"/>
            <w:gridSpan w:val="2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C0EDD" w:rsidRDefault="003C0EDD">
            <w:pPr>
              <w:pStyle w:val="Default"/>
              <w:jc w:val="center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мъже </w:t>
            </w:r>
          </w:p>
        </w:tc>
        <w:tc>
          <w:tcPr>
            <w:tcW w:w="226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C0EDD" w:rsidRDefault="003C0EDD">
            <w:pPr>
              <w:pStyle w:val="Default"/>
              <w:jc w:val="center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жени и мъже </w:t>
            </w:r>
          </w:p>
        </w:tc>
      </w:tr>
      <w:tr w:rsidR="003C0EDD" w:rsidTr="003C0EDD">
        <w:tblPrEx>
          <w:tblCellMar>
            <w:top w:w="0" w:type="dxa"/>
            <w:bottom w:w="0" w:type="dxa"/>
          </w:tblCellMar>
        </w:tblPrEx>
        <w:trPr>
          <w:trHeight w:val="398"/>
        </w:trPr>
        <w:tc>
          <w:tcPr>
            <w:tcW w:w="2480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C0EDD" w:rsidRDefault="003C0EDD">
            <w:pPr>
              <w:pStyle w:val="Default"/>
              <w:rPr>
                <w:color w:val="auto"/>
              </w:rPr>
            </w:pPr>
          </w:p>
        </w:tc>
        <w:tc>
          <w:tcPr>
            <w:tcW w:w="1134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C0EDD" w:rsidRDefault="003C0EDD">
            <w:pPr>
              <w:pStyle w:val="Default"/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b/>
                <w:bCs/>
                <w:sz w:val="22"/>
                <w:szCs w:val="22"/>
              </w:rPr>
              <w:t>І-ва</w:t>
            </w:r>
            <w:proofErr w:type="spellEnd"/>
            <w:r>
              <w:rPr>
                <w:b/>
                <w:bCs/>
                <w:sz w:val="22"/>
                <w:szCs w:val="22"/>
              </w:rPr>
              <w:t xml:space="preserve"> кат. труд 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C0EDD" w:rsidRDefault="003C0EDD">
            <w:pPr>
              <w:pStyle w:val="Default"/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b/>
                <w:bCs/>
                <w:sz w:val="22"/>
                <w:szCs w:val="22"/>
              </w:rPr>
              <w:t>ІІ-ра</w:t>
            </w:r>
            <w:proofErr w:type="spellEnd"/>
            <w:r>
              <w:rPr>
                <w:b/>
                <w:bCs/>
                <w:sz w:val="22"/>
                <w:szCs w:val="22"/>
              </w:rPr>
              <w:t xml:space="preserve"> кат. труд 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C0EDD" w:rsidRDefault="003C0EDD">
            <w:pPr>
              <w:pStyle w:val="Default"/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b/>
                <w:bCs/>
                <w:sz w:val="22"/>
                <w:szCs w:val="22"/>
              </w:rPr>
              <w:t>І-ва</w:t>
            </w:r>
            <w:proofErr w:type="spellEnd"/>
            <w:r>
              <w:rPr>
                <w:b/>
                <w:bCs/>
                <w:sz w:val="22"/>
                <w:szCs w:val="22"/>
              </w:rPr>
              <w:t xml:space="preserve"> кат. труд </w:t>
            </w:r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C0EDD" w:rsidRDefault="003C0EDD">
            <w:pPr>
              <w:pStyle w:val="Default"/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b/>
                <w:bCs/>
                <w:sz w:val="22"/>
                <w:szCs w:val="22"/>
              </w:rPr>
              <w:t>ІІ-ра</w:t>
            </w:r>
            <w:proofErr w:type="spellEnd"/>
            <w:r>
              <w:rPr>
                <w:b/>
                <w:bCs/>
                <w:sz w:val="22"/>
                <w:szCs w:val="22"/>
              </w:rPr>
              <w:t xml:space="preserve"> кат. труд 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C0EDD" w:rsidRDefault="003C0EDD">
            <w:pPr>
              <w:pStyle w:val="Default"/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b/>
                <w:bCs/>
                <w:sz w:val="22"/>
                <w:szCs w:val="22"/>
              </w:rPr>
              <w:t>І-ва</w:t>
            </w:r>
            <w:proofErr w:type="spellEnd"/>
            <w:r>
              <w:rPr>
                <w:b/>
                <w:bCs/>
                <w:sz w:val="22"/>
                <w:szCs w:val="22"/>
              </w:rPr>
              <w:t xml:space="preserve"> кат. труд 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C0EDD" w:rsidRDefault="003C0EDD">
            <w:pPr>
              <w:pStyle w:val="Default"/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b/>
                <w:bCs/>
                <w:sz w:val="22"/>
                <w:szCs w:val="22"/>
              </w:rPr>
              <w:t>ІІ-ра</w:t>
            </w:r>
            <w:proofErr w:type="spellEnd"/>
            <w:r>
              <w:rPr>
                <w:b/>
                <w:bCs/>
                <w:sz w:val="22"/>
                <w:szCs w:val="22"/>
              </w:rPr>
              <w:t xml:space="preserve"> кат. труд </w:t>
            </w:r>
          </w:p>
        </w:tc>
        <w:tc>
          <w:tcPr>
            <w:tcW w:w="8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C0EDD" w:rsidRDefault="003C0EDD">
            <w:pPr>
              <w:pStyle w:val="Default"/>
              <w:jc w:val="center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жени 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C0EDD" w:rsidRDefault="003C0EDD">
            <w:pPr>
              <w:pStyle w:val="Default"/>
              <w:jc w:val="center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мъже </w:t>
            </w:r>
          </w:p>
        </w:tc>
      </w:tr>
      <w:tr w:rsidR="003C0EDD" w:rsidTr="003C0EDD">
        <w:tblPrEx>
          <w:tblCellMar>
            <w:top w:w="0" w:type="dxa"/>
            <w:bottom w:w="0" w:type="dxa"/>
          </w:tblCellMar>
        </w:tblPrEx>
        <w:trPr>
          <w:trHeight w:val="157"/>
        </w:trPr>
        <w:tc>
          <w:tcPr>
            <w:tcW w:w="248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C0EDD" w:rsidRDefault="003C0EDD">
            <w:pPr>
              <w:pStyle w:val="Default"/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2011 </w:t>
            </w:r>
          </w:p>
        </w:tc>
        <w:tc>
          <w:tcPr>
            <w:tcW w:w="11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C0EDD" w:rsidRDefault="003C0EDD">
            <w:pPr>
              <w:pStyle w:val="Default"/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47 г. </w:t>
            </w:r>
          </w:p>
        </w:tc>
        <w:tc>
          <w:tcPr>
            <w:tcW w:w="115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C0EDD" w:rsidRDefault="003C0EDD">
            <w:pPr>
              <w:pStyle w:val="Default"/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52 г. 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C0EDD" w:rsidRDefault="003C0EDD">
            <w:pPr>
              <w:pStyle w:val="Default"/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52 г. </w:t>
            </w:r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C0EDD" w:rsidRDefault="003C0EDD">
            <w:pPr>
              <w:pStyle w:val="Default"/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57 г. 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C0EDD" w:rsidRDefault="003C0EDD">
            <w:pPr>
              <w:pStyle w:val="Default"/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10 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C0EDD" w:rsidRDefault="003C0EDD">
            <w:pPr>
              <w:pStyle w:val="Default"/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15 </w:t>
            </w:r>
          </w:p>
        </w:tc>
        <w:tc>
          <w:tcPr>
            <w:tcW w:w="8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C0EDD" w:rsidRDefault="003C0EDD">
            <w:pPr>
              <w:pStyle w:val="Default"/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94 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C0EDD" w:rsidRDefault="003C0EDD">
            <w:pPr>
              <w:pStyle w:val="Default"/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100 </w:t>
            </w:r>
          </w:p>
        </w:tc>
      </w:tr>
      <w:tr w:rsidR="003C0EDD" w:rsidTr="003C0EDD">
        <w:tblPrEx>
          <w:tblCellMar>
            <w:top w:w="0" w:type="dxa"/>
            <w:bottom w:w="0" w:type="dxa"/>
          </w:tblCellMar>
        </w:tblPrEx>
        <w:trPr>
          <w:trHeight w:val="157"/>
        </w:trPr>
        <w:tc>
          <w:tcPr>
            <w:tcW w:w="248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C0EDD" w:rsidRDefault="003C0EDD">
            <w:pPr>
              <w:pStyle w:val="Default"/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2012 </w:t>
            </w:r>
          </w:p>
        </w:tc>
        <w:tc>
          <w:tcPr>
            <w:tcW w:w="11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C0EDD" w:rsidRDefault="003C0EDD">
            <w:pPr>
              <w:pStyle w:val="Default"/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47 г. 4 м. </w:t>
            </w:r>
          </w:p>
        </w:tc>
        <w:tc>
          <w:tcPr>
            <w:tcW w:w="115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C0EDD" w:rsidRDefault="003C0EDD">
            <w:pPr>
              <w:pStyle w:val="Default"/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52 г. 4 м. 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C0EDD" w:rsidRDefault="003C0EDD">
            <w:pPr>
              <w:pStyle w:val="Default"/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52 г. 4 м. </w:t>
            </w:r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C0EDD" w:rsidRDefault="003C0EDD">
            <w:pPr>
              <w:pStyle w:val="Default"/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57 г. 4 м. 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C0EDD" w:rsidRDefault="003C0EDD">
            <w:pPr>
              <w:pStyle w:val="Default"/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10 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C0EDD" w:rsidRDefault="003C0EDD">
            <w:pPr>
              <w:pStyle w:val="Default"/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15 </w:t>
            </w:r>
          </w:p>
        </w:tc>
        <w:tc>
          <w:tcPr>
            <w:tcW w:w="8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C0EDD" w:rsidRDefault="003C0EDD">
            <w:pPr>
              <w:pStyle w:val="Default"/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94 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C0EDD" w:rsidRDefault="003C0EDD">
            <w:pPr>
              <w:pStyle w:val="Default"/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100 </w:t>
            </w:r>
          </w:p>
        </w:tc>
      </w:tr>
      <w:tr w:rsidR="003C0EDD" w:rsidTr="003C0EDD">
        <w:tblPrEx>
          <w:tblCellMar>
            <w:top w:w="0" w:type="dxa"/>
            <w:bottom w:w="0" w:type="dxa"/>
          </w:tblCellMar>
        </w:tblPrEx>
        <w:trPr>
          <w:trHeight w:val="157"/>
        </w:trPr>
        <w:tc>
          <w:tcPr>
            <w:tcW w:w="248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C0EDD" w:rsidRDefault="003C0EDD">
            <w:pPr>
              <w:pStyle w:val="Default"/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2013 </w:t>
            </w:r>
          </w:p>
        </w:tc>
        <w:tc>
          <w:tcPr>
            <w:tcW w:w="11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C0EDD" w:rsidRDefault="003C0EDD">
            <w:pPr>
              <w:pStyle w:val="Default"/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47 8 м. </w:t>
            </w:r>
          </w:p>
        </w:tc>
        <w:tc>
          <w:tcPr>
            <w:tcW w:w="115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C0EDD" w:rsidRDefault="003C0EDD">
            <w:pPr>
              <w:pStyle w:val="Default"/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52 г. 8 м. 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C0EDD" w:rsidRDefault="003C0EDD">
            <w:pPr>
              <w:pStyle w:val="Default"/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52 г. 8 м. </w:t>
            </w:r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C0EDD" w:rsidRDefault="003C0EDD">
            <w:pPr>
              <w:pStyle w:val="Default"/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57 г. 8 м. 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C0EDD" w:rsidRDefault="003C0EDD">
            <w:pPr>
              <w:pStyle w:val="Default"/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10 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C0EDD" w:rsidRDefault="003C0EDD">
            <w:pPr>
              <w:pStyle w:val="Default"/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15 </w:t>
            </w:r>
          </w:p>
        </w:tc>
        <w:tc>
          <w:tcPr>
            <w:tcW w:w="8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C0EDD" w:rsidRDefault="003C0EDD">
            <w:pPr>
              <w:pStyle w:val="Default"/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94 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C0EDD" w:rsidRDefault="003C0EDD">
            <w:pPr>
              <w:pStyle w:val="Default"/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100 </w:t>
            </w:r>
          </w:p>
        </w:tc>
      </w:tr>
      <w:tr w:rsidR="003C0EDD" w:rsidTr="003C0EDD">
        <w:tblPrEx>
          <w:tblCellMar>
            <w:top w:w="0" w:type="dxa"/>
            <w:bottom w:w="0" w:type="dxa"/>
          </w:tblCellMar>
        </w:tblPrEx>
        <w:trPr>
          <w:trHeight w:val="157"/>
        </w:trPr>
        <w:tc>
          <w:tcPr>
            <w:tcW w:w="248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C0EDD" w:rsidRDefault="003C0EDD">
            <w:pPr>
              <w:pStyle w:val="Default"/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2014 </w:t>
            </w:r>
          </w:p>
        </w:tc>
        <w:tc>
          <w:tcPr>
            <w:tcW w:w="11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C0EDD" w:rsidRDefault="003C0EDD">
            <w:pPr>
              <w:pStyle w:val="Default"/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48 </w:t>
            </w:r>
          </w:p>
        </w:tc>
        <w:tc>
          <w:tcPr>
            <w:tcW w:w="115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C0EDD" w:rsidRDefault="003C0EDD">
            <w:pPr>
              <w:pStyle w:val="Default"/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53 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C0EDD" w:rsidRDefault="003C0EDD">
            <w:pPr>
              <w:pStyle w:val="Default"/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53 </w:t>
            </w:r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C0EDD" w:rsidRDefault="003C0EDD">
            <w:pPr>
              <w:pStyle w:val="Default"/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58 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C0EDD" w:rsidRDefault="003C0EDD">
            <w:pPr>
              <w:pStyle w:val="Default"/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10 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C0EDD" w:rsidRDefault="003C0EDD">
            <w:pPr>
              <w:pStyle w:val="Default"/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15 </w:t>
            </w:r>
          </w:p>
        </w:tc>
        <w:tc>
          <w:tcPr>
            <w:tcW w:w="8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C0EDD" w:rsidRDefault="003C0EDD">
            <w:pPr>
              <w:pStyle w:val="Default"/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94 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C0EDD" w:rsidRDefault="003C0EDD">
            <w:pPr>
              <w:pStyle w:val="Default"/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100 </w:t>
            </w:r>
          </w:p>
        </w:tc>
      </w:tr>
    </w:tbl>
    <w:p w:rsidR="009C3968" w:rsidRDefault="009C3968"/>
    <w:sectPr w:rsidR="009C3968" w:rsidSect="003C0EDD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3C0EDD"/>
    <w:rsid w:val="003C0EDD"/>
    <w:rsid w:val="009C396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C396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3C0EDD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86</Words>
  <Characters>493</Characters>
  <Application>Microsoft Office Word</Application>
  <DocSecurity>0</DocSecurity>
  <Lines>4</Lines>
  <Paragraphs>1</Paragraphs>
  <ScaleCrop>false</ScaleCrop>
  <Company>Златна Панега</Company>
  <LinksUpToDate>false</LinksUpToDate>
  <CharactersWithSpaces>578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tralcheva</dc:creator>
  <cp:lastModifiedBy>tralcheva</cp:lastModifiedBy>
  <cp:revision>1</cp:revision>
  <dcterms:created xsi:type="dcterms:W3CDTF">2012-11-02T11:43:00Z</dcterms:created>
  <dcterms:modified xsi:type="dcterms:W3CDTF">2012-11-02T11:50:00Z</dcterms:modified>
</cp:coreProperties>
</file>