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8D7" w:rsidRPr="008368D7" w:rsidRDefault="008368D7" w:rsidP="008368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r w:rsidRPr="008368D7"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  <w:t>Деклариране на данъци</w:t>
      </w:r>
    </w:p>
    <w:p w:rsidR="008368D7" w:rsidRP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Какво е годишна данъчна декларация за облагане на доходите на физическите лица по чл. 50 от ЗДДФЛ? </w:t>
      </w:r>
    </w:p>
    <w:p w:rsidR="008368D7" w:rsidRP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С </w:t>
      </w:r>
      <w:hyperlink r:id="rId5" w:tgtFrame="_self" w:history="1">
        <w:r w:rsidRPr="008368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годишната данъчна декларация</w:t>
        </w:r>
      </w:hyperlink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 гражданите сами определят дължимия от тях данък върху общата годишна данъчна основа за доходите, който са придобили през предходната година. Чрез тази декларация те се </w:t>
      </w:r>
      <w:proofErr w:type="spellStart"/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самозадължават</w:t>
      </w:r>
      <w:proofErr w:type="spellEnd"/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 НАП. В България доходите се облагат с плосък данък от 10%. Данъкът на едноличните търговци е 15%.</w:t>
      </w:r>
    </w:p>
    <w:p w:rsidR="008368D7" w:rsidRP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Кой подава декларация за доходите?</w:t>
      </w:r>
    </w:p>
    <w:p w:rsidR="008368D7" w:rsidRP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1. Всяко местно физическо лице, което през предходната година е:</w:t>
      </w:r>
    </w:p>
    <w:p w:rsidR="008368D7" w:rsidRPr="008368D7" w:rsidRDefault="008368D7" w:rsidP="008368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получило доходи, подлежащи на облагане с данък върху общата годишна данъчна основа или данък върху годишната данъчна основа за доходите от стопанска дейност като едноличен търговец;</w:t>
      </w:r>
    </w:p>
    <w:p w:rsidR="008368D7" w:rsidRPr="008368D7" w:rsidRDefault="008368D7" w:rsidP="008368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иска да ползва данъчни облекчения;</w:t>
      </w:r>
    </w:p>
    <w:p w:rsidR="008368D7" w:rsidRPr="008368D7" w:rsidRDefault="008368D7" w:rsidP="008368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лице, което е плащало патентен данък;</w:t>
      </w:r>
    </w:p>
    <w:p w:rsidR="008368D7" w:rsidRPr="008368D7" w:rsidRDefault="008368D7" w:rsidP="008368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лице, което има необлагаеми доходи от дейност по таксиметров превоз на пътници, извършвана от физически лица - водачи, от името на регистриран превозвач.</w:t>
      </w:r>
    </w:p>
    <w:p w:rsidR="008368D7" w:rsidRPr="008368D7" w:rsidRDefault="008368D7" w:rsidP="008368D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е дало или получило заем/и от други граждани или дружества в размер на общо над 10 000 лв. или има непогасени остатъци общо над 40 000 лв. от дадени или получени заеми през годината или през предходните пет години;</w:t>
      </w:r>
    </w:p>
    <w:p w:rsidR="008368D7" w:rsidRPr="008368D7" w:rsidRDefault="008368D7" w:rsidP="008368D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притежава акции и дялови участия в дружества и недвижима собственост в чужбина;</w:t>
      </w:r>
    </w:p>
    <w:p w:rsidR="008368D7" w:rsidRPr="008368D7" w:rsidRDefault="008368D7" w:rsidP="008368D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е придобило доходи от източник в чужбина, подлежащи на облагане с окончателен данък. </w:t>
      </w:r>
    </w:p>
    <w:p w:rsidR="008368D7" w:rsidRP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Пример: Годишна данъчна декларация за облагане на доходите се подава задължително, ако получавате доходи от наем, парични и предметни награди от игри, състезания, конкурси; реализирате облагаеми доходи от продажба на имущество, вкл. акции, дялови участия и т. н. Декларация подавате и ако искате да ползвате данъчното облекчение за млади семейства, дори и да получавате само доходи по трудово правоотношение.</w:t>
      </w:r>
    </w:p>
    <w:p w:rsidR="008368D7" w:rsidRP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2. Всяко чуждестранно физическо лице, което през предходната година е получило доходи, подлежащи на облагане с данък върху общата годишна данъчна основа от източник в България.</w:t>
      </w:r>
    </w:p>
    <w:p w:rsid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ВНИМАНИЕ: Местните физически лица могат да декларират в годишната данъчна декларация и придобитите през годината необлагаеми доходи по чл. 13, ал. 1, т. 1-28 от ЗДДФЛ, полученото имущество по наследство, завет и дарение, както и полученото имущество с възстановено право на собственост по реда на нормативен акт. </w:t>
      </w:r>
      <w:r w:rsidRPr="008368D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Тези доходи не подлежат на задължително деклариране</w:t>
      </w: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, а се описват само по желание на местното физическо лице в Приложение № 13 на годишната данъчна декларация.</w:t>
      </w:r>
    </w:p>
    <w:p w:rsidR="008368D7" w:rsidRP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8368D7" w:rsidRP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Не се подава годишна данъчна декларация:</w:t>
      </w:r>
    </w:p>
    <w:p w:rsidR="008368D7" w:rsidRPr="008368D7" w:rsidRDefault="008368D7" w:rsidP="008368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доходи, които са обложени с окончателен данък като например доходи от лихви по банкови сметки от България (по изключение за определени доходи от чужбина, които се облагат с окончателен данък декларацията трябва да се подава);</w:t>
      </w:r>
    </w:p>
    <w:p w:rsidR="008368D7" w:rsidRPr="008368D7" w:rsidRDefault="008368D7" w:rsidP="008368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ако се получават само доходи от трудов договор;</w:t>
      </w:r>
    </w:p>
    <w:p w:rsidR="008368D7" w:rsidRPr="008368D7" w:rsidRDefault="008368D7" w:rsidP="008368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необлагаемите доходи, с изключение на необлагаемите доходи от дейност по таксиметров превоз на пътници, извършвана от физически лица - водачи, от името на регистриран превозвач.</w:t>
      </w:r>
    </w:p>
    <w:p w:rsidR="008368D7" w:rsidRP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Какъв е срокът за подаване на декларацията?</w:t>
      </w:r>
    </w:p>
    <w:p w:rsidR="008368D7" w:rsidRP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До 30 април на годината, следваща годината, в която е получен доходът. </w:t>
      </w:r>
    </w:p>
    <w:p w:rsidR="008368D7" w:rsidRP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Отстъпка от данъка</w:t>
      </w:r>
    </w:p>
    <w:p w:rsidR="008368D7" w:rsidRP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Лицата, които подават </w:t>
      </w:r>
      <w:hyperlink r:id="rId6" w:tgtFrame="_self" w:history="1">
        <w:r w:rsidRPr="008368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годишната данъчна декларация</w:t>
        </w:r>
      </w:hyperlink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 електронен път, могат да ползват 5 на сто отстъпка от данъка за довнасяне по годишната данъчна декларация, но не повече от 500 лв., ако едновременно отговарят на следните условия:</w:t>
      </w:r>
    </w:p>
    <w:p w:rsidR="008368D7" w:rsidRPr="008368D7" w:rsidRDefault="008368D7" w:rsidP="008368D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подали са годишна данъчна декларация по електронен път в срок до 31 януари на следващата година;</w:t>
      </w:r>
    </w:p>
    <w:p w:rsidR="008368D7" w:rsidRPr="008368D7" w:rsidRDefault="008368D7" w:rsidP="008368D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към момента на подаване на декларацията нямат подлежащи на принудително изпълнение публични задължения; и</w:t>
      </w:r>
    </w:p>
    <w:p w:rsidR="008368D7" w:rsidRPr="008368D7" w:rsidRDefault="008368D7" w:rsidP="008368D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данъкът за довнасяне по годишната данъчна декларация е внесен в срок до 31 януари на следващата година.</w:t>
      </w:r>
    </w:p>
    <w:p w:rsidR="008368D7" w:rsidRP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Къде се подава?</w:t>
      </w:r>
    </w:p>
    <w:p w:rsidR="008368D7" w:rsidRPr="008368D7" w:rsidRDefault="008368D7" w:rsidP="008368D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 електронен път с </w:t>
      </w:r>
      <w:hyperlink r:id="rId7" w:tgtFrame="_blank" w:history="1">
        <w:r w:rsidRPr="008368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персонален идентификационен код </w:t>
        </w:r>
      </w:hyperlink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(ПИК), като получаването му е безплатно от всеки офис на НАП, или с квалифициран електронен подпис (КЕП). За целта трябва да притежавате ПИК или КЕП и да сте подали заявление в НАП, че искате да общувате с администрацията чрез интернет. </w:t>
      </w:r>
    </w:p>
    <w:p w:rsidR="008368D7" w:rsidRPr="008368D7" w:rsidRDefault="008368D7" w:rsidP="008368D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По пощата – с обратна разписка.</w:t>
      </w:r>
    </w:p>
    <w:p w:rsidR="008368D7" w:rsidRPr="008368D7" w:rsidRDefault="008368D7" w:rsidP="008368D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място в определени пощенски станции срещу входящ номер.</w:t>
      </w:r>
    </w:p>
    <w:p w:rsidR="008368D7" w:rsidRPr="008368D7" w:rsidRDefault="008368D7" w:rsidP="008368D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8" w:tgtFrame="_self" w:tooltip="Връзка" w:history="1">
        <w:r w:rsidRPr="008368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В офиса на НАП</w:t>
        </w:r>
      </w:hyperlink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 по постоянен адрес.</w:t>
      </w:r>
    </w:p>
    <w:p w:rsidR="008368D7" w:rsidRP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От къде мога да получа декларация?</w:t>
      </w:r>
    </w:p>
    <w:p w:rsidR="008368D7" w:rsidRPr="008368D7" w:rsidRDefault="008368D7" w:rsidP="008368D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9" w:tgtFrame="_blank" w:history="1">
        <w:r w:rsidRPr="008368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От интернет страницата на НАП.</w:t>
        </w:r>
      </w:hyperlink>
    </w:p>
    <w:p w:rsidR="008368D7" w:rsidRPr="008368D7" w:rsidRDefault="008368D7" w:rsidP="008368D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0" w:tgtFrame="_self" w:tooltip="Връзка" w:history="1">
        <w:r w:rsidRPr="008368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От всеки офис на НАП</w:t>
        </w:r>
      </w:hyperlink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368D7" w:rsidRP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Попълване на годишната данъчна декларация с бар код</w:t>
      </w:r>
    </w:p>
    <w:p w:rsidR="008368D7" w:rsidRP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 интернет страницата на НАП може да се изтегли декларация за облагане на доходите с </w:t>
      </w:r>
      <w:proofErr w:type="spellStart"/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баркод</w:t>
      </w:r>
      <w:proofErr w:type="spellEnd"/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. Това е програмен продукт, чрез който много лесно и бързо може да се попълни декларацията и да се изчисли дължимия данък без аритметични грешки.</w:t>
      </w:r>
    </w:p>
    <w:p w:rsidR="008368D7" w:rsidRPr="008368D7" w:rsidRDefault="008368D7" w:rsidP="008368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Помощ при попълването?</w:t>
      </w:r>
    </w:p>
    <w:p w:rsidR="008368D7" w:rsidRPr="008368D7" w:rsidRDefault="008368D7" w:rsidP="008368D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1" w:tgtFrame="_self" w:tooltip="Връзка" w:history="1">
        <w:r w:rsidRPr="008368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Тел.: 0700 18 700</w:t>
        </w:r>
      </w:hyperlink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  - за цялата страна на цената на един градски разговор според тарифния план на абоната.</w:t>
      </w:r>
    </w:p>
    <w:p w:rsidR="008368D7" w:rsidRPr="008368D7" w:rsidRDefault="008368D7" w:rsidP="008368D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Чрез имейл – задавайте въпросите си на </w:t>
      </w:r>
      <w:hyperlink r:id="rId12" w:tgtFrame="_blank" w:tooltip="Връзка" w:history="1">
        <w:r w:rsidRPr="008368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infocenter@nra.bg</w:t>
        </w:r>
      </w:hyperlink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368D7" w:rsidRPr="008368D7" w:rsidRDefault="008368D7" w:rsidP="008368D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Въпросите си можете да зададете и на място във </w:t>
      </w:r>
      <w:hyperlink r:id="rId13" w:tgtFrame="_blank" w:tooltip="Връзка" w:history="1">
        <w:r w:rsidRPr="008368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всеки офис на НАП</w:t>
        </w:r>
      </w:hyperlink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368D7" w:rsidRPr="008368D7" w:rsidRDefault="008368D7" w:rsidP="008368D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4" w:tgtFrame="_self" w:history="1">
        <w:r w:rsidRPr="008368D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0700 18 700</w:t>
        </w:r>
      </w:hyperlink>
      <w:r w:rsidRPr="008368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помощ при деклариране и плащане</w:t>
      </w:r>
    </w:p>
    <w:p w:rsidR="008368D7" w:rsidRDefault="008368D7" w:rsidP="008368D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5" w:tgtFrame="_self" w:history="1">
        <w:r w:rsidRPr="008368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Адреси на офиси на НАП</w:t>
        </w:r>
      </w:hyperlink>
    </w:p>
    <w:p w:rsidR="008368D7" w:rsidRPr="008368D7" w:rsidRDefault="008368D7" w:rsidP="008368D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sectPr w:rsidR="008368D7" w:rsidRPr="008368D7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5B04"/>
    <w:multiLevelType w:val="multilevel"/>
    <w:tmpl w:val="F0964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6A5EE7"/>
    <w:multiLevelType w:val="multilevel"/>
    <w:tmpl w:val="14DA4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3F292C"/>
    <w:multiLevelType w:val="multilevel"/>
    <w:tmpl w:val="567E8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71998"/>
    <w:multiLevelType w:val="multilevel"/>
    <w:tmpl w:val="1E1EC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A13A2E"/>
    <w:multiLevelType w:val="multilevel"/>
    <w:tmpl w:val="780C0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F50DC3"/>
    <w:multiLevelType w:val="multilevel"/>
    <w:tmpl w:val="65CCC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E8061D"/>
    <w:multiLevelType w:val="multilevel"/>
    <w:tmpl w:val="8D64B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FB3BA5"/>
    <w:multiLevelType w:val="multilevel"/>
    <w:tmpl w:val="E6642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BA4978"/>
    <w:multiLevelType w:val="multilevel"/>
    <w:tmpl w:val="B5E0F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4E348D8"/>
    <w:multiLevelType w:val="multilevel"/>
    <w:tmpl w:val="BA746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3C7C1A"/>
    <w:multiLevelType w:val="multilevel"/>
    <w:tmpl w:val="85ACA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9941B30"/>
    <w:multiLevelType w:val="multilevel"/>
    <w:tmpl w:val="8B386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0DA3612"/>
    <w:multiLevelType w:val="multilevel"/>
    <w:tmpl w:val="115A1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DA30F7"/>
    <w:multiLevelType w:val="multilevel"/>
    <w:tmpl w:val="57CA5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13"/>
  </w:num>
  <w:num w:numId="4">
    <w:abstractNumId w:val="10"/>
  </w:num>
  <w:num w:numId="5">
    <w:abstractNumId w:val="9"/>
  </w:num>
  <w:num w:numId="6">
    <w:abstractNumId w:val="4"/>
  </w:num>
  <w:num w:numId="7">
    <w:abstractNumId w:val="0"/>
  </w:num>
  <w:num w:numId="8">
    <w:abstractNumId w:val="12"/>
  </w:num>
  <w:num w:numId="9">
    <w:abstractNumId w:val="5"/>
  </w:num>
  <w:num w:numId="10">
    <w:abstractNumId w:val="2"/>
  </w:num>
  <w:num w:numId="11">
    <w:abstractNumId w:val="11"/>
  </w:num>
  <w:num w:numId="12">
    <w:abstractNumId w:val="7"/>
  </w:num>
  <w:num w:numId="13">
    <w:abstractNumId w:val="1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68D7"/>
    <w:rsid w:val="008368D7"/>
    <w:rsid w:val="00B60160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paragraph" w:styleId="3">
    <w:name w:val="heading 3"/>
    <w:basedOn w:val="a"/>
    <w:link w:val="30"/>
    <w:uiPriority w:val="9"/>
    <w:qFormat/>
    <w:rsid w:val="008368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uiPriority w:val="9"/>
    <w:rsid w:val="008368D7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paragraph" w:styleId="a3">
    <w:name w:val="Normal (Web)"/>
    <w:basedOn w:val="a"/>
    <w:uiPriority w:val="99"/>
    <w:semiHidden/>
    <w:unhideWhenUsed/>
    <w:rsid w:val="00836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8368D7"/>
    <w:rPr>
      <w:b/>
      <w:bCs/>
    </w:rPr>
  </w:style>
  <w:style w:type="character" w:styleId="a5">
    <w:name w:val="Hyperlink"/>
    <w:basedOn w:val="a0"/>
    <w:uiPriority w:val="99"/>
    <w:semiHidden/>
    <w:unhideWhenUsed/>
    <w:rsid w:val="008368D7"/>
    <w:rPr>
      <w:color w:val="0000FF"/>
      <w:u w:val="single"/>
    </w:rPr>
  </w:style>
  <w:style w:type="character" w:styleId="a6">
    <w:name w:val="Emphasis"/>
    <w:basedOn w:val="a0"/>
    <w:uiPriority w:val="20"/>
    <w:qFormat/>
    <w:rsid w:val="008368D7"/>
    <w:rPr>
      <w:i/>
      <w:iCs/>
    </w:rPr>
  </w:style>
  <w:style w:type="paragraph" w:styleId="HTML">
    <w:name w:val="HTML Address"/>
    <w:basedOn w:val="a"/>
    <w:link w:val="HTML0"/>
    <w:uiPriority w:val="99"/>
    <w:semiHidden/>
    <w:unhideWhenUsed/>
    <w:rsid w:val="008368D7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HTML0">
    <w:name w:val="HTML адрес Знак"/>
    <w:basedOn w:val="a0"/>
    <w:link w:val="HTML"/>
    <w:uiPriority w:val="99"/>
    <w:semiHidden/>
    <w:rsid w:val="008368D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0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64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8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470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340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414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904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9055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040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2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1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6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6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7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p.bg/page?id=24" TargetMode="External"/><Relationship Id="rId13" Type="http://schemas.openxmlformats.org/officeDocument/2006/relationships/hyperlink" Target="http://www.nap.bg/page?id=2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ap.bg/page?id=397" TargetMode="External"/><Relationship Id="rId12" Type="http://schemas.openxmlformats.org/officeDocument/2006/relationships/hyperlink" Target="mailto:infocenter@nra.b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nap.bg/page?sId236fsL=30&amp;sId236dsA=2017&amp;id=384&amp;textMode=0" TargetMode="External"/><Relationship Id="rId11" Type="http://schemas.openxmlformats.org/officeDocument/2006/relationships/hyperlink" Target="http://www.nap.bg/page?id=178" TargetMode="External"/><Relationship Id="rId5" Type="http://schemas.openxmlformats.org/officeDocument/2006/relationships/hyperlink" Target="http://nap.bg/page?sId236fsL=30&amp;sId236dsA=2017&amp;id=384&amp;textMode=0" TargetMode="External"/><Relationship Id="rId15" Type="http://schemas.openxmlformats.org/officeDocument/2006/relationships/hyperlink" Target="http://www.nap.bg/page?id=24" TargetMode="External"/><Relationship Id="rId10" Type="http://schemas.openxmlformats.org/officeDocument/2006/relationships/hyperlink" Target="http://www.nap.bg/page?id=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ap.bg/document?id=6182" TargetMode="External"/><Relationship Id="rId14" Type="http://schemas.openxmlformats.org/officeDocument/2006/relationships/hyperlink" Target="http://www.nap.bg/page?id=178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813</Words>
  <Characters>4639</Characters>
  <Application>Microsoft Office Word</Application>
  <DocSecurity>0</DocSecurity>
  <Lines>38</Lines>
  <Paragraphs>10</Paragraphs>
  <ScaleCrop>false</ScaleCrop>
  <Company/>
  <LinksUpToDate>false</LinksUpToDate>
  <CharactersWithSpaces>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2019-01-13T15:36:00Z</dcterms:created>
  <dcterms:modified xsi:type="dcterms:W3CDTF">2019-01-13T15:40:00Z</dcterms:modified>
</cp:coreProperties>
</file>