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
        <w:gridCol w:w="1588"/>
        <w:gridCol w:w="2127"/>
        <w:gridCol w:w="4965"/>
        <w:gridCol w:w="674"/>
      </w:tblGrid>
      <w:tr w:rsidR="006F1435" w:rsidTr="00026E04">
        <w:trPr>
          <w:trHeight w:val="1258"/>
        </w:trPr>
        <w:tc>
          <w:tcPr>
            <w:tcW w:w="1696" w:type="dxa"/>
            <w:gridSpan w:val="2"/>
            <w:tcBorders>
              <w:top w:val="nil"/>
              <w:left w:val="nil"/>
              <w:bottom w:val="nil"/>
              <w:right w:val="nil"/>
            </w:tcBorders>
          </w:tcPr>
          <w:p w:rsidR="006F1435" w:rsidRDefault="00264290">
            <w:pPr>
              <w:pStyle w:val="firstline"/>
              <w:tabs>
                <w:tab w:val="left" w:pos="720"/>
              </w:tabs>
              <w:spacing w:before="0" w:beforeAutospacing="0" w:after="0" w:afterAutospacing="0"/>
              <w:rPr>
                <w:rFonts w:ascii="Times New Roman" w:eastAsia="Times New Roman" w:hAnsi="Times New Roman" w:cs="Times New Roman"/>
                <w:lang w:val="en-US"/>
              </w:rPr>
            </w:pPr>
            <w:r>
              <w:rPr>
                <w:rFonts w:ascii="Times New Roman" w:eastAsia="Times New Roman" w:hAnsi="Times New Roman" w:cs="Times New Roman"/>
                <w:noProof/>
                <w:lang w:val="bg-BG" w:eastAsia="bg-BG"/>
              </w:rPr>
              <w:drawing>
                <wp:inline distT="0" distB="0" distL="0" distR="0">
                  <wp:extent cx="762000" cy="762000"/>
                  <wp:effectExtent l="0" t="0" r="0" b="0"/>
                  <wp:docPr id="1" name="Картин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p w:rsidR="009620B3" w:rsidRDefault="009620B3">
            <w:pPr>
              <w:pStyle w:val="firstline"/>
              <w:tabs>
                <w:tab w:val="left" w:pos="720"/>
              </w:tabs>
              <w:spacing w:before="0" w:beforeAutospacing="0" w:after="0" w:afterAutospacing="0"/>
              <w:rPr>
                <w:rFonts w:ascii="Times New Roman" w:eastAsia="Times New Roman" w:hAnsi="Times New Roman" w:cs="Times New Roman"/>
                <w:lang w:val="en-US"/>
              </w:rPr>
            </w:pPr>
          </w:p>
        </w:tc>
        <w:tc>
          <w:tcPr>
            <w:tcW w:w="7766" w:type="dxa"/>
            <w:gridSpan w:val="3"/>
            <w:tcBorders>
              <w:top w:val="nil"/>
              <w:left w:val="nil"/>
              <w:bottom w:val="nil"/>
              <w:right w:val="nil"/>
            </w:tcBorders>
            <w:vAlign w:val="center"/>
          </w:tcPr>
          <w:p w:rsidR="006F1435" w:rsidRDefault="006F1435">
            <w:pPr>
              <w:jc w:val="center"/>
              <w:rPr>
                <w:b/>
                <w:sz w:val="32"/>
                <w:szCs w:val="32"/>
              </w:rPr>
            </w:pPr>
            <w:r>
              <w:rPr>
                <w:b/>
                <w:sz w:val="32"/>
                <w:szCs w:val="32"/>
              </w:rPr>
              <w:t>РЕПУБЛИКА БЪЛГАРИЯ</w:t>
            </w:r>
          </w:p>
          <w:p w:rsidR="006F1435" w:rsidRDefault="006F1435">
            <w:pPr>
              <w:pStyle w:val="2"/>
            </w:pPr>
            <w:r>
              <w:t>НАЦИОНАЛЕН ОСИГУРИТЕЛЕН ИНСТИТУТ</w:t>
            </w:r>
          </w:p>
          <w:p w:rsidR="006F1435" w:rsidRDefault="006F1435">
            <w:pPr>
              <w:jc w:val="center"/>
              <w:rPr>
                <w:b/>
                <w:lang w:val="bg-BG"/>
              </w:rPr>
            </w:pPr>
            <w:r>
              <w:rPr>
                <w:b/>
              </w:rPr>
              <w:t>ДИРЕКЦИЯ</w:t>
            </w:r>
            <w:r>
              <w:rPr>
                <w:b/>
                <w:lang w:val="en-US"/>
              </w:rPr>
              <w:t xml:space="preserve"> </w:t>
            </w:r>
            <w:r>
              <w:rPr>
                <w:b/>
              </w:rPr>
              <w:t>„ОСИГУРЯВАНЕ И КРАТКОСРОЧНИ ПЛАЩАНИЯ”</w:t>
            </w:r>
          </w:p>
          <w:p w:rsidR="006F1435" w:rsidRDefault="006F1435">
            <w:pPr>
              <w:jc w:val="center"/>
              <w:rPr>
                <w:b/>
                <w:szCs w:val="32"/>
                <w:u w:val="single"/>
                <w:lang w:val="en-US"/>
              </w:rPr>
            </w:pPr>
          </w:p>
        </w:tc>
      </w:tr>
      <w:tr w:rsidR="0042741E" w:rsidTr="00026E04">
        <w:tc>
          <w:tcPr>
            <w:tcW w:w="9462" w:type="dxa"/>
            <w:gridSpan w:val="5"/>
            <w:tcBorders>
              <w:top w:val="nil"/>
              <w:left w:val="nil"/>
              <w:bottom w:val="nil"/>
              <w:right w:val="nil"/>
            </w:tcBorders>
          </w:tcPr>
          <w:p w:rsidR="0042741E" w:rsidRPr="00AC00A8" w:rsidRDefault="0042741E" w:rsidP="0042741E">
            <w:pPr>
              <w:rPr>
                <w:lang w:val="en-US"/>
              </w:rPr>
            </w:pPr>
            <w:r w:rsidRPr="008B49F8">
              <w:rPr>
                <w:lang w:val="bg-BG"/>
              </w:rPr>
              <w:t xml:space="preserve">Изх. № </w:t>
            </w:r>
            <w:r w:rsidR="00851B72">
              <w:rPr>
                <w:lang w:val="bg-BG"/>
              </w:rPr>
              <w:t>Ц</w:t>
            </w:r>
            <w:r w:rsidR="009F534D">
              <w:rPr>
                <w:lang w:val="en-US"/>
              </w:rPr>
              <w:t>1030-40-</w:t>
            </w:r>
            <w:r w:rsidR="00503115">
              <w:rPr>
                <w:lang w:val="en-US"/>
              </w:rPr>
              <w:t>4</w:t>
            </w:r>
            <w:r w:rsidR="0082196A">
              <w:rPr>
                <w:lang w:val="en-US"/>
              </w:rPr>
              <w:t>560</w:t>
            </w:r>
          </w:p>
        </w:tc>
      </w:tr>
      <w:tr w:rsidR="0042741E" w:rsidTr="00026E04">
        <w:tc>
          <w:tcPr>
            <w:tcW w:w="9462" w:type="dxa"/>
            <w:gridSpan w:val="5"/>
            <w:tcBorders>
              <w:top w:val="nil"/>
              <w:left w:val="nil"/>
              <w:bottom w:val="nil"/>
              <w:right w:val="nil"/>
            </w:tcBorders>
          </w:tcPr>
          <w:p w:rsidR="00163602" w:rsidRPr="0082196A" w:rsidRDefault="0042741E" w:rsidP="0042741E">
            <w:pPr>
              <w:rPr>
                <w:lang w:val="bg-BG"/>
              </w:rPr>
            </w:pPr>
            <w:r w:rsidRPr="008B49F8">
              <w:rPr>
                <w:lang w:val="bg-BG"/>
              </w:rPr>
              <w:t>Дата:</w:t>
            </w:r>
            <w:r w:rsidR="0082196A">
              <w:rPr>
                <w:lang w:val="bg-BG"/>
              </w:rPr>
              <w:t>………………..</w:t>
            </w:r>
          </w:p>
          <w:p w:rsidR="00163602" w:rsidRPr="008B49F8" w:rsidRDefault="00163602" w:rsidP="0042741E">
            <w:pPr>
              <w:rPr>
                <w:lang w:val="bg-BG"/>
              </w:rPr>
            </w:pPr>
          </w:p>
        </w:tc>
      </w:tr>
      <w:tr w:rsidR="0042741E" w:rsidTr="0042741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08" w:type="dxa"/>
          <w:wAfter w:w="674" w:type="dxa"/>
        </w:trPr>
        <w:tc>
          <w:tcPr>
            <w:tcW w:w="3715" w:type="dxa"/>
            <w:gridSpan w:val="2"/>
          </w:tcPr>
          <w:p w:rsidR="0042741E" w:rsidRDefault="0042741E">
            <w:pPr>
              <w:pStyle w:val="5"/>
              <w:ind w:firstLine="720"/>
            </w:pPr>
          </w:p>
        </w:tc>
        <w:tc>
          <w:tcPr>
            <w:tcW w:w="4965" w:type="dxa"/>
          </w:tcPr>
          <w:p w:rsidR="00851B72" w:rsidRDefault="0042741E" w:rsidP="00960CB3">
            <w:pPr>
              <w:tabs>
                <w:tab w:val="left" w:pos="212"/>
                <w:tab w:val="left" w:pos="972"/>
              </w:tabs>
              <w:rPr>
                <w:b/>
                <w:lang w:val="en-US"/>
              </w:rPr>
            </w:pPr>
            <w:r>
              <w:rPr>
                <w:b/>
                <w:lang w:val="bg-BG"/>
              </w:rPr>
              <w:t>ДО</w:t>
            </w:r>
            <w:r w:rsidR="009F534D">
              <w:rPr>
                <w:b/>
                <w:lang w:val="en-US"/>
              </w:rPr>
              <w:t xml:space="preserve"> </w:t>
            </w:r>
          </w:p>
          <w:p w:rsidR="00AB1802" w:rsidRDefault="00EA5AE2" w:rsidP="00AB1802">
            <w:pPr>
              <w:tabs>
                <w:tab w:val="left" w:pos="212"/>
                <w:tab w:val="left" w:pos="972"/>
              </w:tabs>
              <w:rPr>
                <w:b/>
                <w:lang w:val="bg-BG"/>
              </w:rPr>
            </w:pPr>
            <w:r>
              <w:rPr>
                <w:b/>
                <w:lang w:val="bg-BG"/>
              </w:rPr>
              <w:t>Г-</w:t>
            </w:r>
            <w:r w:rsidR="0082196A">
              <w:rPr>
                <w:b/>
                <w:lang w:val="bg-BG"/>
              </w:rPr>
              <w:t xml:space="preserve">ЖА </w:t>
            </w:r>
          </w:p>
          <w:p w:rsidR="0042741E" w:rsidRDefault="0042741E" w:rsidP="00AB1802">
            <w:pPr>
              <w:tabs>
                <w:tab w:val="left" w:pos="212"/>
                <w:tab w:val="left" w:pos="972"/>
              </w:tabs>
              <w:rPr>
                <w:b/>
                <w:lang w:val="bg-BG"/>
              </w:rPr>
            </w:pPr>
            <w:bookmarkStart w:id="0" w:name="_GoBack"/>
            <w:bookmarkEnd w:id="0"/>
          </w:p>
        </w:tc>
      </w:tr>
    </w:tbl>
    <w:p w:rsidR="00894B24" w:rsidRDefault="00894B24" w:rsidP="0042741E">
      <w:pPr>
        <w:tabs>
          <w:tab w:val="left" w:pos="720"/>
        </w:tabs>
        <w:ind w:firstLine="720"/>
        <w:jc w:val="both"/>
        <w:rPr>
          <w:b/>
          <w:lang w:val="bg-BG"/>
        </w:rPr>
      </w:pPr>
    </w:p>
    <w:p w:rsidR="0042741E" w:rsidRDefault="0042741E" w:rsidP="0042741E">
      <w:pPr>
        <w:tabs>
          <w:tab w:val="left" w:pos="720"/>
        </w:tabs>
        <w:ind w:firstLine="709"/>
        <w:jc w:val="both"/>
        <w:rPr>
          <w:b/>
          <w:lang w:val="bg-BG"/>
        </w:rPr>
      </w:pPr>
      <w:r>
        <w:rPr>
          <w:b/>
          <w:lang w:val="bg-BG"/>
        </w:rPr>
        <w:t>УВАЖАЕМ</w:t>
      </w:r>
      <w:r w:rsidR="0082196A">
        <w:rPr>
          <w:b/>
          <w:lang w:val="bg-BG"/>
        </w:rPr>
        <w:t>А</w:t>
      </w:r>
      <w:r>
        <w:rPr>
          <w:b/>
          <w:lang w:val="bg-BG"/>
        </w:rPr>
        <w:t xml:space="preserve"> ГОСПО</w:t>
      </w:r>
      <w:r w:rsidR="0082196A">
        <w:rPr>
          <w:b/>
          <w:lang w:val="bg-BG"/>
        </w:rPr>
        <w:t>ЖО АЛЕКСАНДРОВА</w:t>
      </w:r>
      <w:r>
        <w:rPr>
          <w:b/>
          <w:lang w:val="bg-BG"/>
        </w:rPr>
        <w:t>,</w:t>
      </w:r>
    </w:p>
    <w:p w:rsidR="0042741E" w:rsidRDefault="0042741E" w:rsidP="0042741E">
      <w:pPr>
        <w:tabs>
          <w:tab w:val="left" w:pos="720"/>
        </w:tabs>
        <w:ind w:firstLine="709"/>
        <w:jc w:val="both"/>
        <w:rPr>
          <w:b/>
          <w:lang w:val="bg-BG"/>
        </w:rPr>
      </w:pPr>
    </w:p>
    <w:tbl>
      <w:tblPr>
        <w:tblW w:w="10013" w:type="dxa"/>
        <w:tblLook w:val="04A0" w:firstRow="1" w:lastRow="0" w:firstColumn="1" w:lastColumn="0" w:noHBand="0" w:noVBand="1"/>
      </w:tblPr>
      <w:tblGrid>
        <w:gridCol w:w="10013"/>
      </w:tblGrid>
      <w:tr w:rsidR="0042741E" w:rsidRPr="00921E0F" w:rsidTr="009E5627">
        <w:tc>
          <w:tcPr>
            <w:tcW w:w="10013" w:type="dxa"/>
          </w:tcPr>
          <w:p w:rsidR="00A9670E" w:rsidRDefault="0042741E" w:rsidP="00AB2959">
            <w:pPr>
              <w:tabs>
                <w:tab w:val="left" w:pos="9206"/>
              </w:tabs>
              <w:ind w:firstLine="709"/>
              <w:jc w:val="both"/>
              <w:rPr>
                <w:lang w:val="bg-BG"/>
              </w:rPr>
            </w:pPr>
            <w:r w:rsidRPr="000468CC">
              <w:rPr>
                <w:lang w:val="bg-BG"/>
              </w:rPr>
              <w:t xml:space="preserve">Във връзка с Ваше запитване вх. № </w:t>
            </w:r>
            <w:r w:rsidR="001300D2">
              <w:rPr>
                <w:lang w:val="bg-BG"/>
              </w:rPr>
              <w:t>Ц1030</w:t>
            </w:r>
            <w:r w:rsidR="00426C1C">
              <w:rPr>
                <w:lang w:val="bg-BG"/>
              </w:rPr>
              <w:t>-</w:t>
            </w:r>
            <w:r w:rsidRPr="000468CC">
              <w:rPr>
                <w:lang w:val="bg-BG"/>
              </w:rPr>
              <w:t>40-</w:t>
            </w:r>
            <w:r w:rsidR="00503115">
              <w:rPr>
                <w:lang w:val="bg-BG"/>
              </w:rPr>
              <w:t>4</w:t>
            </w:r>
            <w:r w:rsidR="0082196A">
              <w:rPr>
                <w:lang w:val="bg-BG"/>
              </w:rPr>
              <w:t>560</w:t>
            </w:r>
            <w:r w:rsidRPr="000468CC">
              <w:rPr>
                <w:lang w:val="bg-BG"/>
              </w:rPr>
              <w:t xml:space="preserve"> от </w:t>
            </w:r>
            <w:r w:rsidR="00503115">
              <w:rPr>
                <w:lang w:val="bg-BG"/>
              </w:rPr>
              <w:t>2</w:t>
            </w:r>
            <w:r w:rsidR="0082196A">
              <w:rPr>
                <w:lang w:val="bg-BG"/>
              </w:rPr>
              <w:t>6</w:t>
            </w:r>
            <w:r w:rsidRPr="000468CC">
              <w:rPr>
                <w:lang w:val="bg-BG"/>
              </w:rPr>
              <w:t>.</w:t>
            </w:r>
            <w:r w:rsidR="00503115">
              <w:rPr>
                <w:lang w:val="bg-BG"/>
              </w:rPr>
              <w:t>1</w:t>
            </w:r>
            <w:r w:rsidR="00070DDD" w:rsidRPr="000468CC">
              <w:rPr>
                <w:lang w:val="bg-BG"/>
              </w:rPr>
              <w:t>0</w:t>
            </w:r>
            <w:r w:rsidRPr="000468CC">
              <w:rPr>
                <w:lang w:val="bg-BG"/>
              </w:rPr>
              <w:t>.20</w:t>
            </w:r>
            <w:r w:rsidR="00960CB3" w:rsidRPr="000468CC">
              <w:rPr>
                <w:lang w:val="en-US"/>
              </w:rPr>
              <w:t>20</w:t>
            </w:r>
            <w:r w:rsidRPr="000468CC">
              <w:rPr>
                <w:lang w:val="bg-BG"/>
              </w:rPr>
              <w:t xml:space="preserve"> г. на Националния сигурителен институт (НОИ), Ви отговаряме следното</w:t>
            </w:r>
            <w:r w:rsidR="00070DDD" w:rsidRPr="000468CC">
              <w:rPr>
                <w:lang w:val="bg-BG"/>
              </w:rPr>
              <w:t>:</w:t>
            </w:r>
          </w:p>
          <w:p w:rsidR="00503115" w:rsidRDefault="00503115" w:rsidP="00503115">
            <w:pPr>
              <w:tabs>
                <w:tab w:val="left" w:pos="9206"/>
              </w:tabs>
              <w:ind w:firstLine="709"/>
              <w:jc w:val="both"/>
              <w:rPr>
                <w:lang w:val="bg-BG"/>
              </w:rPr>
            </w:pPr>
            <w:r>
              <w:rPr>
                <w:lang w:val="bg-BG"/>
              </w:rPr>
              <w:t xml:space="preserve">Съгласно чл. 4, ал. 3, ал. 1, 2 и 4 от </w:t>
            </w:r>
            <w:r w:rsidRPr="00503115">
              <w:rPr>
                <w:lang w:val="bg-BG"/>
              </w:rPr>
              <w:t xml:space="preserve">Кодекса за социално осигуряване (КСО), </w:t>
            </w:r>
            <w:r>
              <w:rPr>
                <w:lang w:val="bg-BG"/>
              </w:rPr>
              <w:t>з</w:t>
            </w:r>
            <w:r w:rsidRPr="00503115">
              <w:rPr>
                <w:lang w:val="bg-BG"/>
              </w:rPr>
              <w:t>адължително осигурени за инвалидност поради общо заболяване за старост и за смърт са</w:t>
            </w:r>
            <w:r>
              <w:rPr>
                <w:lang w:val="bg-BG"/>
              </w:rPr>
              <w:t xml:space="preserve"> </w:t>
            </w:r>
            <w:r w:rsidRPr="00503115">
              <w:rPr>
                <w:lang w:val="bg-BG"/>
              </w:rPr>
              <w:t>лицата, регистрирани като упражняващи свободна професия и/или занаятчийска дейност</w:t>
            </w:r>
            <w:r>
              <w:rPr>
                <w:lang w:val="bg-BG"/>
              </w:rPr>
              <w:t xml:space="preserve">, </w:t>
            </w:r>
            <w:r w:rsidRPr="00503115">
              <w:rPr>
                <w:lang w:val="bg-BG"/>
              </w:rPr>
              <w:t>лицата, упражняващи трудова дейност като еднолични търговци, собственици или съдружници в търговски дружества, физическите лица - членове на неперсонифицирани дружества и лицата, които се облагат по реда на чл. 26, ал. 7 от Закона за данъците върху доходите на физическите лица</w:t>
            </w:r>
            <w:r>
              <w:rPr>
                <w:lang w:val="bg-BG"/>
              </w:rPr>
              <w:t xml:space="preserve"> и</w:t>
            </w:r>
            <w:r w:rsidRPr="00503115">
              <w:rPr>
                <w:lang w:val="bg-BG"/>
              </w:rPr>
              <w:t xml:space="preserve"> регистрираните земеделски стопани и тютюнопроизводители</w:t>
            </w:r>
            <w:r>
              <w:rPr>
                <w:lang w:val="bg-BG"/>
              </w:rPr>
              <w:t>.</w:t>
            </w:r>
          </w:p>
          <w:p w:rsidR="0085306C" w:rsidRPr="00503115" w:rsidRDefault="0085306C" w:rsidP="00503115">
            <w:pPr>
              <w:tabs>
                <w:tab w:val="left" w:pos="9206"/>
              </w:tabs>
              <w:ind w:firstLine="709"/>
              <w:jc w:val="both"/>
              <w:rPr>
                <w:lang w:val="bg-BG"/>
              </w:rPr>
            </w:pPr>
            <w:r>
              <w:rPr>
                <w:lang w:val="bg-BG"/>
              </w:rPr>
              <w:t>Предвид § 1, ал. 1, т. 3, изр. посл. от Допълнителнитге разпоредби на КСО,</w:t>
            </w:r>
            <w:r>
              <w:t xml:space="preserve"> </w:t>
            </w:r>
            <w:r>
              <w:rPr>
                <w:lang w:val="bg-BG"/>
              </w:rPr>
              <w:t>с</w:t>
            </w:r>
            <w:r w:rsidRPr="0085306C">
              <w:rPr>
                <w:lang w:val="bg-BG"/>
              </w:rPr>
              <w:t>амоосигуряващите се лица се смятат за осигурени за времето, през което са внесени дължимите осигурителни вноски по чл. 6, ал. 8</w:t>
            </w:r>
            <w:r>
              <w:rPr>
                <w:lang w:val="bg-BG"/>
              </w:rPr>
              <w:t xml:space="preserve"> от КСО.</w:t>
            </w:r>
          </w:p>
          <w:p w:rsidR="00AA6C30" w:rsidRDefault="00503115" w:rsidP="00AA6C30">
            <w:pPr>
              <w:tabs>
                <w:tab w:val="left" w:pos="9206"/>
              </w:tabs>
              <w:ind w:firstLine="709"/>
              <w:jc w:val="both"/>
              <w:rPr>
                <w:lang w:val="bg-BG"/>
              </w:rPr>
            </w:pPr>
            <w:r>
              <w:rPr>
                <w:lang w:val="bg-BG"/>
              </w:rPr>
              <w:t>На основание чл. 1, ал. 1 от Наредбата</w:t>
            </w:r>
            <w:r>
              <w:t xml:space="preserve"> </w:t>
            </w:r>
            <w:r w:rsidRPr="00503115">
              <w:rPr>
                <w:lang w:val="bg-BG"/>
              </w:rPr>
              <w:t>за обществено осигуряване на самоосигуряващите се лица, българските граждани на работа в чужбина и морските лица</w:t>
            </w:r>
            <w:r w:rsidR="005C7236">
              <w:rPr>
                <w:lang w:val="bg-BG"/>
              </w:rPr>
              <w:t xml:space="preserve"> (НООСЛБГРЧМЛ)</w:t>
            </w:r>
            <w:r>
              <w:rPr>
                <w:lang w:val="bg-BG"/>
              </w:rPr>
              <w:t>, з</w:t>
            </w:r>
            <w:r w:rsidRPr="00503115">
              <w:rPr>
                <w:lang w:val="bg-BG"/>
              </w:rPr>
              <w:t>адължението за осигуряване за самоосигуряващите се лица по чл. 4, ал. 3, т. 1, 2 и 4 от</w:t>
            </w:r>
            <w:r>
              <w:rPr>
                <w:lang w:val="bg-BG"/>
              </w:rPr>
              <w:t xml:space="preserve"> КСО</w:t>
            </w:r>
            <w:r w:rsidRPr="00503115">
              <w:rPr>
                <w:lang w:val="bg-BG"/>
              </w:rPr>
              <w:t xml:space="preserve"> възниква от деня на започване или възобновяване на трудовата дейност и продължава до нейното прекъсване или прекратяване.</w:t>
            </w:r>
          </w:p>
          <w:p w:rsidR="00D1547B" w:rsidRDefault="00AA6C30" w:rsidP="00AA6C30">
            <w:pPr>
              <w:tabs>
                <w:tab w:val="left" w:pos="9206"/>
              </w:tabs>
              <w:ind w:firstLine="709"/>
              <w:jc w:val="both"/>
              <w:rPr>
                <w:lang w:val="bg-BG"/>
              </w:rPr>
            </w:pPr>
            <w:r>
              <w:rPr>
                <w:lang w:val="bg-BG"/>
              </w:rPr>
              <w:t>1.</w:t>
            </w:r>
            <w:r w:rsidR="00757126">
              <w:rPr>
                <w:lang w:val="bg-BG"/>
              </w:rPr>
              <w:t xml:space="preserve">Съгласно чл. 1, </w:t>
            </w:r>
            <w:r w:rsidR="00F1489A">
              <w:rPr>
                <w:lang w:val="bg-BG"/>
              </w:rPr>
              <w:t>ал. 2</w:t>
            </w:r>
            <w:r w:rsidR="00D1547B">
              <w:rPr>
                <w:lang w:val="bg-BG"/>
              </w:rPr>
              <w:t xml:space="preserve"> </w:t>
            </w:r>
            <w:r w:rsidR="00F1489A">
              <w:rPr>
                <w:lang w:val="bg-BG"/>
              </w:rPr>
              <w:t xml:space="preserve">от НООСЛБГРЧМЛ, </w:t>
            </w:r>
            <w:r w:rsidR="00D1547B">
              <w:rPr>
                <w:lang w:val="bg-BG"/>
              </w:rPr>
              <w:t>п</w:t>
            </w:r>
            <w:r w:rsidR="00D1547B" w:rsidRPr="00D1547B">
              <w:rPr>
                <w:lang w:val="bg-BG"/>
              </w:rPr>
              <w:t xml:space="preserve">ри започване, прекъсване, възобновяване или прекратяване на всяка трудова дейност самоосигуряващото се лице подава декларация по утвърден образец от изпълнителния директор на Националната агенция за приходите (НАП) до компетентната териториална дирекция на НАП, подписана от самоосигуряващото се лице, в 7-дневен срок от настъпване на обстоятелството. </w:t>
            </w:r>
            <w:r w:rsidR="00D1547B" w:rsidRPr="00D1547B">
              <w:rPr>
                <w:u w:val="single"/>
                <w:lang w:val="bg-BG"/>
              </w:rPr>
              <w:t xml:space="preserve">Декларация за прекъсване на дейността не се подава за периодите по чл. 9, ал. 2, т. 5 от </w:t>
            </w:r>
            <w:r w:rsidR="00D1547B">
              <w:rPr>
                <w:u w:val="single"/>
                <w:lang w:val="bg-BG"/>
              </w:rPr>
              <w:t>КСО</w:t>
            </w:r>
            <w:r w:rsidR="00D1547B" w:rsidRPr="00D1547B">
              <w:rPr>
                <w:u w:val="single"/>
                <w:lang w:val="bg-BG"/>
              </w:rPr>
              <w:t>.</w:t>
            </w:r>
          </w:p>
          <w:p w:rsidR="00757126" w:rsidRDefault="00D1547B" w:rsidP="00AA6C30">
            <w:pPr>
              <w:tabs>
                <w:tab w:val="left" w:pos="9206"/>
              </w:tabs>
              <w:ind w:firstLine="709"/>
              <w:jc w:val="both"/>
              <w:rPr>
                <w:lang w:val="bg-BG"/>
              </w:rPr>
            </w:pPr>
            <w:r>
              <w:rPr>
                <w:lang w:val="bg-BG"/>
              </w:rPr>
              <w:t>На основание чл. 9, ал. 2, т. 5 от КСО, за</w:t>
            </w:r>
            <w:r w:rsidRPr="00D1547B">
              <w:rPr>
                <w:lang w:val="bg-BG"/>
              </w:rPr>
              <w:t xml:space="preserve"> осигурителен стаж, без да се правят осигурителни вноски се зачита времето</w:t>
            </w:r>
            <w:r>
              <w:rPr>
                <w:lang w:val="bg-BG"/>
              </w:rPr>
              <w:t>, през</w:t>
            </w:r>
            <w:r w:rsidR="00F1489A" w:rsidRPr="00F1489A">
              <w:rPr>
                <w:lang w:val="bg-BG"/>
              </w:rPr>
              <w:t xml:space="preserve"> ко</w:t>
            </w:r>
            <w:r>
              <w:rPr>
                <w:lang w:val="bg-BG"/>
              </w:rPr>
              <w:t>е</w:t>
            </w:r>
            <w:r w:rsidR="00F1489A" w:rsidRPr="00F1489A">
              <w:rPr>
                <w:lang w:val="bg-BG"/>
              </w:rPr>
              <w:t>то самоосигуряващите се лица, които се осигуряват за инвалидност поради общо заболяване, старост и смърт и за общо заболяване и майчинство, са получавали парични обезщетения за временна неработоспособност, бременност и раждане и отглеждане на дете до 2-годишна възраст и при осиновяване на дете до 5-годишна възраст и периодите на временна неработоспособност, бременност и раждане и за отглеждане на дете до 2-годишна възраст и при осиновяване на дете до 5-годишна възраст, през които не са имали право на парично обезщетение.</w:t>
            </w:r>
          </w:p>
          <w:p w:rsidR="00F1489A" w:rsidRDefault="00F1489A" w:rsidP="00AB2959">
            <w:pPr>
              <w:tabs>
                <w:tab w:val="left" w:pos="9206"/>
              </w:tabs>
              <w:ind w:firstLine="709"/>
              <w:jc w:val="both"/>
              <w:rPr>
                <w:lang w:val="bg-BG"/>
              </w:rPr>
            </w:pPr>
            <w:r w:rsidRPr="00D1547B">
              <w:rPr>
                <w:b/>
                <w:lang w:val="bg-BG"/>
              </w:rPr>
              <w:t>Предвид</w:t>
            </w:r>
            <w:r w:rsidR="005C7236" w:rsidRPr="00D1547B">
              <w:rPr>
                <w:b/>
                <w:lang w:val="bg-BG"/>
              </w:rPr>
              <w:t xml:space="preserve"> чл. 3, ал. </w:t>
            </w:r>
            <w:r w:rsidRPr="00D1547B">
              <w:rPr>
                <w:b/>
                <w:lang w:val="bg-BG"/>
              </w:rPr>
              <w:t>3</w:t>
            </w:r>
            <w:r w:rsidR="005C7236" w:rsidRPr="00D1547B">
              <w:rPr>
                <w:b/>
                <w:lang w:val="bg-BG"/>
              </w:rPr>
              <w:t xml:space="preserve"> от НООСЛБГРЧМЛ</w:t>
            </w:r>
            <w:r w:rsidR="005C7236">
              <w:rPr>
                <w:lang w:val="bg-BG"/>
              </w:rPr>
              <w:t xml:space="preserve">, </w:t>
            </w:r>
            <w:r>
              <w:rPr>
                <w:lang w:val="bg-BG"/>
              </w:rPr>
              <w:t>о</w:t>
            </w:r>
            <w:r w:rsidRPr="00F1489A">
              <w:rPr>
                <w:lang w:val="bg-BG"/>
              </w:rPr>
              <w:t xml:space="preserve">игурителни вноски не се внасят от самоосигуряващите се лица, които са осигурени за общо заболяване и майчинство за времето, през което са получавали парични обезщетения за временна неработоспособност, бременност и раждане, отглеждане на малко дете и при осиновяване на дете до 5-годишна възраст, и за периодите на временна неработоспособност, бременност и раждане, отглеждане на малко дете </w:t>
            </w:r>
            <w:r w:rsidRPr="00F1489A">
              <w:rPr>
                <w:lang w:val="bg-BG"/>
              </w:rPr>
              <w:lastRenderedPageBreak/>
              <w:t>и при осиновяване на дете до 5-годишна възраст, през които не са имали право на парично обезщетение.</w:t>
            </w:r>
          </w:p>
          <w:p w:rsidR="00AA6C30" w:rsidRDefault="00AA6C30" w:rsidP="00AB2959">
            <w:pPr>
              <w:tabs>
                <w:tab w:val="left" w:pos="9206"/>
              </w:tabs>
              <w:ind w:firstLine="709"/>
              <w:jc w:val="both"/>
              <w:rPr>
                <w:lang w:val="bg-BG"/>
              </w:rPr>
            </w:pPr>
            <w:r>
              <w:rPr>
                <w:lang w:val="bg-BG"/>
              </w:rPr>
              <w:t>При</w:t>
            </w:r>
            <w:r w:rsidR="00F1489A">
              <w:rPr>
                <w:lang w:val="bg-BG"/>
              </w:rPr>
              <w:t xml:space="preserve"> подава</w:t>
            </w:r>
            <w:r>
              <w:rPr>
                <w:lang w:val="bg-BG"/>
              </w:rPr>
              <w:t>не</w:t>
            </w:r>
            <w:r w:rsidR="00D1547B">
              <w:rPr>
                <w:lang w:val="bg-BG"/>
              </w:rPr>
              <w:t>то</w:t>
            </w:r>
            <w:r>
              <w:rPr>
                <w:lang w:val="bg-BG"/>
              </w:rPr>
              <w:t xml:space="preserve"> на</w:t>
            </w:r>
            <w:r w:rsidR="00F1489A">
              <w:rPr>
                <w:lang w:val="bg-BG"/>
              </w:rPr>
              <w:t xml:space="preserve"> декларация обр. № 1 „Данни за осигуреното лице“ от Наредба </w:t>
            </w:r>
            <w:r w:rsidR="00F1489A" w:rsidRPr="00F1489A">
              <w:rPr>
                <w:lang w:val="bg-BG"/>
              </w:rPr>
              <w:t>№ Н-13 от 17.12.2019 г. на министъра на финансите</w:t>
            </w:r>
            <w:r w:rsidR="00F1489A">
              <w:rPr>
                <w:lang w:val="bg-BG"/>
              </w:rPr>
              <w:t>,</w:t>
            </w:r>
            <w:r w:rsidR="00F1489A">
              <w:t xml:space="preserve"> </w:t>
            </w:r>
            <w:r>
              <w:rPr>
                <w:lang w:val="bg-BG"/>
              </w:rPr>
              <w:t xml:space="preserve">съгласно указанията за попълването на декларацията: </w:t>
            </w:r>
          </w:p>
          <w:p w:rsidR="00AA6C30" w:rsidRDefault="00AA6C30" w:rsidP="00AA6C30">
            <w:pPr>
              <w:tabs>
                <w:tab w:val="left" w:pos="9206"/>
              </w:tabs>
              <w:ind w:left="1069"/>
              <w:jc w:val="both"/>
              <w:rPr>
                <w:lang w:val="bg-BG"/>
              </w:rPr>
            </w:pPr>
            <w:r>
              <w:rPr>
                <w:lang w:val="bg-BG"/>
              </w:rPr>
              <w:t xml:space="preserve">- в т. </w:t>
            </w:r>
            <w:r w:rsidR="00F1489A" w:rsidRPr="00F1489A">
              <w:rPr>
                <w:lang w:val="bg-BG"/>
              </w:rPr>
              <w:t xml:space="preserve">16.1. </w:t>
            </w:r>
            <w:r>
              <w:rPr>
                <w:lang w:val="bg-BG"/>
              </w:rPr>
              <w:t>„</w:t>
            </w:r>
            <w:r w:rsidR="00F1489A" w:rsidRPr="00F1489A">
              <w:rPr>
                <w:lang w:val="bg-BG"/>
              </w:rPr>
              <w:t xml:space="preserve">Отработени и други дни с осигурителни вноски </w:t>
            </w:r>
            <w:r w:rsidR="00D1547B">
              <w:rPr>
                <w:lang w:val="bg-BG"/>
              </w:rPr>
              <w:t>се</w:t>
            </w:r>
            <w:r w:rsidR="00F1489A" w:rsidRPr="00F1489A">
              <w:rPr>
                <w:lang w:val="bg-BG"/>
              </w:rPr>
              <w:t xml:space="preserve"> попълват в две позиции дните с осигурителни вноски.</w:t>
            </w:r>
            <w:r>
              <w:rPr>
                <w:lang w:val="bg-BG"/>
              </w:rPr>
              <w:t>“;</w:t>
            </w:r>
          </w:p>
          <w:p w:rsidR="00F1489A" w:rsidRDefault="00AA6C30" w:rsidP="00AB2959">
            <w:pPr>
              <w:tabs>
                <w:tab w:val="left" w:pos="9206"/>
              </w:tabs>
              <w:ind w:firstLine="709"/>
              <w:jc w:val="both"/>
              <w:rPr>
                <w:lang w:val="bg-BG"/>
              </w:rPr>
            </w:pPr>
            <w:r>
              <w:rPr>
                <w:lang w:val="bg-BG"/>
              </w:rPr>
              <w:t xml:space="preserve">- в т. </w:t>
            </w:r>
            <w:r w:rsidRPr="00AA6C30">
              <w:rPr>
                <w:lang w:val="bg-BG"/>
              </w:rPr>
              <w:t xml:space="preserve">16.2. </w:t>
            </w:r>
            <w:r>
              <w:rPr>
                <w:lang w:val="bg-BG"/>
              </w:rPr>
              <w:t>„</w:t>
            </w:r>
            <w:r w:rsidRPr="00AA6C30">
              <w:rPr>
                <w:lang w:val="bg-BG"/>
              </w:rPr>
              <w:t>Дни във временна неработоспособност и/или дни с право на обезщетение по чл. 53в от КСО</w:t>
            </w:r>
            <w:r w:rsidR="00D1547B">
              <w:rPr>
                <w:lang w:val="bg-BG"/>
              </w:rPr>
              <w:t xml:space="preserve"> - </w:t>
            </w:r>
            <w:r w:rsidRPr="00AA6C30">
              <w:rPr>
                <w:lang w:val="bg-BG"/>
              </w:rPr>
              <w:t>в две позиции се попълват дните във временна неработоспособност поради общо заболяване, гледане на болен член от семейството, бременност и раждане, трудова злополука, професионална болест (ТЗПБ), санаторно-курортно лечение, карантина, осиновяване на дете до 5-годишна възраст и при настаняване на дете по реда на чл. 26 от Закона за закрила на детето с право на обезщетение. Не се попълват дните, посочени в т. 16.А.</w:t>
            </w:r>
            <w:r>
              <w:rPr>
                <w:lang w:val="bg-BG"/>
              </w:rPr>
              <w:t>“</w:t>
            </w:r>
          </w:p>
          <w:p w:rsidR="00AA6C30" w:rsidRDefault="00AA6C30" w:rsidP="00AB2959">
            <w:pPr>
              <w:tabs>
                <w:tab w:val="left" w:pos="9206"/>
              </w:tabs>
              <w:ind w:firstLine="709"/>
              <w:jc w:val="both"/>
              <w:rPr>
                <w:lang w:val="bg-BG"/>
              </w:rPr>
            </w:pPr>
            <w:r w:rsidRPr="00D1547B">
              <w:rPr>
                <w:b/>
                <w:lang w:val="bg-BG"/>
              </w:rPr>
              <w:t>2. Съгласно чл. 3, ал. 4 от НООСЛБГРЧМЛ</w:t>
            </w:r>
            <w:r w:rsidRPr="00AA6C30">
              <w:rPr>
                <w:lang w:val="bg-BG"/>
              </w:rPr>
              <w:t>, лицата, осигурени само за инвалидност поради общо заболяване, за старост и за смърт, дължат осигурителни вноски за периодите на временна неработоспособност, бременност и раждане, отглеждане на малко дете или при осиновяване на дете до 5-годишна възраст.</w:t>
            </w:r>
          </w:p>
          <w:p w:rsidR="0085306C" w:rsidRDefault="00AA6C30" w:rsidP="00AB2959">
            <w:pPr>
              <w:tabs>
                <w:tab w:val="left" w:pos="9206"/>
              </w:tabs>
              <w:ind w:firstLine="709"/>
              <w:jc w:val="both"/>
              <w:rPr>
                <w:lang w:val="bg-BG"/>
              </w:rPr>
            </w:pPr>
            <w:r>
              <w:rPr>
                <w:lang w:val="bg-BG"/>
              </w:rPr>
              <w:t>С</w:t>
            </w:r>
            <w:r w:rsidR="0085306C">
              <w:rPr>
                <w:lang w:val="bg-BG"/>
              </w:rPr>
              <w:t>амоосигуряващото се лице, което се осигурява само за инвалидност</w:t>
            </w:r>
            <w:r w:rsidR="0085306C">
              <w:t xml:space="preserve"> </w:t>
            </w:r>
            <w:r w:rsidR="0085306C" w:rsidRPr="0085306C">
              <w:rPr>
                <w:lang w:val="bg-BG"/>
              </w:rPr>
              <w:t>поради общо заболяване, за старост и за смърт</w:t>
            </w:r>
            <w:r w:rsidR="0085306C">
              <w:rPr>
                <w:lang w:val="bg-BG"/>
              </w:rPr>
              <w:t xml:space="preserve">, </w:t>
            </w:r>
            <w:r w:rsidR="0085306C" w:rsidRPr="009D46F5">
              <w:rPr>
                <w:u w:val="single"/>
                <w:lang w:val="bg-BG"/>
              </w:rPr>
              <w:t xml:space="preserve">в случай, че е упражнявало трудова </w:t>
            </w:r>
            <w:r w:rsidR="0085306C" w:rsidRPr="00D1547B">
              <w:rPr>
                <w:u w:val="single"/>
                <w:lang w:val="bg-BG"/>
              </w:rPr>
              <w:t xml:space="preserve">дейност през периода на </w:t>
            </w:r>
            <w:r w:rsidR="008172E6">
              <w:rPr>
                <w:u w:val="single"/>
                <w:lang w:val="bg-BG"/>
              </w:rPr>
              <w:t>временната неработоспособност</w:t>
            </w:r>
            <w:r w:rsidR="0085306C">
              <w:rPr>
                <w:lang w:val="bg-BG"/>
              </w:rPr>
              <w:t xml:space="preserve">, дължи осигурителни вноски за това време. </w:t>
            </w:r>
            <w:r w:rsidR="000F33A4">
              <w:rPr>
                <w:lang w:val="bg-BG"/>
              </w:rPr>
              <w:t>В д</w:t>
            </w:r>
            <w:r w:rsidR="0085306C">
              <w:rPr>
                <w:lang w:val="bg-BG"/>
              </w:rPr>
              <w:t>екларация обр. № 1 „Данни за осигуреното лице“</w:t>
            </w:r>
            <w:r w:rsidR="000F33A4">
              <w:rPr>
                <w:lang w:val="bg-BG"/>
              </w:rPr>
              <w:t xml:space="preserve"> от </w:t>
            </w:r>
            <w:r w:rsidR="0085306C">
              <w:rPr>
                <w:lang w:val="bg-BG"/>
              </w:rPr>
              <w:t>Наредба</w:t>
            </w:r>
            <w:r w:rsidR="004755A1">
              <w:t xml:space="preserve"> </w:t>
            </w:r>
            <w:r w:rsidR="004755A1" w:rsidRPr="004755A1">
              <w:rPr>
                <w:lang w:val="bg-BG"/>
              </w:rPr>
              <w:t>№ Н-13 от 17.12.2019 г.</w:t>
            </w:r>
            <w:r w:rsidR="000F33A4">
              <w:rPr>
                <w:lang w:val="bg-BG"/>
              </w:rPr>
              <w:t xml:space="preserve"> на министъра на финансите, този период се посочва в т. 16.1</w:t>
            </w:r>
            <w:r w:rsidR="000F33A4">
              <w:t xml:space="preserve"> </w:t>
            </w:r>
            <w:r w:rsidR="000F33A4">
              <w:rPr>
                <w:lang w:val="bg-BG"/>
              </w:rPr>
              <w:t>„</w:t>
            </w:r>
            <w:r w:rsidR="000F33A4" w:rsidRPr="000F33A4">
              <w:rPr>
                <w:lang w:val="bg-BG"/>
              </w:rPr>
              <w:t>Отработени и други дни с осигурителни вноски – попълват се в две позиции дните с осигурителни вноски</w:t>
            </w:r>
            <w:r w:rsidR="000F33A4">
              <w:rPr>
                <w:lang w:val="bg-BG"/>
              </w:rPr>
              <w:t>“</w:t>
            </w:r>
            <w:r w:rsidR="00C912A8">
              <w:rPr>
                <w:lang w:val="bg-BG"/>
              </w:rPr>
              <w:t xml:space="preserve">. В т. 16.1 се посочват и останалите работни дни </w:t>
            </w:r>
            <w:r>
              <w:rPr>
                <w:lang w:val="bg-BG"/>
              </w:rPr>
              <w:t>от месеца</w:t>
            </w:r>
            <w:r w:rsidR="00C912A8">
              <w:rPr>
                <w:lang w:val="bg-BG"/>
              </w:rPr>
              <w:t>, ако лицето е упражнявало трудова дейност през целия месец.</w:t>
            </w:r>
          </w:p>
          <w:p w:rsidR="00C912A8" w:rsidRDefault="00C912A8" w:rsidP="00AB2959">
            <w:pPr>
              <w:tabs>
                <w:tab w:val="left" w:pos="9206"/>
              </w:tabs>
              <w:ind w:firstLine="709"/>
              <w:jc w:val="both"/>
              <w:rPr>
                <w:lang w:val="bg-BG"/>
              </w:rPr>
            </w:pPr>
            <w:r>
              <w:rPr>
                <w:lang w:val="bg-BG"/>
              </w:rPr>
              <w:t xml:space="preserve">В случай, че за периода на болничния лист лицето </w:t>
            </w:r>
            <w:r w:rsidRPr="00E55B7D">
              <w:rPr>
                <w:u w:val="single"/>
                <w:lang w:val="bg-BG"/>
              </w:rPr>
              <w:t>не е упражнявало трудова дейност</w:t>
            </w:r>
            <w:r>
              <w:rPr>
                <w:lang w:val="bg-BG"/>
              </w:rPr>
              <w:t xml:space="preserve">, то следва в декларация обр. № 1 </w:t>
            </w:r>
            <w:r w:rsidR="009D46F5" w:rsidRPr="009D46F5">
              <w:rPr>
                <w:lang w:val="bg-BG"/>
              </w:rPr>
              <w:t xml:space="preserve">да попълни </w:t>
            </w:r>
            <w:r>
              <w:rPr>
                <w:lang w:val="bg-BG"/>
              </w:rPr>
              <w:t xml:space="preserve">т. </w:t>
            </w:r>
            <w:r w:rsidRPr="00C912A8">
              <w:rPr>
                <w:lang w:val="bg-BG"/>
              </w:rPr>
              <w:t xml:space="preserve">15. </w:t>
            </w:r>
            <w:r>
              <w:rPr>
                <w:lang w:val="bg-BG"/>
              </w:rPr>
              <w:t>„</w:t>
            </w:r>
            <w:r w:rsidRPr="00C912A8">
              <w:rPr>
                <w:lang w:val="bg-BG"/>
              </w:rPr>
              <w:t>Последен ден в осигуряване</w:t>
            </w:r>
            <w:r>
              <w:rPr>
                <w:lang w:val="bg-BG"/>
              </w:rPr>
              <w:t>“ и съответно, когато възо</w:t>
            </w:r>
            <w:r w:rsidR="00FF2700">
              <w:rPr>
                <w:lang w:val="bg-BG"/>
              </w:rPr>
              <w:t>б</w:t>
            </w:r>
            <w:r>
              <w:rPr>
                <w:lang w:val="bg-BG"/>
              </w:rPr>
              <w:t xml:space="preserve">нови упражняване на дейност, да попълни т. 14 </w:t>
            </w:r>
            <w:r w:rsidR="00FF2700">
              <w:rPr>
                <w:lang w:val="bg-BG"/>
              </w:rPr>
              <w:t>„</w:t>
            </w:r>
            <w:r w:rsidRPr="00C912A8">
              <w:rPr>
                <w:lang w:val="bg-BG"/>
              </w:rPr>
              <w:t>Ден, от който осигуряването е възникнало/възобновено</w:t>
            </w:r>
            <w:r w:rsidR="00FF2700">
              <w:rPr>
                <w:lang w:val="bg-BG"/>
              </w:rPr>
              <w:t>“</w:t>
            </w:r>
            <w:r>
              <w:rPr>
                <w:lang w:val="bg-BG"/>
              </w:rPr>
              <w:t>.</w:t>
            </w:r>
            <w:r w:rsidR="00D1547B">
              <w:rPr>
                <w:lang w:val="bg-BG"/>
              </w:rPr>
              <w:t xml:space="preserve"> В този случай лицето следва да подаде декларация по чл. 1, ал. 2 от НООСЛБГРЧМЛ, с която да прекъсне осигуряването си и след това да подаде декларация, с която да възобнови осигуряването си, когато започне отново да упражнява трудова дейност.</w:t>
            </w:r>
          </w:p>
          <w:p w:rsidR="004B2CE4" w:rsidRDefault="009314F6" w:rsidP="004B2CE4">
            <w:pPr>
              <w:tabs>
                <w:tab w:val="left" w:pos="9206"/>
              </w:tabs>
              <w:ind w:firstLine="709"/>
              <w:jc w:val="both"/>
              <w:rPr>
                <w:lang w:val="bg-BG"/>
              </w:rPr>
            </w:pPr>
            <w:r>
              <w:rPr>
                <w:lang w:val="bg-BG"/>
              </w:rPr>
              <w:t xml:space="preserve">Съгласно </w:t>
            </w:r>
            <w:r w:rsidR="004B2CE4">
              <w:rPr>
                <w:lang w:val="bg-BG"/>
              </w:rPr>
              <w:t>чл. 12, т. 1 от Наредбата за медицинската експертиза (НМЕ),</w:t>
            </w:r>
            <w:r w:rsidR="004B2CE4" w:rsidRPr="004B2CE4">
              <w:rPr>
                <w:lang w:val="en-US"/>
              </w:rPr>
              <w:t xml:space="preserve"> болничен лист за временна неработоспособност</w:t>
            </w:r>
            <w:r w:rsidR="004B2CE4">
              <w:rPr>
                <w:lang w:val="bg-BG"/>
              </w:rPr>
              <w:t xml:space="preserve"> не се издава </w:t>
            </w:r>
            <w:r w:rsidR="004B2CE4" w:rsidRPr="004B2CE4">
              <w:rPr>
                <w:lang w:val="en-US"/>
              </w:rPr>
              <w:t>на неосигурени по КСО лица с изключение на случаите по чл. 42, ал. 3 КСО</w:t>
            </w:r>
            <w:r w:rsidR="004B2CE4">
              <w:rPr>
                <w:lang w:val="bg-BG"/>
              </w:rPr>
              <w:t>. В конкретния случай, с</w:t>
            </w:r>
            <w:r w:rsidR="004B2CE4" w:rsidRPr="004B2CE4">
              <w:rPr>
                <w:lang w:val="bg-BG"/>
              </w:rPr>
              <w:t>амоосигуряващото се лице, което се осигурява само за инвалидност поради общо заболяване, за старост и за смърт</w:t>
            </w:r>
            <w:r w:rsidR="004B2CE4">
              <w:rPr>
                <w:lang w:val="bg-BG"/>
              </w:rPr>
              <w:t xml:space="preserve"> и не се осигурява за риска „общо заболяване и майчинство“ се счита за неосигурено лице по смисъла на чл. 12, т. 1 от НМЕ и не следва да му се издава болничен лист.</w:t>
            </w:r>
          </w:p>
          <w:p w:rsidR="004B2CE4" w:rsidRDefault="004B2CE4" w:rsidP="004B2CE4">
            <w:pPr>
              <w:tabs>
                <w:tab w:val="left" w:pos="9206"/>
              </w:tabs>
              <w:ind w:firstLine="709"/>
              <w:jc w:val="both"/>
              <w:rPr>
                <w:lang w:val="bg-BG"/>
              </w:rPr>
            </w:pPr>
          </w:p>
          <w:p w:rsidR="000D4450" w:rsidRPr="00C05813" w:rsidRDefault="000D4450" w:rsidP="00341282">
            <w:pPr>
              <w:tabs>
                <w:tab w:val="left" w:pos="9206"/>
              </w:tabs>
              <w:ind w:firstLine="709"/>
              <w:jc w:val="both"/>
              <w:rPr>
                <w:lang w:val="en-US"/>
              </w:rPr>
            </w:pPr>
          </w:p>
        </w:tc>
      </w:tr>
    </w:tbl>
    <w:p w:rsidR="0042741E" w:rsidRDefault="0042741E" w:rsidP="0042741E">
      <w:pPr>
        <w:pStyle w:val="5"/>
      </w:pPr>
      <w:r>
        <w:lastRenderedPageBreak/>
        <w:t xml:space="preserve">                                                                                        ДИРЕКТОР:</w:t>
      </w:r>
      <w:r w:rsidR="00AE5FC1">
        <w:t>/п/</w:t>
      </w:r>
    </w:p>
    <w:p w:rsidR="00894B24" w:rsidRPr="00894B24" w:rsidRDefault="00894B24" w:rsidP="00894B24">
      <w:pPr>
        <w:rPr>
          <w:lang w:val="bg-BG"/>
        </w:rPr>
      </w:pPr>
    </w:p>
    <w:p w:rsidR="0042741E" w:rsidRDefault="0042741E" w:rsidP="0042741E">
      <w:pPr>
        <w:rPr>
          <w:b/>
          <w:lang w:val="bg-BG"/>
        </w:rPr>
      </w:pPr>
      <w:r>
        <w:rPr>
          <w:b/>
          <w:lang w:val="bg-BG"/>
        </w:rPr>
        <w:t xml:space="preserve">                                                                                                               ДАНИЕЛА АСЕНОВА</w:t>
      </w:r>
    </w:p>
    <w:p w:rsidR="004B2CE4" w:rsidRDefault="004B2CE4" w:rsidP="004B2CE4">
      <w:pPr>
        <w:rPr>
          <w:rFonts w:eastAsia="Calibri"/>
          <w:b/>
          <w:bCs/>
          <w:sz w:val="22"/>
          <w:szCs w:val="22"/>
          <w:lang w:val="bg-BG"/>
        </w:rPr>
      </w:pPr>
      <w:r>
        <w:rPr>
          <w:rFonts w:eastAsia="Calibri"/>
          <w:b/>
          <w:bCs/>
          <w:sz w:val="22"/>
          <w:szCs w:val="22"/>
          <w:lang w:val="bg-BG"/>
        </w:rPr>
        <w:t>Съгласувал:</w:t>
      </w:r>
    </w:p>
    <w:p w:rsidR="004B2CE4" w:rsidRDefault="004B2CE4" w:rsidP="004B2CE4">
      <w:pPr>
        <w:rPr>
          <w:rFonts w:eastAsia="Calibri"/>
          <w:sz w:val="22"/>
          <w:szCs w:val="22"/>
          <w:lang w:val="bg-BG"/>
        </w:rPr>
      </w:pPr>
      <w:r>
        <w:rPr>
          <w:rFonts w:eastAsia="Calibri"/>
          <w:sz w:val="22"/>
          <w:szCs w:val="22"/>
          <w:lang w:val="bg-BG"/>
        </w:rPr>
        <w:t>Н-к отдел МОК:</w:t>
      </w:r>
    </w:p>
    <w:p w:rsidR="004B2CE4" w:rsidRDefault="004B2CE4" w:rsidP="004B2CE4">
      <w:pPr>
        <w:rPr>
          <w:bCs/>
          <w:sz w:val="22"/>
          <w:szCs w:val="22"/>
          <w:lang w:val="bg-BG"/>
        </w:rPr>
      </w:pPr>
      <w:r>
        <w:rPr>
          <w:sz w:val="22"/>
          <w:szCs w:val="22"/>
          <w:lang w:val="bg-BG"/>
        </w:rPr>
        <w:t xml:space="preserve">                        Тенчо</w:t>
      </w:r>
      <w:r>
        <w:rPr>
          <w:bCs/>
          <w:sz w:val="22"/>
          <w:szCs w:val="22"/>
          <w:lang w:val="bg-BG"/>
        </w:rPr>
        <w:t xml:space="preserve"> Тенчев</w:t>
      </w:r>
    </w:p>
    <w:p w:rsidR="004B2CE4" w:rsidRDefault="004B2CE4" w:rsidP="004B2CE4">
      <w:pPr>
        <w:rPr>
          <w:bCs/>
          <w:sz w:val="22"/>
          <w:szCs w:val="22"/>
          <w:lang w:val="bg-BG"/>
        </w:rPr>
      </w:pPr>
      <w:r>
        <w:rPr>
          <w:bCs/>
          <w:sz w:val="22"/>
          <w:szCs w:val="22"/>
          <w:lang w:val="bg-BG"/>
        </w:rPr>
        <w:t>Дата:</w:t>
      </w:r>
    </w:p>
    <w:p w:rsidR="004B2CE4" w:rsidRDefault="004B2CE4" w:rsidP="004B2CE4">
      <w:pPr>
        <w:rPr>
          <w:rFonts w:eastAsia="Calibri"/>
          <w:b/>
          <w:bCs/>
          <w:sz w:val="22"/>
          <w:szCs w:val="22"/>
          <w:lang w:val="bg-BG"/>
        </w:rPr>
      </w:pPr>
      <w:r>
        <w:rPr>
          <w:rFonts w:eastAsia="Calibri"/>
          <w:b/>
          <w:bCs/>
          <w:sz w:val="22"/>
          <w:szCs w:val="22"/>
          <w:lang w:val="bg-BG"/>
        </w:rPr>
        <w:t>Съставил:</w:t>
      </w:r>
    </w:p>
    <w:p w:rsidR="004B2CE4" w:rsidRDefault="004B2CE4" w:rsidP="004B2CE4">
      <w:pPr>
        <w:rPr>
          <w:rFonts w:eastAsia="Calibri"/>
          <w:sz w:val="22"/>
          <w:szCs w:val="22"/>
          <w:lang w:val="bg-BG"/>
        </w:rPr>
      </w:pPr>
      <w:r>
        <w:rPr>
          <w:rFonts w:eastAsia="Calibri"/>
          <w:sz w:val="22"/>
          <w:szCs w:val="22"/>
          <w:lang w:val="bg-BG"/>
        </w:rPr>
        <w:t xml:space="preserve">Гл. експерт по осигур. </w:t>
      </w:r>
    </w:p>
    <w:p w:rsidR="004B2CE4" w:rsidRDefault="004B2CE4" w:rsidP="004B2CE4">
      <w:pPr>
        <w:rPr>
          <w:rFonts w:eastAsia="Calibri"/>
          <w:sz w:val="22"/>
          <w:szCs w:val="22"/>
          <w:lang w:val="bg-BG"/>
        </w:rPr>
      </w:pPr>
      <w:r>
        <w:rPr>
          <w:rFonts w:eastAsia="Calibri"/>
          <w:sz w:val="22"/>
          <w:szCs w:val="22"/>
          <w:lang w:val="bg-BG"/>
        </w:rPr>
        <w:t>в отдел МОК:</w:t>
      </w:r>
    </w:p>
    <w:p w:rsidR="004B2CE4" w:rsidRDefault="004B2CE4" w:rsidP="004B2CE4">
      <w:pPr>
        <w:rPr>
          <w:rFonts w:eastAsia="Calibri"/>
          <w:sz w:val="22"/>
          <w:szCs w:val="22"/>
          <w:lang w:val="bg-BG"/>
        </w:rPr>
      </w:pPr>
      <w:r>
        <w:rPr>
          <w:rFonts w:eastAsia="Calibri"/>
          <w:sz w:val="22"/>
          <w:szCs w:val="22"/>
          <w:lang w:val="bg-BG"/>
        </w:rPr>
        <w:t xml:space="preserve">                          Д. Атанасова</w:t>
      </w:r>
    </w:p>
    <w:p w:rsidR="0038640F" w:rsidRDefault="004B2CE4" w:rsidP="000E6600">
      <w:pPr>
        <w:rPr>
          <w:b/>
          <w:lang w:val="bg-BG"/>
        </w:rPr>
      </w:pPr>
      <w:r>
        <w:rPr>
          <w:rFonts w:eastAsia="Calibri"/>
          <w:sz w:val="22"/>
          <w:szCs w:val="22"/>
          <w:lang w:val="bg-BG"/>
        </w:rPr>
        <w:t>Дата:</w:t>
      </w:r>
    </w:p>
    <w:sectPr w:rsidR="0038640F" w:rsidSect="00201724">
      <w:footerReference w:type="even" r:id="rId10"/>
      <w:footerReference w:type="default" r:id="rId11"/>
      <w:footerReference w:type="first" r:id="rId12"/>
      <w:pgSz w:w="11906" w:h="16838"/>
      <w:pgMar w:top="1418" w:right="1134" w:bottom="1418" w:left="1134" w:header="454" w:footer="45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1555" w:rsidRDefault="00DF1555">
      <w:r>
        <w:separator/>
      </w:r>
    </w:p>
  </w:endnote>
  <w:endnote w:type="continuationSeparator" w:id="0">
    <w:p w:rsidR="00DF1555" w:rsidRDefault="00DF1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DengXian">
    <w:altName w:val="等线"/>
    <w:charset w:val="86"/>
    <w:family w:val="modern"/>
    <w:pitch w:val="fixed"/>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1CBA" w:rsidRDefault="00801CBA">
    <w:pPr>
      <w:pStyle w:val="a6"/>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801CBA" w:rsidRDefault="00801CBA">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1CBA" w:rsidRDefault="00801CBA">
    <w:pPr>
      <w:pStyle w:val="a6"/>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AB1802">
      <w:rPr>
        <w:rStyle w:val="aa"/>
        <w:noProof/>
      </w:rPr>
      <w:t>2</w:t>
    </w:r>
    <w:r>
      <w:rPr>
        <w:rStyle w:val="aa"/>
      </w:rPr>
      <w:fldChar w:fldCharType="end"/>
    </w:r>
  </w:p>
  <w:p w:rsidR="00801CBA" w:rsidRDefault="00801CBA">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1CBA" w:rsidRDefault="00801CBA">
    <w:pPr>
      <w:pStyle w:val="a6"/>
      <w:pBdr>
        <w:bottom w:val="single" w:sz="12" w:space="1" w:color="auto"/>
      </w:pBdr>
      <w:jc w:val="center"/>
      <w:rPr>
        <w:i/>
        <w:sz w:val="20"/>
        <w:szCs w:val="20"/>
        <w:lang w:val="bg-BG"/>
      </w:rPr>
    </w:pPr>
  </w:p>
  <w:p w:rsidR="00801CBA" w:rsidRDefault="00801CBA">
    <w:pPr>
      <w:pStyle w:val="a6"/>
      <w:jc w:val="center"/>
      <w:rPr>
        <w:i/>
        <w:lang w:val="en-US"/>
      </w:rPr>
    </w:pPr>
    <w:r>
      <w:rPr>
        <w:i/>
        <w:sz w:val="20"/>
        <w:szCs w:val="20"/>
      </w:rPr>
      <w:t>1303, гр. София, бул. „Ал. Стамболийски” № 62-</w:t>
    </w:r>
    <w:r>
      <w:rPr>
        <w:i/>
        <w:sz w:val="20"/>
        <w:szCs w:val="20"/>
        <w:lang w:val="ru-RU"/>
      </w:rPr>
      <w:t>6</w:t>
    </w:r>
    <w:r>
      <w:rPr>
        <w:i/>
        <w:sz w:val="20"/>
        <w:szCs w:val="20"/>
      </w:rPr>
      <w:t>4, тел.: +</w:t>
    </w:r>
    <w:r>
      <w:rPr>
        <w:i/>
        <w:sz w:val="20"/>
        <w:szCs w:val="20"/>
        <w:lang w:val="bg-BG"/>
      </w:rPr>
      <w:t>070014802</w:t>
    </w:r>
    <w:r>
      <w:rPr>
        <w:i/>
        <w:sz w:val="20"/>
        <w:szCs w:val="20"/>
      </w:rPr>
      <w:t xml:space="preserve">, факс: +35929261440, </w:t>
    </w:r>
    <w:r>
      <w:rPr>
        <w:i/>
        <w:sz w:val="20"/>
        <w:szCs w:val="20"/>
        <w:lang w:val="en-US"/>
      </w:rPr>
      <w:t>NOI</w:t>
    </w:r>
    <w:r>
      <w:rPr>
        <w:i/>
        <w:sz w:val="20"/>
        <w:szCs w:val="20"/>
        <w:lang w:val="ru-RU"/>
      </w:rPr>
      <w:t>@</w:t>
    </w:r>
    <w:r>
      <w:rPr>
        <w:i/>
        <w:sz w:val="20"/>
        <w:szCs w:val="20"/>
        <w:lang w:val="en-US"/>
      </w:rPr>
      <w:t>nssi</w:t>
    </w:r>
    <w:r>
      <w:rPr>
        <w:i/>
        <w:sz w:val="20"/>
        <w:szCs w:val="20"/>
        <w:lang w:val="ru-RU"/>
      </w:rPr>
      <w:t>.</w:t>
    </w:r>
    <w:r>
      <w:rPr>
        <w:i/>
        <w:sz w:val="20"/>
        <w:szCs w:val="20"/>
        <w:lang w:val="en-US"/>
      </w:rPr>
      <w:t>bg</w:t>
    </w:r>
  </w:p>
  <w:p w:rsidR="00801CBA" w:rsidRDefault="00801CB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1555" w:rsidRDefault="00DF1555">
      <w:r>
        <w:separator/>
      </w:r>
    </w:p>
  </w:footnote>
  <w:footnote w:type="continuationSeparator" w:id="0">
    <w:p w:rsidR="00DF1555" w:rsidRDefault="00DF15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C23D7"/>
    <w:multiLevelType w:val="hybridMultilevel"/>
    <w:tmpl w:val="2A704F30"/>
    <w:lvl w:ilvl="0" w:tplc="DE96BD06">
      <w:numFmt w:val="bullet"/>
      <w:lvlText w:val="-"/>
      <w:lvlJc w:val="left"/>
      <w:pPr>
        <w:ind w:left="1069" w:hanging="360"/>
      </w:pPr>
      <w:rPr>
        <w:rFonts w:ascii="Times New Roman" w:eastAsia="Times New Roman" w:hAnsi="Times New Roman" w:cs="Times New Roman"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1">
    <w:nsid w:val="1B5A7F26"/>
    <w:multiLevelType w:val="hybridMultilevel"/>
    <w:tmpl w:val="E2BCF32C"/>
    <w:lvl w:ilvl="0" w:tplc="5120C74A">
      <w:numFmt w:val="bullet"/>
      <w:lvlText w:val="–"/>
      <w:lvlJc w:val="left"/>
      <w:pPr>
        <w:tabs>
          <w:tab w:val="num" w:pos="1654"/>
        </w:tabs>
        <w:ind w:left="1654" w:hanging="945"/>
      </w:pPr>
      <w:rPr>
        <w:rFonts w:ascii="Times New Roman" w:eastAsia="Times New Roman" w:hAnsi="Times New Roman" w:cs="Times New Roman" w:hint="default"/>
      </w:rPr>
    </w:lvl>
    <w:lvl w:ilvl="1" w:tplc="04090003" w:tentative="1">
      <w:start w:val="1"/>
      <w:numFmt w:val="bullet"/>
      <w:lvlText w:val="o"/>
      <w:lvlJc w:val="left"/>
      <w:pPr>
        <w:tabs>
          <w:tab w:val="num" w:pos="1789"/>
        </w:tabs>
        <w:ind w:left="1789" w:hanging="360"/>
      </w:pPr>
      <w:rPr>
        <w:rFonts w:ascii="Courier New" w:hAnsi="Courier New" w:hint="default"/>
      </w:rPr>
    </w:lvl>
    <w:lvl w:ilvl="2" w:tplc="04090005" w:tentative="1">
      <w:start w:val="1"/>
      <w:numFmt w:val="bullet"/>
      <w:lvlText w:val=""/>
      <w:lvlJc w:val="left"/>
      <w:pPr>
        <w:tabs>
          <w:tab w:val="num" w:pos="2509"/>
        </w:tabs>
        <w:ind w:left="2509" w:hanging="360"/>
      </w:pPr>
      <w:rPr>
        <w:rFonts w:ascii="Wingdings" w:hAnsi="Wingdings" w:hint="default"/>
      </w:rPr>
    </w:lvl>
    <w:lvl w:ilvl="3" w:tplc="04090001" w:tentative="1">
      <w:start w:val="1"/>
      <w:numFmt w:val="bullet"/>
      <w:lvlText w:val=""/>
      <w:lvlJc w:val="left"/>
      <w:pPr>
        <w:tabs>
          <w:tab w:val="num" w:pos="3229"/>
        </w:tabs>
        <w:ind w:left="3229" w:hanging="360"/>
      </w:pPr>
      <w:rPr>
        <w:rFonts w:ascii="Symbol" w:hAnsi="Symbol" w:hint="default"/>
      </w:rPr>
    </w:lvl>
    <w:lvl w:ilvl="4" w:tplc="04090003" w:tentative="1">
      <w:start w:val="1"/>
      <w:numFmt w:val="bullet"/>
      <w:lvlText w:val="o"/>
      <w:lvlJc w:val="left"/>
      <w:pPr>
        <w:tabs>
          <w:tab w:val="num" w:pos="3949"/>
        </w:tabs>
        <w:ind w:left="3949" w:hanging="360"/>
      </w:pPr>
      <w:rPr>
        <w:rFonts w:ascii="Courier New" w:hAnsi="Courier New" w:hint="default"/>
      </w:rPr>
    </w:lvl>
    <w:lvl w:ilvl="5" w:tplc="04090005" w:tentative="1">
      <w:start w:val="1"/>
      <w:numFmt w:val="bullet"/>
      <w:lvlText w:val=""/>
      <w:lvlJc w:val="left"/>
      <w:pPr>
        <w:tabs>
          <w:tab w:val="num" w:pos="4669"/>
        </w:tabs>
        <w:ind w:left="4669" w:hanging="360"/>
      </w:pPr>
      <w:rPr>
        <w:rFonts w:ascii="Wingdings" w:hAnsi="Wingdings" w:hint="default"/>
      </w:rPr>
    </w:lvl>
    <w:lvl w:ilvl="6" w:tplc="04090001" w:tentative="1">
      <w:start w:val="1"/>
      <w:numFmt w:val="bullet"/>
      <w:lvlText w:val=""/>
      <w:lvlJc w:val="left"/>
      <w:pPr>
        <w:tabs>
          <w:tab w:val="num" w:pos="5389"/>
        </w:tabs>
        <w:ind w:left="5389" w:hanging="360"/>
      </w:pPr>
      <w:rPr>
        <w:rFonts w:ascii="Symbol" w:hAnsi="Symbol" w:hint="default"/>
      </w:rPr>
    </w:lvl>
    <w:lvl w:ilvl="7" w:tplc="04090003" w:tentative="1">
      <w:start w:val="1"/>
      <w:numFmt w:val="bullet"/>
      <w:lvlText w:val="o"/>
      <w:lvlJc w:val="left"/>
      <w:pPr>
        <w:tabs>
          <w:tab w:val="num" w:pos="6109"/>
        </w:tabs>
        <w:ind w:left="6109" w:hanging="360"/>
      </w:pPr>
      <w:rPr>
        <w:rFonts w:ascii="Courier New" w:hAnsi="Courier New" w:hint="default"/>
      </w:rPr>
    </w:lvl>
    <w:lvl w:ilvl="8" w:tplc="04090005" w:tentative="1">
      <w:start w:val="1"/>
      <w:numFmt w:val="bullet"/>
      <w:lvlText w:val=""/>
      <w:lvlJc w:val="left"/>
      <w:pPr>
        <w:tabs>
          <w:tab w:val="num" w:pos="6829"/>
        </w:tabs>
        <w:ind w:left="6829" w:hanging="360"/>
      </w:pPr>
      <w:rPr>
        <w:rFonts w:ascii="Wingdings" w:hAnsi="Wingdings" w:hint="default"/>
      </w:rPr>
    </w:lvl>
  </w:abstractNum>
  <w:abstractNum w:abstractNumId="2">
    <w:nsid w:val="1E5B42F4"/>
    <w:multiLevelType w:val="hybridMultilevel"/>
    <w:tmpl w:val="91B8B4F8"/>
    <w:lvl w:ilvl="0" w:tplc="0BDE9826">
      <w:start w:val="1"/>
      <w:numFmt w:val="bullet"/>
      <w:lvlText w:val=""/>
      <w:lvlJc w:val="left"/>
      <w:pPr>
        <w:tabs>
          <w:tab w:val="num" w:pos="720"/>
        </w:tabs>
        <w:ind w:left="720" w:hanging="360"/>
      </w:pPr>
      <w:rPr>
        <w:rFonts w:ascii="Symbol" w:hAnsi="Symbol" w:hint="default"/>
        <w:sz w:val="20"/>
      </w:rPr>
    </w:lvl>
    <w:lvl w:ilvl="1" w:tplc="818EBFD2" w:tentative="1">
      <w:start w:val="1"/>
      <w:numFmt w:val="bullet"/>
      <w:lvlText w:val="o"/>
      <w:lvlJc w:val="left"/>
      <w:pPr>
        <w:tabs>
          <w:tab w:val="num" w:pos="1440"/>
        </w:tabs>
        <w:ind w:left="1440" w:hanging="360"/>
      </w:pPr>
      <w:rPr>
        <w:rFonts w:ascii="Courier New" w:hAnsi="Courier New" w:hint="default"/>
        <w:sz w:val="20"/>
      </w:rPr>
    </w:lvl>
    <w:lvl w:ilvl="2" w:tplc="844235EE" w:tentative="1">
      <w:start w:val="1"/>
      <w:numFmt w:val="bullet"/>
      <w:lvlText w:val=""/>
      <w:lvlJc w:val="left"/>
      <w:pPr>
        <w:tabs>
          <w:tab w:val="num" w:pos="2160"/>
        </w:tabs>
        <w:ind w:left="2160" w:hanging="360"/>
      </w:pPr>
      <w:rPr>
        <w:rFonts w:ascii="Wingdings" w:hAnsi="Wingdings" w:hint="default"/>
        <w:sz w:val="20"/>
      </w:rPr>
    </w:lvl>
    <w:lvl w:ilvl="3" w:tplc="4A6445B4" w:tentative="1">
      <w:start w:val="1"/>
      <w:numFmt w:val="bullet"/>
      <w:lvlText w:val=""/>
      <w:lvlJc w:val="left"/>
      <w:pPr>
        <w:tabs>
          <w:tab w:val="num" w:pos="2880"/>
        </w:tabs>
        <w:ind w:left="2880" w:hanging="360"/>
      </w:pPr>
      <w:rPr>
        <w:rFonts w:ascii="Wingdings" w:hAnsi="Wingdings" w:hint="default"/>
        <w:sz w:val="20"/>
      </w:rPr>
    </w:lvl>
    <w:lvl w:ilvl="4" w:tplc="59A47A52" w:tentative="1">
      <w:start w:val="1"/>
      <w:numFmt w:val="bullet"/>
      <w:lvlText w:val=""/>
      <w:lvlJc w:val="left"/>
      <w:pPr>
        <w:tabs>
          <w:tab w:val="num" w:pos="3600"/>
        </w:tabs>
        <w:ind w:left="3600" w:hanging="360"/>
      </w:pPr>
      <w:rPr>
        <w:rFonts w:ascii="Wingdings" w:hAnsi="Wingdings" w:hint="default"/>
        <w:sz w:val="20"/>
      </w:rPr>
    </w:lvl>
    <w:lvl w:ilvl="5" w:tplc="2DC07156" w:tentative="1">
      <w:start w:val="1"/>
      <w:numFmt w:val="bullet"/>
      <w:lvlText w:val=""/>
      <w:lvlJc w:val="left"/>
      <w:pPr>
        <w:tabs>
          <w:tab w:val="num" w:pos="4320"/>
        </w:tabs>
        <w:ind w:left="4320" w:hanging="360"/>
      </w:pPr>
      <w:rPr>
        <w:rFonts w:ascii="Wingdings" w:hAnsi="Wingdings" w:hint="default"/>
        <w:sz w:val="20"/>
      </w:rPr>
    </w:lvl>
    <w:lvl w:ilvl="6" w:tplc="7A46651A" w:tentative="1">
      <w:start w:val="1"/>
      <w:numFmt w:val="bullet"/>
      <w:lvlText w:val=""/>
      <w:lvlJc w:val="left"/>
      <w:pPr>
        <w:tabs>
          <w:tab w:val="num" w:pos="5040"/>
        </w:tabs>
        <w:ind w:left="5040" w:hanging="360"/>
      </w:pPr>
      <w:rPr>
        <w:rFonts w:ascii="Wingdings" w:hAnsi="Wingdings" w:hint="default"/>
        <w:sz w:val="20"/>
      </w:rPr>
    </w:lvl>
    <w:lvl w:ilvl="7" w:tplc="2A28A8FA" w:tentative="1">
      <w:start w:val="1"/>
      <w:numFmt w:val="bullet"/>
      <w:lvlText w:val=""/>
      <w:lvlJc w:val="left"/>
      <w:pPr>
        <w:tabs>
          <w:tab w:val="num" w:pos="5760"/>
        </w:tabs>
        <w:ind w:left="5760" w:hanging="360"/>
      </w:pPr>
      <w:rPr>
        <w:rFonts w:ascii="Wingdings" w:hAnsi="Wingdings" w:hint="default"/>
        <w:sz w:val="20"/>
      </w:rPr>
    </w:lvl>
    <w:lvl w:ilvl="8" w:tplc="266A1FD6" w:tentative="1">
      <w:start w:val="1"/>
      <w:numFmt w:val="bullet"/>
      <w:lvlText w:val=""/>
      <w:lvlJc w:val="left"/>
      <w:pPr>
        <w:tabs>
          <w:tab w:val="num" w:pos="6480"/>
        </w:tabs>
        <w:ind w:left="6480" w:hanging="360"/>
      </w:pPr>
      <w:rPr>
        <w:rFonts w:ascii="Wingdings" w:hAnsi="Wingdings" w:hint="default"/>
        <w:sz w:val="20"/>
      </w:rPr>
    </w:lvl>
  </w:abstractNum>
  <w:abstractNum w:abstractNumId="3">
    <w:nsid w:val="29BA0E67"/>
    <w:multiLevelType w:val="hybridMultilevel"/>
    <w:tmpl w:val="DE9481EA"/>
    <w:lvl w:ilvl="0" w:tplc="61F2F028">
      <w:start w:val="1"/>
      <w:numFmt w:val="decimal"/>
      <w:lvlText w:val="%1."/>
      <w:lvlJc w:val="left"/>
      <w:pPr>
        <w:tabs>
          <w:tab w:val="num" w:pos="1069"/>
        </w:tabs>
        <w:ind w:left="1069" w:hanging="36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4">
    <w:nsid w:val="2AE72010"/>
    <w:multiLevelType w:val="hybridMultilevel"/>
    <w:tmpl w:val="3ADC6788"/>
    <w:lvl w:ilvl="0" w:tplc="8D9AC9DA">
      <w:start w:val="1"/>
      <w:numFmt w:val="decimal"/>
      <w:lvlText w:val="%1."/>
      <w:lvlJc w:val="left"/>
      <w:pPr>
        <w:tabs>
          <w:tab w:val="num" w:pos="1069"/>
        </w:tabs>
        <w:ind w:left="1069" w:hanging="36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5">
    <w:nsid w:val="2DB10F41"/>
    <w:multiLevelType w:val="hybridMultilevel"/>
    <w:tmpl w:val="EB329D5E"/>
    <w:lvl w:ilvl="0" w:tplc="9DDA4548">
      <w:start w:val="1"/>
      <w:numFmt w:val="bullet"/>
      <w:lvlText w:val=""/>
      <w:lvlJc w:val="left"/>
      <w:pPr>
        <w:tabs>
          <w:tab w:val="num" w:pos="720"/>
        </w:tabs>
        <w:ind w:left="720" w:hanging="360"/>
      </w:pPr>
      <w:rPr>
        <w:rFonts w:ascii="Symbol" w:hAnsi="Symbol" w:hint="default"/>
        <w:sz w:val="20"/>
      </w:rPr>
    </w:lvl>
    <w:lvl w:ilvl="1" w:tplc="2F4C02AE" w:tentative="1">
      <w:start w:val="1"/>
      <w:numFmt w:val="bullet"/>
      <w:lvlText w:val="o"/>
      <w:lvlJc w:val="left"/>
      <w:pPr>
        <w:tabs>
          <w:tab w:val="num" w:pos="1440"/>
        </w:tabs>
        <w:ind w:left="1440" w:hanging="360"/>
      </w:pPr>
      <w:rPr>
        <w:rFonts w:ascii="Courier New" w:hAnsi="Courier New" w:hint="default"/>
        <w:sz w:val="20"/>
      </w:rPr>
    </w:lvl>
    <w:lvl w:ilvl="2" w:tplc="27E616FA" w:tentative="1">
      <w:start w:val="1"/>
      <w:numFmt w:val="bullet"/>
      <w:lvlText w:val=""/>
      <w:lvlJc w:val="left"/>
      <w:pPr>
        <w:tabs>
          <w:tab w:val="num" w:pos="2160"/>
        </w:tabs>
        <w:ind w:left="2160" w:hanging="360"/>
      </w:pPr>
      <w:rPr>
        <w:rFonts w:ascii="Wingdings" w:hAnsi="Wingdings" w:hint="default"/>
        <w:sz w:val="20"/>
      </w:rPr>
    </w:lvl>
    <w:lvl w:ilvl="3" w:tplc="C7ACB0C8" w:tentative="1">
      <w:start w:val="1"/>
      <w:numFmt w:val="bullet"/>
      <w:lvlText w:val=""/>
      <w:lvlJc w:val="left"/>
      <w:pPr>
        <w:tabs>
          <w:tab w:val="num" w:pos="2880"/>
        </w:tabs>
        <w:ind w:left="2880" w:hanging="360"/>
      </w:pPr>
      <w:rPr>
        <w:rFonts w:ascii="Wingdings" w:hAnsi="Wingdings" w:hint="default"/>
        <w:sz w:val="20"/>
      </w:rPr>
    </w:lvl>
    <w:lvl w:ilvl="4" w:tplc="9D0AF316" w:tentative="1">
      <w:start w:val="1"/>
      <w:numFmt w:val="bullet"/>
      <w:lvlText w:val=""/>
      <w:lvlJc w:val="left"/>
      <w:pPr>
        <w:tabs>
          <w:tab w:val="num" w:pos="3600"/>
        </w:tabs>
        <w:ind w:left="3600" w:hanging="360"/>
      </w:pPr>
      <w:rPr>
        <w:rFonts w:ascii="Wingdings" w:hAnsi="Wingdings" w:hint="default"/>
        <w:sz w:val="20"/>
      </w:rPr>
    </w:lvl>
    <w:lvl w:ilvl="5" w:tplc="2E803C20" w:tentative="1">
      <w:start w:val="1"/>
      <w:numFmt w:val="bullet"/>
      <w:lvlText w:val=""/>
      <w:lvlJc w:val="left"/>
      <w:pPr>
        <w:tabs>
          <w:tab w:val="num" w:pos="4320"/>
        </w:tabs>
        <w:ind w:left="4320" w:hanging="360"/>
      </w:pPr>
      <w:rPr>
        <w:rFonts w:ascii="Wingdings" w:hAnsi="Wingdings" w:hint="default"/>
        <w:sz w:val="20"/>
      </w:rPr>
    </w:lvl>
    <w:lvl w:ilvl="6" w:tplc="1F6E4400" w:tentative="1">
      <w:start w:val="1"/>
      <w:numFmt w:val="bullet"/>
      <w:lvlText w:val=""/>
      <w:lvlJc w:val="left"/>
      <w:pPr>
        <w:tabs>
          <w:tab w:val="num" w:pos="5040"/>
        </w:tabs>
        <w:ind w:left="5040" w:hanging="360"/>
      </w:pPr>
      <w:rPr>
        <w:rFonts w:ascii="Wingdings" w:hAnsi="Wingdings" w:hint="default"/>
        <w:sz w:val="20"/>
      </w:rPr>
    </w:lvl>
    <w:lvl w:ilvl="7" w:tplc="10B2DC08" w:tentative="1">
      <w:start w:val="1"/>
      <w:numFmt w:val="bullet"/>
      <w:lvlText w:val=""/>
      <w:lvlJc w:val="left"/>
      <w:pPr>
        <w:tabs>
          <w:tab w:val="num" w:pos="5760"/>
        </w:tabs>
        <w:ind w:left="5760" w:hanging="360"/>
      </w:pPr>
      <w:rPr>
        <w:rFonts w:ascii="Wingdings" w:hAnsi="Wingdings" w:hint="default"/>
        <w:sz w:val="20"/>
      </w:rPr>
    </w:lvl>
    <w:lvl w:ilvl="8" w:tplc="ACAA737C" w:tentative="1">
      <w:start w:val="1"/>
      <w:numFmt w:val="bullet"/>
      <w:lvlText w:val=""/>
      <w:lvlJc w:val="left"/>
      <w:pPr>
        <w:tabs>
          <w:tab w:val="num" w:pos="6480"/>
        </w:tabs>
        <w:ind w:left="6480" w:hanging="360"/>
      </w:pPr>
      <w:rPr>
        <w:rFonts w:ascii="Wingdings" w:hAnsi="Wingdings" w:hint="default"/>
        <w:sz w:val="20"/>
      </w:rPr>
    </w:lvl>
  </w:abstractNum>
  <w:abstractNum w:abstractNumId="6">
    <w:nsid w:val="331B609B"/>
    <w:multiLevelType w:val="hybridMultilevel"/>
    <w:tmpl w:val="3F062B62"/>
    <w:lvl w:ilvl="0" w:tplc="4E42A960">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7">
    <w:nsid w:val="44150BFB"/>
    <w:multiLevelType w:val="hybridMultilevel"/>
    <w:tmpl w:val="B4942C24"/>
    <w:lvl w:ilvl="0" w:tplc="BA0E502A">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8">
    <w:nsid w:val="49ED5AC7"/>
    <w:multiLevelType w:val="hybridMultilevel"/>
    <w:tmpl w:val="9D0A10E2"/>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9">
    <w:nsid w:val="4D63256E"/>
    <w:multiLevelType w:val="hybridMultilevel"/>
    <w:tmpl w:val="3DAEB87E"/>
    <w:lvl w:ilvl="0" w:tplc="C74E99F8">
      <w:numFmt w:val="bullet"/>
      <w:lvlText w:val="-"/>
      <w:lvlJc w:val="left"/>
      <w:pPr>
        <w:tabs>
          <w:tab w:val="num" w:pos="1069"/>
        </w:tabs>
        <w:ind w:left="1069" w:hanging="360"/>
      </w:pPr>
      <w:rPr>
        <w:rFonts w:ascii="Times New Roman" w:eastAsia="Times New Roman" w:hAnsi="Times New Roman" w:cs="Times New Roman" w:hint="default"/>
      </w:rPr>
    </w:lvl>
    <w:lvl w:ilvl="1" w:tplc="04090003" w:tentative="1">
      <w:start w:val="1"/>
      <w:numFmt w:val="bullet"/>
      <w:lvlText w:val="o"/>
      <w:lvlJc w:val="left"/>
      <w:pPr>
        <w:tabs>
          <w:tab w:val="num" w:pos="1789"/>
        </w:tabs>
        <w:ind w:left="1789" w:hanging="360"/>
      </w:pPr>
      <w:rPr>
        <w:rFonts w:ascii="Courier New" w:hAnsi="Courier New" w:hint="default"/>
      </w:rPr>
    </w:lvl>
    <w:lvl w:ilvl="2" w:tplc="04090005" w:tentative="1">
      <w:start w:val="1"/>
      <w:numFmt w:val="bullet"/>
      <w:lvlText w:val=""/>
      <w:lvlJc w:val="left"/>
      <w:pPr>
        <w:tabs>
          <w:tab w:val="num" w:pos="2509"/>
        </w:tabs>
        <w:ind w:left="2509" w:hanging="360"/>
      </w:pPr>
      <w:rPr>
        <w:rFonts w:ascii="Wingdings" w:hAnsi="Wingdings" w:hint="default"/>
      </w:rPr>
    </w:lvl>
    <w:lvl w:ilvl="3" w:tplc="04090001" w:tentative="1">
      <w:start w:val="1"/>
      <w:numFmt w:val="bullet"/>
      <w:lvlText w:val=""/>
      <w:lvlJc w:val="left"/>
      <w:pPr>
        <w:tabs>
          <w:tab w:val="num" w:pos="3229"/>
        </w:tabs>
        <w:ind w:left="3229" w:hanging="360"/>
      </w:pPr>
      <w:rPr>
        <w:rFonts w:ascii="Symbol" w:hAnsi="Symbol" w:hint="default"/>
      </w:rPr>
    </w:lvl>
    <w:lvl w:ilvl="4" w:tplc="04090003" w:tentative="1">
      <w:start w:val="1"/>
      <w:numFmt w:val="bullet"/>
      <w:lvlText w:val="o"/>
      <w:lvlJc w:val="left"/>
      <w:pPr>
        <w:tabs>
          <w:tab w:val="num" w:pos="3949"/>
        </w:tabs>
        <w:ind w:left="3949" w:hanging="360"/>
      </w:pPr>
      <w:rPr>
        <w:rFonts w:ascii="Courier New" w:hAnsi="Courier New" w:hint="default"/>
      </w:rPr>
    </w:lvl>
    <w:lvl w:ilvl="5" w:tplc="04090005" w:tentative="1">
      <w:start w:val="1"/>
      <w:numFmt w:val="bullet"/>
      <w:lvlText w:val=""/>
      <w:lvlJc w:val="left"/>
      <w:pPr>
        <w:tabs>
          <w:tab w:val="num" w:pos="4669"/>
        </w:tabs>
        <w:ind w:left="4669" w:hanging="360"/>
      </w:pPr>
      <w:rPr>
        <w:rFonts w:ascii="Wingdings" w:hAnsi="Wingdings" w:hint="default"/>
      </w:rPr>
    </w:lvl>
    <w:lvl w:ilvl="6" w:tplc="04090001" w:tentative="1">
      <w:start w:val="1"/>
      <w:numFmt w:val="bullet"/>
      <w:lvlText w:val=""/>
      <w:lvlJc w:val="left"/>
      <w:pPr>
        <w:tabs>
          <w:tab w:val="num" w:pos="5389"/>
        </w:tabs>
        <w:ind w:left="5389" w:hanging="360"/>
      </w:pPr>
      <w:rPr>
        <w:rFonts w:ascii="Symbol" w:hAnsi="Symbol" w:hint="default"/>
      </w:rPr>
    </w:lvl>
    <w:lvl w:ilvl="7" w:tplc="04090003" w:tentative="1">
      <w:start w:val="1"/>
      <w:numFmt w:val="bullet"/>
      <w:lvlText w:val="o"/>
      <w:lvlJc w:val="left"/>
      <w:pPr>
        <w:tabs>
          <w:tab w:val="num" w:pos="6109"/>
        </w:tabs>
        <w:ind w:left="6109" w:hanging="360"/>
      </w:pPr>
      <w:rPr>
        <w:rFonts w:ascii="Courier New" w:hAnsi="Courier New" w:hint="default"/>
      </w:rPr>
    </w:lvl>
    <w:lvl w:ilvl="8" w:tplc="04090005" w:tentative="1">
      <w:start w:val="1"/>
      <w:numFmt w:val="bullet"/>
      <w:lvlText w:val=""/>
      <w:lvlJc w:val="left"/>
      <w:pPr>
        <w:tabs>
          <w:tab w:val="num" w:pos="6829"/>
        </w:tabs>
        <w:ind w:left="6829" w:hanging="360"/>
      </w:pPr>
      <w:rPr>
        <w:rFonts w:ascii="Wingdings" w:hAnsi="Wingdings" w:hint="default"/>
      </w:rPr>
    </w:lvl>
  </w:abstractNum>
  <w:abstractNum w:abstractNumId="10">
    <w:nsid w:val="4F2F7B7A"/>
    <w:multiLevelType w:val="hybridMultilevel"/>
    <w:tmpl w:val="AE50A1F4"/>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11">
    <w:nsid w:val="5566610A"/>
    <w:multiLevelType w:val="hybridMultilevel"/>
    <w:tmpl w:val="1B8C5354"/>
    <w:lvl w:ilvl="0" w:tplc="40BCF190">
      <w:start w:val="1"/>
      <w:numFmt w:val="bullet"/>
      <w:lvlText w:val=""/>
      <w:lvlJc w:val="left"/>
      <w:pPr>
        <w:tabs>
          <w:tab w:val="num" w:pos="720"/>
        </w:tabs>
        <w:ind w:left="720" w:hanging="360"/>
      </w:pPr>
      <w:rPr>
        <w:rFonts w:ascii="Symbol" w:hAnsi="Symbol" w:hint="default"/>
        <w:sz w:val="20"/>
      </w:rPr>
    </w:lvl>
    <w:lvl w:ilvl="1" w:tplc="C35C56F0" w:tentative="1">
      <w:start w:val="1"/>
      <w:numFmt w:val="bullet"/>
      <w:lvlText w:val="o"/>
      <w:lvlJc w:val="left"/>
      <w:pPr>
        <w:tabs>
          <w:tab w:val="num" w:pos="1440"/>
        </w:tabs>
        <w:ind w:left="1440" w:hanging="360"/>
      </w:pPr>
      <w:rPr>
        <w:rFonts w:ascii="Courier New" w:hAnsi="Courier New" w:hint="default"/>
        <w:sz w:val="20"/>
      </w:rPr>
    </w:lvl>
    <w:lvl w:ilvl="2" w:tplc="CCE401D0" w:tentative="1">
      <w:start w:val="1"/>
      <w:numFmt w:val="bullet"/>
      <w:lvlText w:val=""/>
      <w:lvlJc w:val="left"/>
      <w:pPr>
        <w:tabs>
          <w:tab w:val="num" w:pos="2160"/>
        </w:tabs>
        <w:ind w:left="2160" w:hanging="360"/>
      </w:pPr>
      <w:rPr>
        <w:rFonts w:ascii="Wingdings" w:hAnsi="Wingdings" w:hint="default"/>
        <w:sz w:val="20"/>
      </w:rPr>
    </w:lvl>
    <w:lvl w:ilvl="3" w:tplc="02DE77D0" w:tentative="1">
      <w:start w:val="1"/>
      <w:numFmt w:val="bullet"/>
      <w:lvlText w:val=""/>
      <w:lvlJc w:val="left"/>
      <w:pPr>
        <w:tabs>
          <w:tab w:val="num" w:pos="2880"/>
        </w:tabs>
        <w:ind w:left="2880" w:hanging="360"/>
      </w:pPr>
      <w:rPr>
        <w:rFonts w:ascii="Wingdings" w:hAnsi="Wingdings" w:hint="default"/>
        <w:sz w:val="20"/>
      </w:rPr>
    </w:lvl>
    <w:lvl w:ilvl="4" w:tplc="EC729ABE" w:tentative="1">
      <w:start w:val="1"/>
      <w:numFmt w:val="bullet"/>
      <w:lvlText w:val=""/>
      <w:lvlJc w:val="left"/>
      <w:pPr>
        <w:tabs>
          <w:tab w:val="num" w:pos="3600"/>
        </w:tabs>
        <w:ind w:left="3600" w:hanging="360"/>
      </w:pPr>
      <w:rPr>
        <w:rFonts w:ascii="Wingdings" w:hAnsi="Wingdings" w:hint="default"/>
        <w:sz w:val="20"/>
      </w:rPr>
    </w:lvl>
    <w:lvl w:ilvl="5" w:tplc="03AAF7F4" w:tentative="1">
      <w:start w:val="1"/>
      <w:numFmt w:val="bullet"/>
      <w:lvlText w:val=""/>
      <w:lvlJc w:val="left"/>
      <w:pPr>
        <w:tabs>
          <w:tab w:val="num" w:pos="4320"/>
        </w:tabs>
        <w:ind w:left="4320" w:hanging="360"/>
      </w:pPr>
      <w:rPr>
        <w:rFonts w:ascii="Wingdings" w:hAnsi="Wingdings" w:hint="default"/>
        <w:sz w:val="20"/>
      </w:rPr>
    </w:lvl>
    <w:lvl w:ilvl="6" w:tplc="D0B696D2" w:tentative="1">
      <w:start w:val="1"/>
      <w:numFmt w:val="bullet"/>
      <w:lvlText w:val=""/>
      <w:lvlJc w:val="left"/>
      <w:pPr>
        <w:tabs>
          <w:tab w:val="num" w:pos="5040"/>
        </w:tabs>
        <w:ind w:left="5040" w:hanging="360"/>
      </w:pPr>
      <w:rPr>
        <w:rFonts w:ascii="Wingdings" w:hAnsi="Wingdings" w:hint="default"/>
        <w:sz w:val="20"/>
      </w:rPr>
    </w:lvl>
    <w:lvl w:ilvl="7" w:tplc="9D7ABC0C" w:tentative="1">
      <w:start w:val="1"/>
      <w:numFmt w:val="bullet"/>
      <w:lvlText w:val=""/>
      <w:lvlJc w:val="left"/>
      <w:pPr>
        <w:tabs>
          <w:tab w:val="num" w:pos="5760"/>
        </w:tabs>
        <w:ind w:left="5760" w:hanging="360"/>
      </w:pPr>
      <w:rPr>
        <w:rFonts w:ascii="Wingdings" w:hAnsi="Wingdings" w:hint="default"/>
        <w:sz w:val="20"/>
      </w:rPr>
    </w:lvl>
    <w:lvl w:ilvl="8" w:tplc="89AAD2F2" w:tentative="1">
      <w:start w:val="1"/>
      <w:numFmt w:val="bullet"/>
      <w:lvlText w:val=""/>
      <w:lvlJc w:val="left"/>
      <w:pPr>
        <w:tabs>
          <w:tab w:val="num" w:pos="6480"/>
        </w:tabs>
        <w:ind w:left="6480" w:hanging="360"/>
      </w:pPr>
      <w:rPr>
        <w:rFonts w:ascii="Wingdings" w:hAnsi="Wingdings" w:hint="default"/>
        <w:sz w:val="20"/>
      </w:rPr>
    </w:lvl>
  </w:abstractNum>
  <w:abstractNum w:abstractNumId="12">
    <w:nsid w:val="58D77046"/>
    <w:multiLevelType w:val="hybridMultilevel"/>
    <w:tmpl w:val="C180FE06"/>
    <w:lvl w:ilvl="0" w:tplc="BF022E3A">
      <w:numFmt w:val="bullet"/>
      <w:lvlText w:val="-"/>
      <w:lvlJc w:val="left"/>
      <w:pPr>
        <w:ind w:left="1069" w:hanging="360"/>
      </w:pPr>
      <w:rPr>
        <w:rFonts w:ascii="Times New Roman" w:eastAsia="Times New Roman" w:hAnsi="Times New Roman" w:cs="Times New Roman"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13">
    <w:nsid w:val="596D756D"/>
    <w:multiLevelType w:val="hybridMultilevel"/>
    <w:tmpl w:val="5936C434"/>
    <w:lvl w:ilvl="0" w:tplc="B4883EDA">
      <w:start w:val="1"/>
      <w:numFmt w:val="bullet"/>
      <w:lvlText w:val=""/>
      <w:lvlJc w:val="left"/>
      <w:pPr>
        <w:tabs>
          <w:tab w:val="num" w:pos="720"/>
        </w:tabs>
        <w:ind w:left="720" w:hanging="360"/>
      </w:pPr>
      <w:rPr>
        <w:rFonts w:ascii="Symbol" w:hAnsi="Symbol" w:hint="default"/>
        <w:sz w:val="20"/>
      </w:rPr>
    </w:lvl>
    <w:lvl w:ilvl="1" w:tplc="9546212A" w:tentative="1">
      <w:start w:val="1"/>
      <w:numFmt w:val="bullet"/>
      <w:lvlText w:val="o"/>
      <w:lvlJc w:val="left"/>
      <w:pPr>
        <w:tabs>
          <w:tab w:val="num" w:pos="1440"/>
        </w:tabs>
        <w:ind w:left="1440" w:hanging="360"/>
      </w:pPr>
      <w:rPr>
        <w:rFonts w:ascii="Courier New" w:hAnsi="Courier New" w:hint="default"/>
        <w:sz w:val="20"/>
      </w:rPr>
    </w:lvl>
    <w:lvl w:ilvl="2" w:tplc="A7222BE6" w:tentative="1">
      <w:start w:val="1"/>
      <w:numFmt w:val="bullet"/>
      <w:lvlText w:val=""/>
      <w:lvlJc w:val="left"/>
      <w:pPr>
        <w:tabs>
          <w:tab w:val="num" w:pos="2160"/>
        </w:tabs>
        <w:ind w:left="2160" w:hanging="360"/>
      </w:pPr>
      <w:rPr>
        <w:rFonts w:ascii="Wingdings" w:hAnsi="Wingdings" w:hint="default"/>
        <w:sz w:val="20"/>
      </w:rPr>
    </w:lvl>
    <w:lvl w:ilvl="3" w:tplc="6A12C6A6" w:tentative="1">
      <w:start w:val="1"/>
      <w:numFmt w:val="bullet"/>
      <w:lvlText w:val=""/>
      <w:lvlJc w:val="left"/>
      <w:pPr>
        <w:tabs>
          <w:tab w:val="num" w:pos="2880"/>
        </w:tabs>
        <w:ind w:left="2880" w:hanging="360"/>
      </w:pPr>
      <w:rPr>
        <w:rFonts w:ascii="Wingdings" w:hAnsi="Wingdings" w:hint="default"/>
        <w:sz w:val="20"/>
      </w:rPr>
    </w:lvl>
    <w:lvl w:ilvl="4" w:tplc="417230D8" w:tentative="1">
      <w:start w:val="1"/>
      <w:numFmt w:val="bullet"/>
      <w:lvlText w:val=""/>
      <w:lvlJc w:val="left"/>
      <w:pPr>
        <w:tabs>
          <w:tab w:val="num" w:pos="3600"/>
        </w:tabs>
        <w:ind w:left="3600" w:hanging="360"/>
      </w:pPr>
      <w:rPr>
        <w:rFonts w:ascii="Wingdings" w:hAnsi="Wingdings" w:hint="default"/>
        <w:sz w:val="20"/>
      </w:rPr>
    </w:lvl>
    <w:lvl w:ilvl="5" w:tplc="5D82BB56" w:tentative="1">
      <w:start w:val="1"/>
      <w:numFmt w:val="bullet"/>
      <w:lvlText w:val=""/>
      <w:lvlJc w:val="left"/>
      <w:pPr>
        <w:tabs>
          <w:tab w:val="num" w:pos="4320"/>
        </w:tabs>
        <w:ind w:left="4320" w:hanging="360"/>
      </w:pPr>
      <w:rPr>
        <w:rFonts w:ascii="Wingdings" w:hAnsi="Wingdings" w:hint="default"/>
        <w:sz w:val="20"/>
      </w:rPr>
    </w:lvl>
    <w:lvl w:ilvl="6" w:tplc="7ED8B5DC" w:tentative="1">
      <w:start w:val="1"/>
      <w:numFmt w:val="bullet"/>
      <w:lvlText w:val=""/>
      <w:lvlJc w:val="left"/>
      <w:pPr>
        <w:tabs>
          <w:tab w:val="num" w:pos="5040"/>
        </w:tabs>
        <w:ind w:left="5040" w:hanging="360"/>
      </w:pPr>
      <w:rPr>
        <w:rFonts w:ascii="Wingdings" w:hAnsi="Wingdings" w:hint="default"/>
        <w:sz w:val="20"/>
      </w:rPr>
    </w:lvl>
    <w:lvl w:ilvl="7" w:tplc="64F450CC" w:tentative="1">
      <w:start w:val="1"/>
      <w:numFmt w:val="bullet"/>
      <w:lvlText w:val=""/>
      <w:lvlJc w:val="left"/>
      <w:pPr>
        <w:tabs>
          <w:tab w:val="num" w:pos="5760"/>
        </w:tabs>
        <w:ind w:left="5760" w:hanging="360"/>
      </w:pPr>
      <w:rPr>
        <w:rFonts w:ascii="Wingdings" w:hAnsi="Wingdings" w:hint="default"/>
        <w:sz w:val="20"/>
      </w:rPr>
    </w:lvl>
    <w:lvl w:ilvl="8" w:tplc="2E5496DE" w:tentative="1">
      <w:start w:val="1"/>
      <w:numFmt w:val="bullet"/>
      <w:lvlText w:val=""/>
      <w:lvlJc w:val="left"/>
      <w:pPr>
        <w:tabs>
          <w:tab w:val="num" w:pos="6480"/>
        </w:tabs>
        <w:ind w:left="6480" w:hanging="360"/>
      </w:pPr>
      <w:rPr>
        <w:rFonts w:ascii="Wingdings" w:hAnsi="Wingdings" w:hint="default"/>
        <w:sz w:val="20"/>
      </w:rPr>
    </w:lvl>
  </w:abstractNum>
  <w:abstractNum w:abstractNumId="14">
    <w:nsid w:val="5CAA41D0"/>
    <w:multiLevelType w:val="hybridMultilevel"/>
    <w:tmpl w:val="6AF80252"/>
    <w:lvl w:ilvl="0" w:tplc="6036567C">
      <w:start w:val="1"/>
      <w:numFmt w:val="decimal"/>
      <w:lvlText w:val="%1."/>
      <w:lvlJc w:val="left"/>
      <w:pPr>
        <w:ind w:left="1429" w:hanging="360"/>
      </w:pPr>
      <w:rPr>
        <w:rFonts w:hint="default"/>
      </w:rPr>
    </w:lvl>
    <w:lvl w:ilvl="1" w:tplc="04020019" w:tentative="1">
      <w:start w:val="1"/>
      <w:numFmt w:val="lowerLetter"/>
      <w:lvlText w:val="%2."/>
      <w:lvlJc w:val="left"/>
      <w:pPr>
        <w:ind w:left="2149" w:hanging="360"/>
      </w:pPr>
    </w:lvl>
    <w:lvl w:ilvl="2" w:tplc="0402001B" w:tentative="1">
      <w:start w:val="1"/>
      <w:numFmt w:val="lowerRoman"/>
      <w:lvlText w:val="%3."/>
      <w:lvlJc w:val="right"/>
      <w:pPr>
        <w:ind w:left="2869" w:hanging="180"/>
      </w:pPr>
    </w:lvl>
    <w:lvl w:ilvl="3" w:tplc="0402000F" w:tentative="1">
      <w:start w:val="1"/>
      <w:numFmt w:val="decimal"/>
      <w:lvlText w:val="%4."/>
      <w:lvlJc w:val="left"/>
      <w:pPr>
        <w:ind w:left="3589" w:hanging="360"/>
      </w:pPr>
    </w:lvl>
    <w:lvl w:ilvl="4" w:tplc="04020019" w:tentative="1">
      <w:start w:val="1"/>
      <w:numFmt w:val="lowerLetter"/>
      <w:lvlText w:val="%5."/>
      <w:lvlJc w:val="left"/>
      <w:pPr>
        <w:ind w:left="4309" w:hanging="360"/>
      </w:pPr>
    </w:lvl>
    <w:lvl w:ilvl="5" w:tplc="0402001B" w:tentative="1">
      <w:start w:val="1"/>
      <w:numFmt w:val="lowerRoman"/>
      <w:lvlText w:val="%6."/>
      <w:lvlJc w:val="right"/>
      <w:pPr>
        <w:ind w:left="5029" w:hanging="180"/>
      </w:pPr>
    </w:lvl>
    <w:lvl w:ilvl="6" w:tplc="0402000F" w:tentative="1">
      <w:start w:val="1"/>
      <w:numFmt w:val="decimal"/>
      <w:lvlText w:val="%7."/>
      <w:lvlJc w:val="left"/>
      <w:pPr>
        <w:ind w:left="5749" w:hanging="360"/>
      </w:pPr>
    </w:lvl>
    <w:lvl w:ilvl="7" w:tplc="04020019" w:tentative="1">
      <w:start w:val="1"/>
      <w:numFmt w:val="lowerLetter"/>
      <w:lvlText w:val="%8."/>
      <w:lvlJc w:val="left"/>
      <w:pPr>
        <w:ind w:left="6469" w:hanging="360"/>
      </w:pPr>
    </w:lvl>
    <w:lvl w:ilvl="8" w:tplc="0402001B" w:tentative="1">
      <w:start w:val="1"/>
      <w:numFmt w:val="lowerRoman"/>
      <w:lvlText w:val="%9."/>
      <w:lvlJc w:val="right"/>
      <w:pPr>
        <w:ind w:left="7189" w:hanging="180"/>
      </w:pPr>
    </w:lvl>
  </w:abstractNum>
  <w:abstractNum w:abstractNumId="15">
    <w:nsid w:val="62AB1793"/>
    <w:multiLevelType w:val="hybridMultilevel"/>
    <w:tmpl w:val="2E2EF850"/>
    <w:lvl w:ilvl="0" w:tplc="DC4C0954">
      <w:start w:val="1"/>
      <w:numFmt w:val="bullet"/>
      <w:lvlText w:val=""/>
      <w:lvlJc w:val="left"/>
      <w:pPr>
        <w:tabs>
          <w:tab w:val="num" w:pos="720"/>
        </w:tabs>
        <w:ind w:left="720" w:hanging="360"/>
      </w:pPr>
      <w:rPr>
        <w:rFonts w:ascii="Symbol" w:hAnsi="Symbol" w:hint="default"/>
        <w:sz w:val="20"/>
      </w:rPr>
    </w:lvl>
    <w:lvl w:ilvl="1" w:tplc="351CCD72" w:tentative="1">
      <w:start w:val="1"/>
      <w:numFmt w:val="bullet"/>
      <w:lvlText w:val="o"/>
      <w:lvlJc w:val="left"/>
      <w:pPr>
        <w:tabs>
          <w:tab w:val="num" w:pos="1440"/>
        </w:tabs>
        <w:ind w:left="1440" w:hanging="360"/>
      </w:pPr>
      <w:rPr>
        <w:rFonts w:ascii="Courier New" w:hAnsi="Courier New" w:hint="default"/>
        <w:sz w:val="20"/>
      </w:rPr>
    </w:lvl>
    <w:lvl w:ilvl="2" w:tplc="3F703746" w:tentative="1">
      <w:start w:val="1"/>
      <w:numFmt w:val="bullet"/>
      <w:lvlText w:val=""/>
      <w:lvlJc w:val="left"/>
      <w:pPr>
        <w:tabs>
          <w:tab w:val="num" w:pos="2160"/>
        </w:tabs>
        <w:ind w:left="2160" w:hanging="360"/>
      </w:pPr>
      <w:rPr>
        <w:rFonts w:ascii="Wingdings" w:hAnsi="Wingdings" w:hint="default"/>
        <w:sz w:val="20"/>
      </w:rPr>
    </w:lvl>
    <w:lvl w:ilvl="3" w:tplc="DED2A5C4" w:tentative="1">
      <w:start w:val="1"/>
      <w:numFmt w:val="bullet"/>
      <w:lvlText w:val=""/>
      <w:lvlJc w:val="left"/>
      <w:pPr>
        <w:tabs>
          <w:tab w:val="num" w:pos="2880"/>
        </w:tabs>
        <w:ind w:left="2880" w:hanging="360"/>
      </w:pPr>
      <w:rPr>
        <w:rFonts w:ascii="Wingdings" w:hAnsi="Wingdings" w:hint="default"/>
        <w:sz w:val="20"/>
      </w:rPr>
    </w:lvl>
    <w:lvl w:ilvl="4" w:tplc="CBBECAE2" w:tentative="1">
      <w:start w:val="1"/>
      <w:numFmt w:val="bullet"/>
      <w:lvlText w:val=""/>
      <w:lvlJc w:val="left"/>
      <w:pPr>
        <w:tabs>
          <w:tab w:val="num" w:pos="3600"/>
        </w:tabs>
        <w:ind w:left="3600" w:hanging="360"/>
      </w:pPr>
      <w:rPr>
        <w:rFonts w:ascii="Wingdings" w:hAnsi="Wingdings" w:hint="default"/>
        <w:sz w:val="20"/>
      </w:rPr>
    </w:lvl>
    <w:lvl w:ilvl="5" w:tplc="B9B262BA" w:tentative="1">
      <w:start w:val="1"/>
      <w:numFmt w:val="bullet"/>
      <w:lvlText w:val=""/>
      <w:lvlJc w:val="left"/>
      <w:pPr>
        <w:tabs>
          <w:tab w:val="num" w:pos="4320"/>
        </w:tabs>
        <w:ind w:left="4320" w:hanging="360"/>
      </w:pPr>
      <w:rPr>
        <w:rFonts w:ascii="Wingdings" w:hAnsi="Wingdings" w:hint="default"/>
        <w:sz w:val="20"/>
      </w:rPr>
    </w:lvl>
    <w:lvl w:ilvl="6" w:tplc="ED440078" w:tentative="1">
      <w:start w:val="1"/>
      <w:numFmt w:val="bullet"/>
      <w:lvlText w:val=""/>
      <w:lvlJc w:val="left"/>
      <w:pPr>
        <w:tabs>
          <w:tab w:val="num" w:pos="5040"/>
        </w:tabs>
        <w:ind w:left="5040" w:hanging="360"/>
      </w:pPr>
      <w:rPr>
        <w:rFonts w:ascii="Wingdings" w:hAnsi="Wingdings" w:hint="default"/>
        <w:sz w:val="20"/>
      </w:rPr>
    </w:lvl>
    <w:lvl w:ilvl="7" w:tplc="55DC35FE" w:tentative="1">
      <w:start w:val="1"/>
      <w:numFmt w:val="bullet"/>
      <w:lvlText w:val=""/>
      <w:lvlJc w:val="left"/>
      <w:pPr>
        <w:tabs>
          <w:tab w:val="num" w:pos="5760"/>
        </w:tabs>
        <w:ind w:left="5760" w:hanging="360"/>
      </w:pPr>
      <w:rPr>
        <w:rFonts w:ascii="Wingdings" w:hAnsi="Wingdings" w:hint="default"/>
        <w:sz w:val="20"/>
      </w:rPr>
    </w:lvl>
    <w:lvl w:ilvl="8" w:tplc="DC0E9172" w:tentative="1">
      <w:start w:val="1"/>
      <w:numFmt w:val="bullet"/>
      <w:lvlText w:val=""/>
      <w:lvlJc w:val="left"/>
      <w:pPr>
        <w:tabs>
          <w:tab w:val="num" w:pos="6480"/>
        </w:tabs>
        <w:ind w:left="6480" w:hanging="360"/>
      </w:pPr>
      <w:rPr>
        <w:rFonts w:ascii="Wingdings" w:hAnsi="Wingdings" w:hint="default"/>
        <w:sz w:val="20"/>
      </w:rPr>
    </w:lvl>
  </w:abstractNum>
  <w:abstractNum w:abstractNumId="16">
    <w:nsid w:val="68153A6B"/>
    <w:multiLevelType w:val="hybridMultilevel"/>
    <w:tmpl w:val="4B100350"/>
    <w:lvl w:ilvl="0" w:tplc="266435AA">
      <w:start w:val="1"/>
      <w:numFmt w:val="decimal"/>
      <w:lvlText w:val="%1."/>
      <w:lvlJc w:val="left"/>
      <w:pPr>
        <w:ind w:left="1429" w:hanging="360"/>
      </w:pPr>
      <w:rPr>
        <w:rFonts w:hint="default"/>
      </w:rPr>
    </w:lvl>
    <w:lvl w:ilvl="1" w:tplc="04020019" w:tentative="1">
      <w:start w:val="1"/>
      <w:numFmt w:val="lowerLetter"/>
      <w:lvlText w:val="%2."/>
      <w:lvlJc w:val="left"/>
      <w:pPr>
        <w:ind w:left="2149" w:hanging="360"/>
      </w:pPr>
    </w:lvl>
    <w:lvl w:ilvl="2" w:tplc="0402001B" w:tentative="1">
      <w:start w:val="1"/>
      <w:numFmt w:val="lowerRoman"/>
      <w:lvlText w:val="%3."/>
      <w:lvlJc w:val="right"/>
      <w:pPr>
        <w:ind w:left="2869" w:hanging="180"/>
      </w:pPr>
    </w:lvl>
    <w:lvl w:ilvl="3" w:tplc="0402000F" w:tentative="1">
      <w:start w:val="1"/>
      <w:numFmt w:val="decimal"/>
      <w:lvlText w:val="%4."/>
      <w:lvlJc w:val="left"/>
      <w:pPr>
        <w:ind w:left="3589" w:hanging="360"/>
      </w:pPr>
    </w:lvl>
    <w:lvl w:ilvl="4" w:tplc="04020019" w:tentative="1">
      <w:start w:val="1"/>
      <w:numFmt w:val="lowerLetter"/>
      <w:lvlText w:val="%5."/>
      <w:lvlJc w:val="left"/>
      <w:pPr>
        <w:ind w:left="4309" w:hanging="360"/>
      </w:pPr>
    </w:lvl>
    <w:lvl w:ilvl="5" w:tplc="0402001B" w:tentative="1">
      <w:start w:val="1"/>
      <w:numFmt w:val="lowerRoman"/>
      <w:lvlText w:val="%6."/>
      <w:lvlJc w:val="right"/>
      <w:pPr>
        <w:ind w:left="5029" w:hanging="180"/>
      </w:pPr>
    </w:lvl>
    <w:lvl w:ilvl="6" w:tplc="0402000F" w:tentative="1">
      <w:start w:val="1"/>
      <w:numFmt w:val="decimal"/>
      <w:lvlText w:val="%7."/>
      <w:lvlJc w:val="left"/>
      <w:pPr>
        <w:ind w:left="5749" w:hanging="360"/>
      </w:pPr>
    </w:lvl>
    <w:lvl w:ilvl="7" w:tplc="04020019" w:tentative="1">
      <w:start w:val="1"/>
      <w:numFmt w:val="lowerLetter"/>
      <w:lvlText w:val="%8."/>
      <w:lvlJc w:val="left"/>
      <w:pPr>
        <w:ind w:left="6469" w:hanging="360"/>
      </w:pPr>
    </w:lvl>
    <w:lvl w:ilvl="8" w:tplc="0402001B" w:tentative="1">
      <w:start w:val="1"/>
      <w:numFmt w:val="lowerRoman"/>
      <w:lvlText w:val="%9."/>
      <w:lvlJc w:val="right"/>
      <w:pPr>
        <w:ind w:left="7189" w:hanging="180"/>
      </w:pPr>
    </w:lvl>
  </w:abstractNum>
  <w:abstractNum w:abstractNumId="17">
    <w:nsid w:val="69D85CC8"/>
    <w:multiLevelType w:val="hybridMultilevel"/>
    <w:tmpl w:val="3EBCFF56"/>
    <w:lvl w:ilvl="0" w:tplc="0402000D">
      <w:start w:val="1"/>
      <w:numFmt w:val="bullet"/>
      <w:lvlText w:val=""/>
      <w:lvlJc w:val="left"/>
      <w:pPr>
        <w:ind w:left="1429" w:hanging="360"/>
      </w:pPr>
      <w:rPr>
        <w:rFonts w:ascii="Wingdings" w:hAnsi="Wingdings"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18">
    <w:nsid w:val="6DE24CE7"/>
    <w:multiLevelType w:val="hybridMultilevel"/>
    <w:tmpl w:val="F9C6AB3A"/>
    <w:lvl w:ilvl="0" w:tplc="7AFA6352">
      <w:start w:val="1"/>
      <w:numFmt w:val="bullet"/>
      <w:lvlText w:val=""/>
      <w:lvlJc w:val="left"/>
      <w:pPr>
        <w:tabs>
          <w:tab w:val="num" w:pos="720"/>
        </w:tabs>
        <w:ind w:left="720" w:hanging="360"/>
      </w:pPr>
      <w:rPr>
        <w:rFonts w:ascii="Symbol" w:hAnsi="Symbol" w:hint="default"/>
        <w:sz w:val="20"/>
      </w:rPr>
    </w:lvl>
    <w:lvl w:ilvl="1" w:tplc="9D1E1350" w:tentative="1">
      <w:start w:val="1"/>
      <w:numFmt w:val="bullet"/>
      <w:lvlText w:val="o"/>
      <w:lvlJc w:val="left"/>
      <w:pPr>
        <w:tabs>
          <w:tab w:val="num" w:pos="1440"/>
        </w:tabs>
        <w:ind w:left="1440" w:hanging="360"/>
      </w:pPr>
      <w:rPr>
        <w:rFonts w:ascii="Courier New" w:hAnsi="Courier New" w:hint="default"/>
        <w:sz w:val="20"/>
      </w:rPr>
    </w:lvl>
    <w:lvl w:ilvl="2" w:tplc="4BECF928" w:tentative="1">
      <w:start w:val="1"/>
      <w:numFmt w:val="bullet"/>
      <w:lvlText w:val=""/>
      <w:lvlJc w:val="left"/>
      <w:pPr>
        <w:tabs>
          <w:tab w:val="num" w:pos="2160"/>
        </w:tabs>
        <w:ind w:left="2160" w:hanging="360"/>
      </w:pPr>
      <w:rPr>
        <w:rFonts w:ascii="Wingdings" w:hAnsi="Wingdings" w:hint="default"/>
        <w:sz w:val="20"/>
      </w:rPr>
    </w:lvl>
    <w:lvl w:ilvl="3" w:tplc="3A5C5C54" w:tentative="1">
      <w:start w:val="1"/>
      <w:numFmt w:val="bullet"/>
      <w:lvlText w:val=""/>
      <w:lvlJc w:val="left"/>
      <w:pPr>
        <w:tabs>
          <w:tab w:val="num" w:pos="2880"/>
        </w:tabs>
        <w:ind w:left="2880" w:hanging="360"/>
      </w:pPr>
      <w:rPr>
        <w:rFonts w:ascii="Wingdings" w:hAnsi="Wingdings" w:hint="default"/>
        <w:sz w:val="20"/>
      </w:rPr>
    </w:lvl>
    <w:lvl w:ilvl="4" w:tplc="67F49C96" w:tentative="1">
      <w:start w:val="1"/>
      <w:numFmt w:val="bullet"/>
      <w:lvlText w:val=""/>
      <w:lvlJc w:val="left"/>
      <w:pPr>
        <w:tabs>
          <w:tab w:val="num" w:pos="3600"/>
        </w:tabs>
        <w:ind w:left="3600" w:hanging="360"/>
      </w:pPr>
      <w:rPr>
        <w:rFonts w:ascii="Wingdings" w:hAnsi="Wingdings" w:hint="default"/>
        <w:sz w:val="20"/>
      </w:rPr>
    </w:lvl>
    <w:lvl w:ilvl="5" w:tplc="BEAED14A" w:tentative="1">
      <w:start w:val="1"/>
      <w:numFmt w:val="bullet"/>
      <w:lvlText w:val=""/>
      <w:lvlJc w:val="left"/>
      <w:pPr>
        <w:tabs>
          <w:tab w:val="num" w:pos="4320"/>
        </w:tabs>
        <w:ind w:left="4320" w:hanging="360"/>
      </w:pPr>
      <w:rPr>
        <w:rFonts w:ascii="Wingdings" w:hAnsi="Wingdings" w:hint="default"/>
        <w:sz w:val="20"/>
      </w:rPr>
    </w:lvl>
    <w:lvl w:ilvl="6" w:tplc="A8A8DD5E" w:tentative="1">
      <w:start w:val="1"/>
      <w:numFmt w:val="bullet"/>
      <w:lvlText w:val=""/>
      <w:lvlJc w:val="left"/>
      <w:pPr>
        <w:tabs>
          <w:tab w:val="num" w:pos="5040"/>
        </w:tabs>
        <w:ind w:left="5040" w:hanging="360"/>
      </w:pPr>
      <w:rPr>
        <w:rFonts w:ascii="Wingdings" w:hAnsi="Wingdings" w:hint="default"/>
        <w:sz w:val="20"/>
      </w:rPr>
    </w:lvl>
    <w:lvl w:ilvl="7" w:tplc="DF8A2F34" w:tentative="1">
      <w:start w:val="1"/>
      <w:numFmt w:val="bullet"/>
      <w:lvlText w:val=""/>
      <w:lvlJc w:val="left"/>
      <w:pPr>
        <w:tabs>
          <w:tab w:val="num" w:pos="5760"/>
        </w:tabs>
        <w:ind w:left="5760" w:hanging="360"/>
      </w:pPr>
      <w:rPr>
        <w:rFonts w:ascii="Wingdings" w:hAnsi="Wingdings" w:hint="default"/>
        <w:sz w:val="20"/>
      </w:rPr>
    </w:lvl>
    <w:lvl w:ilvl="8" w:tplc="4452664C"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8"/>
  </w:num>
  <w:num w:numId="3">
    <w:abstractNumId w:val="15"/>
  </w:num>
  <w:num w:numId="4">
    <w:abstractNumId w:val="3"/>
  </w:num>
  <w:num w:numId="5">
    <w:abstractNumId w:val="13"/>
  </w:num>
  <w:num w:numId="6">
    <w:abstractNumId w:val="2"/>
  </w:num>
  <w:num w:numId="7">
    <w:abstractNumId w:val="11"/>
  </w:num>
  <w:num w:numId="8">
    <w:abstractNumId w:val="5"/>
  </w:num>
  <w:num w:numId="9">
    <w:abstractNumId w:val="18"/>
  </w:num>
  <w:num w:numId="10">
    <w:abstractNumId w:val="4"/>
  </w:num>
  <w:num w:numId="11">
    <w:abstractNumId w:val="1"/>
  </w:num>
  <w:num w:numId="12">
    <w:abstractNumId w:val="9"/>
  </w:num>
  <w:num w:numId="13">
    <w:abstractNumId w:val="12"/>
  </w:num>
  <w:num w:numId="14">
    <w:abstractNumId w:val="17"/>
  </w:num>
  <w:num w:numId="15">
    <w:abstractNumId w:val="0"/>
  </w:num>
  <w:num w:numId="16">
    <w:abstractNumId w:val="7"/>
  </w:num>
  <w:num w:numId="17">
    <w:abstractNumId w:val="14"/>
  </w:num>
  <w:num w:numId="18">
    <w:abstractNumId w:val="6"/>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5"/>
  <w:hideSpellingErrors/>
  <w:proofState w:spelling="clean" w:grammar="clean"/>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444F"/>
    <w:rsid w:val="00002417"/>
    <w:rsid w:val="00003715"/>
    <w:rsid w:val="00005139"/>
    <w:rsid w:val="0001172A"/>
    <w:rsid w:val="00022B1B"/>
    <w:rsid w:val="00023472"/>
    <w:rsid w:val="00023B1F"/>
    <w:rsid w:val="000240FF"/>
    <w:rsid w:val="00025497"/>
    <w:rsid w:val="00026E04"/>
    <w:rsid w:val="00030984"/>
    <w:rsid w:val="00036818"/>
    <w:rsid w:val="00040E1D"/>
    <w:rsid w:val="00040EC7"/>
    <w:rsid w:val="0004671C"/>
    <w:rsid w:val="000468CC"/>
    <w:rsid w:val="00047461"/>
    <w:rsid w:val="000548E0"/>
    <w:rsid w:val="000606EE"/>
    <w:rsid w:val="00065852"/>
    <w:rsid w:val="00070DDD"/>
    <w:rsid w:val="00075A43"/>
    <w:rsid w:val="00084D58"/>
    <w:rsid w:val="000857FD"/>
    <w:rsid w:val="0009632E"/>
    <w:rsid w:val="000A0800"/>
    <w:rsid w:val="000A1D6F"/>
    <w:rsid w:val="000A74D3"/>
    <w:rsid w:val="000C03B1"/>
    <w:rsid w:val="000C24C7"/>
    <w:rsid w:val="000C30F9"/>
    <w:rsid w:val="000C53BD"/>
    <w:rsid w:val="000C582D"/>
    <w:rsid w:val="000D1B80"/>
    <w:rsid w:val="000D4450"/>
    <w:rsid w:val="000D66C0"/>
    <w:rsid w:val="000D6AF9"/>
    <w:rsid w:val="000E0C9A"/>
    <w:rsid w:val="000E14BF"/>
    <w:rsid w:val="000E3E6B"/>
    <w:rsid w:val="000E54F5"/>
    <w:rsid w:val="000E6600"/>
    <w:rsid w:val="000E7CB3"/>
    <w:rsid w:val="000F007E"/>
    <w:rsid w:val="000F11A3"/>
    <w:rsid w:val="000F1C54"/>
    <w:rsid w:val="000F259F"/>
    <w:rsid w:val="000F33A4"/>
    <w:rsid w:val="000F5866"/>
    <w:rsid w:val="000F6F79"/>
    <w:rsid w:val="000F7BD6"/>
    <w:rsid w:val="000F7CC9"/>
    <w:rsid w:val="0010243F"/>
    <w:rsid w:val="00103EB9"/>
    <w:rsid w:val="00110DF9"/>
    <w:rsid w:val="0011633E"/>
    <w:rsid w:val="00120611"/>
    <w:rsid w:val="001220B9"/>
    <w:rsid w:val="001229A4"/>
    <w:rsid w:val="00123D68"/>
    <w:rsid w:val="00125AB8"/>
    <w:rsid w:val="00126722"/>
    <w:rsid w:val="0012691C"/>
    <w:rsid w:val="001277BD"/>
    <w:rsid w:val="001300D2"/>
    <w:rsid w:val="00131DF9"/>
    <w:rsid w:val="00134B2B"/>
    <w:rsid w:val="00142E1D"/>
    <w:rsid w:val="001603EA"/>
    <w:rsid w:val="00162958"/>
    <w:rsid w:val="00163602"/>
    <w:rsid w:val="0017328A"/>
    <w:rsid w:val="00192165"/>
    <w:rsid w:val="00193712"/>
    <w:rsid w:val="00193FA2"/>
    <w:rsid w:val="00194C1B"/>
    <w:rsid w:val="00195B12"/>
    <w:rsid w:val="001A67BB"/>
    <w:rsid w:val="001A6D51"/>
    <w:rsid w:val="001B0BB6"/>
    <w:rsid w:val="001C2AAD"/>
    <w:rsid w:val="001C4163"/>
    <w:rsid w:val="001D00AF"/>
    <w:rsid w:val="001D355B"/>
    <w:rsid w:val="001D6F7A"/>
    <w:rsid w:val="001E29B3"/>
    <w:rsid w:val="001E63AA"/>
    <w:rsid w:val="001E6DFB"/>
    <w:rsid w:val="001F1177"/>
    <w:rsid w:val="001F16DB"/>
    <w:rsid w:val="001F1F5A"/>
    <w:rsid w:val="001F3C90"/>
    <w:rsid w:val="001F6A2E"/>
    <w:rsid w:val="00201724"/>
    <w:rsid w:val="00203539"/>
    <w:rsid w:val="00203F40"/>
    <w:rsid w:val="0020516E"/>
    <w:rsid w:val="002051D9"/>
    <w:rsid w:val="0021126C"/>
    <w:rsid w:val="00212AFF"/>
    <w:rsid w:val="0021471C"/>
    <w:rsid w:val="00216B1D"/>
    <w:rsid w:val="002243F3"/>
    <w:rsid w:val="00231F0C"/>
    <w:rsid w:val="00233556"/>
    <w:rsid w:val="00240467"/>
    <w:rsid w:val="00240DF8"/>
    <w:rsid w:val="00241E81"/>
    <w:rsid w:val="00241E9E"/>
    <w:rsid w:val="0025072F"/>
    <w:rsid w:val="00253185"/>
    <w:rsid w:val="00260A89"/>
    <w:rsid w:val="00261BDD"/>
    <w:rsid w:val="00263C37"/>
    <w:rsid w:val="00264290"/>
    <w:rsid w:val="00264588"/>
    <w:rsid w:val="00275C93"/>
    <w:rsid w:val="002916C0"/>
    <w:rsid w:val="00295587"/>
    <w:rsid w:val="002A13FB"/>
    <w:rsid w:val="002A1D5E"/>
    <w:rsid w:val="002A2849"/>
    <w:rsid w:val="002A479A"/>
    <w:rsid w:val="002A49DF"/>
    <w:rsid w:val="002B0698"/>
    <w:rsid w:val="002B43C8"/>
    <w:rsid w:val="002C2481"/>
    <w:rsid w:val="002C5605"/>
    <w:rsid w:val="002D23AD"/>
    <w:rsid w:val="002D60C8"/>
    <w:rsid w:val="002E2BE0"/>
    <w:rsid w:val="002E5EB8"/>
    <w:rsid w:val="002E67D6"/>
    <w:rsid w:val="002F00E8"/>
    <w:rsid w:val="002F1EA6"/>
    <w:rsid w:val="002F2CB8"/>
    <w:rsid w:val="002F5132"/>
    <w:rsid w:val="002F58C9"/>
    <w:rsid w:val="00307829"/>
    <w:rsid w:val="00312936"/>
    <w:rsid w:val="003138FC"/>
    <w:rsid w:val="003150C1"/>
    <w:rsid w:val="00317075"/>
    <w:rsid w:val="00317EB6"/>
    <w:rsid w:val="00323276"/>
    <w:rsid w:val="00325956"/>
    <w:rsid w:val="00331A80"/>
    <w:rsid w:val="00341282"/>
    <w:rsid w:val="00341B4A"/>
    <w:rsid w:val="00343F52"/>
    <w:rsid w:val="003454EA"/>
    <w:rsid w:val="00347FE0"/>
    <w:rsid w:val="003526DE"/>
    <w:rsid w:val="00352BE8"/>
    <w:rsid w:val="00362BE7"/>
    <w:rsid w:val="0036714A"/>
    <w:rsid w:val="003723A4"/>
    <w:rsid w:val="00372710"/>
    <w:rsid w:val="003737CB"/>
    <w:rsid w:val="003740E6"/>
    <w:rsid w:val="00376ED9"/>
    <w:rsid w:val="00376FAC"/>
    <w:rsid w:val="003802A6"/>
    <w:rsid w:val="00381908"/>
    <w:rsid w:val="00382640"/>
    <w:rsid w:val="00382F99"/>
    <w:rsid w:val="0038640F"/>
    <w:rsid w:val="00387D4C"/>
    <w:rsid w:val="00390887"/>
    <w:rsid w:val="003940D6"/>
    <w:rsid w:val="003943BB"/>
    <w:rsid w:val="003A04D7"/>
    <w:rsid w:val="003A20F9"/>
    <w:rsid w:val="003A2271"/>
    <w:rsid w:val="003A47E9"/>
    <w:rsid w:val="003A60F7"/>
    <w:rsid w:val="003A727C"/>
    <w:rsid w:val="003B19D5"/>
    <w:rsid w:val="003B2B41"/>
    <w:rsid w:val="003B3AB8"/>
    <w:rsid w:val="003C108C"/>
    <w:rsid w:val="003C144F"/>
    <w:rsid w:val="003D77CE"/>
    <w:rsid w:val="003E0552"/>
    <w:rsid w:val="003E28B9"/>
    <w:rsid w:val="003E33E2"/>
    <w:rsid w:val="003E482A"/>
    <w:rsid w:val="003E5289"/>
    <w:rsid w:val="003E5CE1"/>
    <w:rsid w:val="003E6DC4"/>
    <w:rsid w:val="003F6577"/>
    <w:rsid w:val="004012AD"/>
    <w:rsid w:val="004030C7"/>
    <w:rsid w:val="004039F6"/>
    <w:rsid w:val="0040792C"/>
    <w:rsid w:val="00411593"/>
    <w:rsid w:val="00412141"/>
    <w:rsid w:val="0041215A"/>
    <w:rsid w:val="0041424D"/>
    <w:rsid w:val="00423C3B"/>
    <w:rsid w:val="00426C1C"/>
    <w:rsid w:val="00426D4A"/>
    <w:rsid w:val="00426D7E"/>
    <w:rsid w:val="0042741E"/>
    <w:rsid w:val="0043142C"/>
    <w:rsid w:val="004410C0"/>
    <w:rsid w:val="00452902"/>
    <w:rsid w:val="00455C98"/>
    <w:rsid w:val="00456C79"/>
    <w:rsid w:val="00457ADB"/>
    <w:rsid w:val="00460A24"/>
    <w:rsid w:val="004610B4"/>
    <w:rsid w:val="00461DF6"/>
    <w:rsid w:val="0046499A"/>
    <w:rsid w:val="00473605"/>
    <w:rsid w:val="004755A1"/>
    <w:rsid w:val="00477189"/>
    <w:rsid w:val="004803B8"/>
    <w:rsid w:val="0048555B"/>
    <w:rsid w:val="00490F3F"/>
    <w:rsid w:val="00490FD8"/>
    <w:rsid w:val="0049371A"/>
    <w:rsid w:val="00496AE6"/>
    <w:rsid w:val="004973F3"/>
    <w:rsid w:val="004A08D5"/>
    <w:rsid w:val="004A5591"/>
    <w:rsid w:val="004B0E77"/>
    <w:rsid w:val="004B2CE4"/>
    <w:rsid w:val="004B68A3"/>
    <w:rsid w:val="004C3CCC"/>
    <w:rsid w:val="004D176A"/>
    <w:rsid w:val="004D2F5C"/>
    <w:rsid w:val="004E4E26"/>
    <w:rsid w:val="004E5D56"/>
    <w:rsid w:val="004E6004"/>
    <w:rsid w:val="004F093E"/>
    <w:rsid w:val="004F425E"/>
    <w:rsid w:val="004F4B77"/>
    <w:rsid w:val="004F59B2"/>
    <w:rsid w:val="005003D9"/>
    <w:rsid w:val="005016FB"/>
    <w:rsid w:val="00503115"/>
    <w:rsid w:val="005057B9"/>
    <w:rsid w:val="00514037"/>
    <w:rsid w:val="00514A55"/>
    <w:rsid w:val="00515B88"/>
    <w:rsid w:val="005166FC"/>
    <w:rsid w:val="0052092E"/>
    <w:rsid w:val="00521D0D"/>
    <w:rsid w:val="0052483D"/>
    <w:rsid w:val="0053049D"/>
    <w:rsid w:val="00530DF9"/>
    <w:rsid w:val="005359F7"/>
    <w:rsid w:val="00537FCB"/>
    <w:rsid w:val="0054184B"/>
    <w:rsid w:val="00542AF9"/>
    <w:rsid w:val="00543AA6"/>
    <w:rsid w:val="005449C0"/>
    <w:rsid w:val="00544F05"/>
    <w:rsid w:val="00546609"/>
    <w:rsid w:val="0054745D"/>
    <w:rsid w:val="0055231E"/>
    <w:rsid w:val="0055414B"/>
    <w:rsid w:val="0055447E"/>
    <w:rsid w:val="005551BF"/>
    <w:rsid w:val="00556018"/>
    <w:rsid w:val="00560CD8"/>
    <w:rsid w:val="00562075"/>
    <w:rsid w:val="00562650"/>
    <w:rsid w:val="00564BCC"/>
    <w:rsid w:val="005654BF"/>
    <w:rsid w:val="00566158"/>
    <w:rsid w:val="00580542"/>
    <w:rsid w:val="00581559"/>
    <w:rsid w:val="005827C8"/>
    <w:rsid w:val="00584360"/>
    <w:rsid w:val="00586CF5"/>
    <w:rsid w:val="00594D66"/>
    <w:rsid w:val="00596D57"/>
    <w:rsid w:val="005A3332"/>
    <w:rsid w:val="005B0FFE"/>
    <w:rsid w:val="005B4405"/>
    <w:rsid w:val="005C0A81"/>
    <w:rsid w:val="005C0CFF"/>
    <w:rsid w:val="005C2C46"/>
    <w:rsid w:val="005C7236"/>
    <w:rsid w:val="005D5F68"/>
    <w:rsid w:val="005D6F82"/>
    <w:rsid w:val="005E13B8"/>
    <w:rsid w:val="005E5064"/>
    <w:rsid w:val="005E6242"/>
    <w:rsid w:val="005E7553"/>
    <w:rsid w:val="005F6AAE"/>
    <w:rsid w:val="005F795C"/>
    <w:rsid w:val="00605601"/>
    <w:rsid w:val="00612AF2"/>
    <w:rsid w:val="00612F2A"/>
    <w:rsid w:val="00613FE8"/>
    <w:rsid w:val="0061493F"/>
    <w:rsid w:val="00615283"/>
    <w:rsid w:val="006164FB"/>
    <w:rsid w:val="0062017A"/>
    <w:rsid w:val="00622369"/>
    <w:rsid w:val="00622B5C"/>
    <w:rsid w:val="006237F7"/>
    <w:rsid w:val="006240CC"/>
    <w:rsid w:val="0062420E"/>
    <w:rsid w:val="006249DD"/>
    <w:rsid w:val="0062514A"/>
    <w:rsid w:val="00625A4A"/>
    <w:rsid w:val="00631165"/>
    <w:rsid w:val="00632AA6"/>
    <w:rsid w:val="0063565A"/>
    <w:rsid w:val="006401A3"/>
    <w:rsid w:val="00641582"/>
    <w:rsid w:val="00642E53"/>
    <w:rsid w:val="00651511"/>
    <w:rsid w:val="00651F44"/>
    <w:rsid w:val="00654777"/>
    <w:rsid w:val="00665A70"/>
    <w:rsid w:val="00677070"/>
    <w:rsid w:val="006844DB"/>
    <w:rsid w:val="00684CD4"/>
    <w:rsid w:val="0069004F"/>
    <w:rsid w:val="006A0B20"/>
    <w:rsid w:val="006A0CD9"/>
    <w:rsid w:val="006A2336"/>
    <w:rsid w:val="006A564E"/>
    <w:rsid w:val="006A7667"/>
    <w:rsid w:val="006A791B"/>
    <w:rsid w:val="006B00D0"/>
    <w:rsid w:val="006B211B"/>
    <w:rsid w:val="006B3D1B"/>
    <w:rsid w:val="006B5F19"/>
    <w:rsid w:val="006B7431"/>
    <w:rsid w:val="006C6838"/>
    <w:rsid w:val="006D1FFD"/>
    <w:rsid w:val="006D7F8F"/>
    <w:rsid w:val="006E65B1"/>
    <w:rsid w:val="006F0732"/>
    <w:rsid w:val="006F1075"/>
    <w:rsid w:val="006F1435"/>
    <w:rsid w:val="006F40FC"/>
    <w:rsid w:val="006F738C"/>
    <w:rsid w:val="007034CA"/>
    <w:rsid w:val="00707443"/>
    <w:rsid w:val="00710776"/>
    <w:rsid w:val="00711BC3"/>
    <w:rsid w:val="00714042"/>
    <w:rsid w:val="00721E5E"/>
    <w:rsid w:val="0072254A"/>
    <w:rsid w:val="007310F2"/>
    <w:rsid w:val="00733699"/>
    <w:rsid w:val="007406C7"/>
    <w:rsid w:val="00741CF5"/>
    <w:rsid w:val="00744E22"/>
    <w:rsid w:val="00744EBD"/>
    <w:rsid w:val="00747227"/>
    <w:rsid w:val="0075054F"/>
    <w:rsid w:val="007518FF"/>
    <w:rsid w:val="00755DF5"/>
    <w:rsid w:val="00757126"/>
    <w:rsid w:val="007668BD"/>
    <w:rsid w:val="00766FD4"/>
    <w:rsid w:val="0077357F"/>
    <w:rsid w:val="00781886"/>
    <w:rsid w:val="007830B4"/>
    <w:rsid w:val="007902BE"/>
    <w:rsid w:val="00790C74"/>
    <w:rsid w:val="00796352"/>
    <w:rsid w:val="007A009A"/>
    <w:rsid w:val="007A00DE"/>
    <w:rsid w:val="007A2A8C"/>
    <w:rsid w:val="007A3CFF"/>
    <w:rsid w:val="007A5862"/>
    <w:rsid w:val="007B3F57"/>
    <w:rsid w:val="007B4E9E"/>
    <w:rsid w:val="007C6F73"/>
    <w:rsid w:val="007C75A2"/>
    <w:rsid w:val="007C7B07"/>
    <w:rsid w:val="007D1D94"/>
    <w:rsid w:val="007E0FAB"/>
    <w:rsid w:val="007F02A1"/>
    <w:rsid w:val="00801CBA"/>
    <w:rsid w:val="00802A9F"/>
    <w:rsid w:val="00803440"/>
    <w:rsid w:val="00807C19"/>
    <w:rsid w:val="00814250"/>
    <w:rsid w:val="008158AC"/>
    <w:rsid w:val="008172E6"/>
    <w:rsid w:val="0082196A"/>
    <w:rsid w:val="00822D44"/>
    <w:rsid w:val="00823EF1"/>
    <w:rsid w:val="00827F29"/>
    <w:rsid w:val="00837A00"/>
    <w:rsid w:val="008475E6"/>
    <w:rsid w:val="00851B72"/>
    <w:rsid w:val="0085306C"/>
    <w:rsid w:val="00857D72"/>
    <w:rsid w:val="008600FD"/>
    <w:rsid w:val="008606F7"/>
    <w:rsid w:val="008607C0"/>
    <w:rsid w:val="00860CC3"/>
    <w:rsid w:val="00861921"/>
    <w:rsid w:val="00861D56"/>
    <w:rsid w:val="00865931"/>
    <w:rsid w:val="00865CED"/>
    <w:rsid w:val="0087006E"/>
    <w:rsid w:val="00871B4E"/>
    <w:rsid w:val="00872BFE"/>
    <w:rsid w:val="00876D8B"/>
    <w:rsid w:val="008816FF"/>
    <w:rsid w:val="00883C9E"/>
    <w:rsid w:val="0088401F"/>
    <w:rsid w:val="00884544"/>
    <w:rsid w:val="00884CDD"/>
    <w:rsid w:val="00884E60"/>
    <w:rsid w:val="00886064"/>
    <w:rsid w:val="00891B2B"/>
    <w:rsid w:val="0089231A"/>
    <w:rsid w:val="00894B24"/>
    <w:rsid w:val="00896A38"/>
    <w:rsid w:val="00896D1E"/>
    <w:rsid w:val="008A2E8B"/>
    <w:rsid w:val="008B0156"/>
    <w:rsid w:val="008B0E2A"/>
    <w:rsid w:val="008B2209"/>
    <w:rsid w:val="008B49F8"/>
    <w:rsid w:val="008C13EF"/>
    <w:rsid w:val="008C2AE3"/>
    <w:rsid w:val="008C758B"/>
    <w:rsid w:val="008C7BDF"/>
    <w:rsid w:val="008D1F49"/>
    <w:rsid w:val="008D2BBF"/>
    <w:rsid w:val="008D72CD"/>
    <w:rsid w:val="008E2173"/>
    <w:rsid w:val="008E3AE0"/>
    <w:rsid w:val="008E5169"/>
    <w:rsid w:val="008F28E3"/>
    <w:rsid w:val="008F4558"/>
    <w:rsid w:val="008F4F4D"/>
    <w:rsid w:val="00904253"/>
    <w:rsid w:val="0090730E"/>
    <w:rsid w:val="009122ED"/>
    <w:rsid w:val="00915BD1"/>
    <w:rsid w:val="00921E0F"/>
    <w:rsid w:val="00927C12"/>
    <w:rsid w:val="009302D6"/>
    <w:rsid w:val="00930310"/>
    <w:rsid w:val="009314F6"/>
    <w:rsid w:val="00935196"/>
    <w:rsid w:val="00935841"/>
    <w:rsid w:val="009360EB"/>
    <w:rsid w:val="0094091B"/>
    <w:rsid w:val="009417DC"/>
    <w:rsid w:val="00945E1A"/>
    <w:rsid w:val="00947C6A"/>
    <w:rsid w:val="0095071A"/>
    <w:rsid w:val="00952D5B"/>
    <w:rsid w:val="00953804"/>
    <w:rsid w:val="009576A5"/>
    <w:rsid w:val="00960CB3"/>
    <w:rsid w:val="009620B3"/>
    <w:rsid w:val="00970DB2"/>
    <w:rsid w:val="00973AFF"/>
    <w:rsid w:val="00984303"/>
    <w:rsid w:val="00984E6F"/>
    <w:rsid w:val="00990187"/>
    <w:rsid w:val="009947AF"/>
    <w:rsid w:val="009A1B9D"/>
    <w:rsid w:val="009A1D41"/>
    <w:rsid w:val="009A4D2B"/>
    <w:rsid w:val="009B18D7"/>
    <w:rsid w:val="009B5A12"/>
    <w:rsid w:val="009B5CE4"/>
    <w:rsid w:val="009B6809"/>
    <w:rsid w:val="009C203C"/>
    <w:rsid w:val="009C264F"/>
    <w:rsid w:val="009C2DC1"/>
    <w:rsid w:val="009C3384"/>
    <w:rsid w:val="009C4335"/>
    <w:rsid w:val="009C5330"/>
    <w:rsid w:val="009D1425"/>
    <w:rsid w:val="009D1C01"/>
    <w:rsid w:val="009D46F5"/>
    <w:rsid w:val="009D5178"/>
    <w:rsid w:val="009E2143"/>
    <w:rsid w:val="009E5627"/>
    <w:rsid w:val="009E638A"/>
    <w:rsid w:val="009E723B"/>
    <w:rsid w:val="009F1E52"/>
    <w:rsid w:val="009F3580"/>
    <w:rsid w:val="009F534D"/>
    <w:rsid w:val="00A029CD"/>
    <w:rsid w:val="00A030DD"/>
    <w:rsid w:val="00A03548"/>
    <w:rsid w:val="00A03A6E"/>
    <w:rsid w:val="00A046AE"/>
    <w:rsid w:val="00A1487D"/>
    <w:rsid w:val="00A16C10"/>
    <w:rsid w:val="00A174BE"/>
    <w:rsid w:val="00A25DAD"/>
    <w:rsid w:val="00A34659"/>
    <w:rsid w:val="00A35C29"/>
    <w:rsid w:val="00A3626E"/>
    <w:rsid w:val="00A362BF"/>
    <w:rsid w:val="00A414F4"/>
    <w:rsid w:val="00A42641"/>
    <w:rsid w:val="00A45999"/>
    <w:rsid w:val="00A45B46"/>
    <w:rsid w:val="00A47A34"/>
    <w:rsid w:val="00A47DE4"/>
    <w:rsid w:val="00A514D0"/>
    <w:rsid w:val="00A51CDE"/>
    <w:rsid w:val="00A5712B"/>
    <w:rsid w:val="00A61F82"/>
    <w:rsid w:val="00A64535"/>
    <w:rsid w:val="00A650B0"/>
    <w:rsid w:val="00A67D8C"/>
    <w:rsid w:val="00A67E12"/>
    <w:rsid w:val="00A70B81"/>
    <w:rsid w:val="00A710B3"/>
    <w:rsid w:val="00A72381"/>
    <w:rsid w:val="00A74AF0"/>
    <w:rsid w:val="00A7690F"/>
    <w:rsid w:val="00A81716"/>
    <w:rsid w:val="00A82D27"/>
    <w:rsid w:val="00A90832"/>
    <w:rsid w:val="00A94C0D"/>
    <w:rsid w:val="00A9670E"/>
    <w:rsid w:val="00A9785D"/>
    <w:rsid w:val="00AA0A13"/>
    <w:rsid w:val="00AA6C30"/>
    <w:rsid w:val="00AB05C1"/>
    <w:rsid w:val="00AB0938"/>
    <w:rsid w:val="00AB1802"/>
    <w:rsid w:val="00AB2959"/>
    <w:rsid w:val="00AC00A8"/>
    <w:rsid w:val="00AD4403"/>
    <w:rsid w:val="00AE369F"/>
    <w:rsid w:val="00AE5FC1"/>
    <w:rsid w:val="00AE6DF5"/>
    <w:rsid w:val="00B0177B"/>
    <w:rsid w:val="00B0358F"/>
    <w:rsid w:val="00B042F5"/>
    <w:rsid w:val="00B052B2"/>
    <w:rsid w:val="00B06F06"/>
    <w:rsid w:val="00B07E02"/>
    <w:rsid w:val="00B133E0"/>
    <w:rsid w:val="00B1471E"/>
    <w:rsid w:val="00B169B9"/>
    <w:rsid w:val="00B203F8"/>
    <w:rsid w:val="00B21A90"/>
    <w:rsid w:val="00B22BCD"/>
    <w:rsid w:val="00B243FE"/>
    <w:rsid w:val="00B269AA"/>
    <w:rsid w:val="00B32114"/>
    <w:rsid w:val="00B34652"/>
    <w:rsid w:val="00B44E50"/>
    <w:rsid w:val="00B47CC2"/>
    <w:rsid w:val="00B47E10"/>
    <w:rsid w:val="00B51CB4"/>
    <w:rsid w:val="00B642A9"/>
    <w:rsid w:val="00B64F0B"/>
    <w:rsid w:val="00B72F92"/>
    <w:rsid w:val="00B77BBD"/>
    <w:rsid w:val="00B83965"/>
    <w:rsid w:val="00B84FEA"/>
    <w:rsid w:val="00B90905"/>
    <w:rsid w:val="00B92AB2"/>
    <w:rsid w:val="00BA45FC"/>
    <w:rsid w:val="00BB042E"/>
    <w:rsid w:val="00BB0F23"/>
    <w:rsid w:val="00BB1FED"/>
    <w:rsid w:val="00BB7834"/>
    <w:rsid w:val="00BC42E8"/>
    <w:rsid w:val="00BC4B3A"/>
    <w:rsid w:val="00BC6755"/>
    <w:rsid w:val="00BD3BF0"/>
    <w:rsid w:val="00BE2727"/>
    <w:rsid w:val="00BE7ACA"/>
    <w:rsid w:val="00BE7CCE"/>
    <w:rsid w:val="00BF4285"/>
    <w:rsid w:val="00BF49AD"/>
    <w:rsid w:val="00C0091C"/>
    <w:rsid w:val="00C02A1C"/>
    <w:rsid w:val="00C036FC"/>
    <w:rsid w:val="00C05813"/>
    <w:rsid w:val="00C23263"/>
    <w:rsid w:val="00C30AAC"/>
    <w:rsid w:val="00C31AED"/>
    <w:rsid w:val="00C346BB"/>
    <w:rsid w:val="00C34F34"/>
    <w:rsid w:val="00C35BB1"/>
    <w:rsid w:val="00C35FD0"/>
    <w:rsid w:val="00C36EF5"/>
    <w:rsid w:val="00C374E9"/>
    <w:rsid w:val="00C433A3"/>
    <w:rsid w:val="00C4385D"/>
    <w:rsid w:val="00C43F29"/>
    <w:rsid w:val="00C4445E"/>
    <w:rsid w:val="00C451C7"/>
    <w:rsid w:val="00C467B8"/>
    <w:rsid w:val="00C5331D"/>
    <w:rsid w:val="00C664BD"/>
    <w:rsid w:val="00C66A46"/>
    <w:rsid w:val="00C71B76"/>
    <w:rsid w:val="00C7376D"/>
    <w:rsid w:val="00C821FA"/>
    <w:rsid w:val="00C85B7C"/>
    <w:rsid w:val="00C912A8"/>
    <w:rsid w:val="00C938BB"/>
    <w:rsid w:val="00C9420D"/>
    <w:rsid w:val="00C9527B"/>
    <w:rsid w:val="00C97752"/>
    <w:rsid w:val="00CA55A1"/>
    <w:rsid w:val="00CA579D"/>
    <w:rsid w:val="00CB10BD"/>
    <w:rsid w:val="00CB1D23"/>
    <w:rsid w:val="00CB5D63"/>
    <w:rsid w:val="00CB718E"/>
    <w:rsid w:val="00CC2666"/>
    <w:rsid w:val="00CC3107"/>
    <w:rsid w:val="00CC329E"/>
    <w:rsid w:val="00CD3496"/>
    <w:rsid w:val="00CD3900"/>
    <w:rsid w:val="00CD40B5"/>
    <w:rsid w:val="00CD7450"/>
    <w:rsid w:val="00CE67D1"/>
    <w:rsid w:val="00CF06E6"/>
    <w:rsid w:val="00CF26AF"/>
    <w:rsid w:val="00CF5CD2"/>
    <w:rsid w:val="00CF71F8"/>
    <w:rsid w:val="00D02087"/>
    <w:rsid w:val="00D02E34"/>
    <w:rsid w:val="00D0318B"/>
    <w:rsid w:val="00D066B1"/>
    <w:rsid w:val="00D1547B"/>
    <w:rsid w:val="00D16A72"/>
    <w:rsid w:val="00D2563F"/>
    <w:rsid w:val="00D2597A"/>
    <w:rsid w:val="00D311F8"/>
    <w:rsid w:val="00D33F52"/>
    <w:rsid w:val="00D3444F"/>
    <w:rsid w:val="00D369FF"/>
    <w:rsid w:val="00D444A4"/>
    <w:rsid w:val="00D4569A"/>
    <w:rsid w:val="00D46DA0"/>
    <w:rsid w:val="00D47904"/>
    <w:rsid w:val="00D51B0F"/>
    <w:rsid w:val="00D521E2"/>
    <w:rsid w:val="00D54047"/>
    <w:rsid w:val="00D72C16"/>
    <w:rsid w:val="00D763F4"/>
    <w:rsid w:val="00D77C8F"/>
    <w:rsid w:val="00D81A99"/>
    <w:rsid w:val="00D83A3E"/>
    <w:rsid w:val="00D85299"/>
    <w:rsid w:val="00D8687A"/>
    <w:rsid w:val="00D86964"/>
    <w:rsid w:val="00D9208A"/>
    <w:rsid w:val="00D928A5"/>
    <w:rsid w:val="00D950B8"/>
    <w:rsid w:val="00DA15D6"/>
    <w:rsid w:val="00DB08A2"/>
    <w:rsid w:val="00DB0AF7"/>
    <w:rsid w:val="00DB3AD2"/>
    <w:rsid w:val="00DC17F5"/>
    <w:rsid w:val="00DC1FC5"/>
    <w:rsid w:val="00DC2F5D"/>
    <w:rsid w:val="00DC76B0"/>
    <w:rsid w:val="00DD3B70"/>
    <w:rsid w:val="00DD64B2"/>
    <w:rsid w:val="00DE299F"/>
    <w:rsid w:val="00DE2A9E"/>
    <w:rsid w:val="00DE71E5"/>
    <w:rsid w:val="00DF1555"/>
    <w:rsid w:val="00DF1614"/>
    <w:rsid w:val="00DF1DAD"/>
    <w:rsid w:val="00DF1F4F"/>
    <w:rsid w:val="00DF4E5E"/>
    <w:rsid w:val="00E02821"/>
    <w:rsid w:val="00E02F03"/>
    <w:rsid w:val="00E0746D"/>
    <w:rsid w:val="00E14FA2"/>
    <w:rsid w:val="00E163C5"/>
    <w:rsid w:val="00E1650D"/>
    <w:rsid w:val="00E23BE3"/>
    <w:rsid w:val="00E455AE"/>
    <w:rsid w:val="00E50724"/>
    <w:rsid w:val="00E53570"/>
    <w:rsid w:val="00E54820"/>
    <w:rsid w:val="00E554A8"/>
    <w:rsid w:val="00E55B7D"/>
    <w:rsid w:val="00E55F94"/>
    <w:rsid w:val="00E565E0"/>
    <w:rsid w:val="00E70255"/>
    <w:rsid w:val="00E72090"/>
    <w:rsid w:val="00E74FD5"/>
    <w:rsid w:val="00E77903"/>
    <w:rsid w:val="00E802C4"/>
    <w:rsid w:val="00E84617"/>
    <w:rsid w:val="00E860F1"/>
    <w:rsid w:val="00EA42AF"/>
    <w:rsid w:val="00EA4EB3"/>
    <w:rsid w:val="00EA5AE2"/>
    <w:rsid w:val="00EA73BE"/>
    <w:rsid w:val="00EB30C6"/>
    <w:rsid w:val="00EB787C"/>
    <w:rsid w:val="00EC0F9D"/>
    <w:rsid w:val="00EC28D0"/>
    <w:rsid w:val="00EC6820"/>
    <w:rsid w:val="00ED4AB5"/>
    <w:rsid w:val="00ED65CF"/>
    <w:rsid w:val="00ED6E90"/>
    <w:rsid w:val="00EE1222"/>
    <w:rsid w:val="00EE6E7A"/>
    <w:rsid w:val="00EF1070"/>
    <w:rsid w:val="00EF7CF0"/>
    <w:rsid w:val="00F053DE"/>
    <w:rsid w:val="00F103F1"/>
    <w:rsid w:val="00F112D1"/>
    <w:rsid w:val="00F13383"/>
    <w:rsid w:val="00F1489A"/>
    <w:rsid w:val="00F154C8"/>
    <w:rsid w:val="00F16FF0"/>
    <w:rsid w:val="00F1716A"/>
    <w:rsid w:val="00F21EC2"/>
    <w:rsid w:val="00F2322F"/>
    <w:rsid w:val="00F24C23"/>
    <w:rsid w:val="00F259C8"/>
    <w:rsid w:val="00F260B8"/>
    <w:rsid w:val="00F32EE2"/>
    <w:rsid w:val="00F42EAB"/>
    <w:rsid w:val="00F44ACC"/>
    <w:rsid w:val="00F51776"/>
    <w:rsid w:val="00F558C1"/>
    <w:rsid w:val="00F558F9"/>
    <w:rsid w:val="00F73E8C"/>
    <w:rsid w:val="00F7403C"/>
    <w:rsid w:val="00F74BBA"/>
    <w:rsid w:val="00F762CC"/>
    <w:rsid w:val="00F766C7"/>
    <w:rsid w:val="00F8282E"/>
    <w:rsid w:val="00F85507"/>
    <w:rsid w:val="00F87CB9"/>
    <w:rsid w:val="00F90EED"/>
    <w:rsid w:val="00F91083"/>
    <w:rsid w:val="00F93D32"/>
    <w:rsid w:val="00F9468B"/>
    <w:rsid w:val="00F950E1"/>
    <w:rsid w:val="00F97330"/>
    <w:rsid w:val="00FA4E00"/>
    <w:rsid w:val="00FA7014"/>
    <w:rsid w:val="00FC1139"/>
    <w:rsid w:val="00FC33EC"/>
    <w:rsid w:val="00FC60F3"/>
    <w:rsid w:val="00FD03E7"/>
    <w:rsid w:val="00FD2559"/>
    <w:rsid w:val="00FD4DFC"/>
    <w:rsid w:val="00FE023D"/>
    <w:rsid w:val="00FE2B9C"/>
    <w:rsid w:val="00FF2700"/>
    <w:rsid w:val="00FF568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bg-B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lang w:val="en-GB" w:eastAsia="en-US"/>
    </w:rPr>
  </w:style>
  <w:style w:type="paragraph" w:styleId="1">
    <w:name w:val="heading 1"/>
    <w:basedOn w:val="a"/>
    <w:next w:val="a"/>
    <w:qFormat/>
    <w:pPr>
      <w:keepNext/>
      <w:outlineLvl w:val="0"/>
    </w:pPr>
    <w:rPr>
      <w:rFonts w:ascii="Arial" w:hAnsi="Arial"/>
      <w:sz w:val="28"/>
      <w:szCs w:val="20"/>
      <w:lang w:val="bg-BG"/>
    </w:rPr>
  </w:style>
  <w:style w:type="paragraph" w:styleId="2">
    <w:name w:val="heading 2"/>
    <w:basedOn w:val="a"/>
    <w:next w:val="a"/>
    <w:qFormat/>
    <w:pPr>
      <w:keepNext/>
      <w:ind w:right="-250"/>
      <w:jc w:val="center"/>
      <w:outlineLvl w:val="1"/>
    </w:pPr>
    <w:rPr>
      <w:b/>
      <w:sz w:val="32"/>
      <w:szCs w:val="32"/>
      <w:u w:val="single"/>
    </w:rPr>
  </w:style>
  <w:style w:type="paragraph" w:styleId="3">
    <w:name w:val="heading 3"/>
    <w:basedOn w:val="a"/>
    <w:qFormat/>
    <w:pPr>
      <w:spacing w:before="100" w:beforeAutospacing="1" w:after="100" w:afterAutospacing="1"/>
      <w:outlineLvl w:val="2"/>
    </w:pPr>
    <w:rPr>
      <w:rFonts w:ascii="Arial Unicode MS" w:eastAsia="Arial Unicode MS" w:hAnsi="Arial Unicode MS" w:cs="Arial Unicode MS"/>
      <w:b/>
      <w:bCs/>
      <w:sz w:val="27"/>
      <w:szCs w:val="27"/>
    </w:rPr>
  </w:style>
  <w:style w:type="paragraph" w:styleId="4">
    <w:name w:val="heading 4"/>
    <w:basedOn w:val="a"/>
    <w:next w:val="a"/>
    <w:qFormat/>
    <w:pPr>
      <w:keepNext/>
      <w:ind w:right="-5328"/>
      <w:outlineLvl w:val="3"/>
    </w:pPr>
    <w:rPr>
      <w:b/>
      <w:lang w:val="bg-BG"/>
    </w:rPr>
  </w:style>
  <w:style w:type="paragraph" w:styleId="5">
    <w:name w:val="heading 5"/>
    <w:basedOn w:val="a"/>
    <w:next w:val="a"/>
    <w:link w:val="50"/>
    <w:qFormat/>
    <w:pPr>
      <w:keepNext/>
      <w:outlineLvl w:val="4"/>
    </w:pPr>
    <w:rPr>
      <w:b/>
      <w:lang w:val="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rPr>
      <w:color w:val="0000FF"/>
      <w:u w:val="single"/>
    </w:rPr>
  </w:style>
  <w:style w:type="paragraph" w:styleId="a4">
    <w:name w:val="header"/>
    <w:basedOn w:val="a"/>
    <w:semiHidden/>
    <w:unhideWhenUsed/>
    <w:pPr>
      <w:tabs>
        <w:tab w:val="center" w:pos="4536"/>
        <w:tab w:val="right" w:pos="9072"/>
      </w:tabs>
    </w:pPr>
    <w:rPr>
      <w:rFonts w:ascii="Calibri" w:eastAsia="Calibri" w:hAnsi="Calibri"/>
      <w:sz w:val="22"/>
      <w:szCs w:val="22"/>
      <w:lang w:val="bg-BG"/>
    </w:rPr>
  </w:style>
  <w:style w:type="paragraph" w:customStyle="1" w:styleId="firstline">
    <w:name w:val="firstline"/>
    <w:basedOn w:val="a"/>
    <w:pPr>
      <w:spacing w:before="100" w:beforeAutospacing="1" w:after="100" w:afterAutospacing="1"/>
    </w:pPr>
    <w:rPr>
      <w:rFonts w:ascii="Arial Unicode MS" w:eastAsia="Arial Unicode MS" w:hAnsi="Arial Unicode MS" w:cs="Arial Unicode MS"/>
    </w:rPr>
  </w:style>
  <w:style w:type="paragraph" w:styleId="a5">
    <w:name w:val="Body Text Indent"/>
    <w:basedOn w:val="a"/>
    <w:semiHidden/>
    <w:pPr>
      <w:ind w:firstLine="720"/>
      <w:jc w:val="both"/>
    </w:pPr>
    <w:rPr>
      <w:sz w:val="28"/>
      <w:lang w:val="bg-BG"/>
    </w:rPr>
  </w:style>
  <w:style w:type="paragraph" w:styleId="20">
    <w:name w:val="Body Text Indent 2"/>
    <w:basedOn w:val="a"/>
    <w:semiHidden/>
    <w:pPr>
      <w:ind w:firstLine="720"/>
      <w:jc w:val="both"/>
    </w:pPr>
  </w:style>
  <w:style w:type="paragraph" w:styleId="a6">
    <w:name w:val="footer"/>
    <w:basedOn w:val="a"/>
    <w:semiHidden/>
    <w:pPr>
      <w:tabs>
        <w:tab w:val="center" w:pos="4153"/>
        <w:tab w:val="right" w:pos="8306"/>
      </w:tabs>
    </w:pPr>
  </w:style>
  <w:style w:type="paragraph" w:styleId="HTML">
    <w:name w:val="HTML Address"/>
    <w:basedOn w:val="a"/>
    <w:semiHidden/>
    <w:pPr>
      <w:spacing w:after="240" w:line="360" w:lineRule="atLeast"/>
      <w:ind w:left="450" w:right="450"/>
      <w:jc w:val="center"/>
    </w:pPr>
    <w:rPr>
      <w:rFonts w:ascii="Arial Unicode MS" w:eastAsia="Arial Unicode MS" w:hAnsi="Arial Unicode MS" w:cs="Arial Unicode MS"/>
    </w:rPr>
  </w:style>
  <w:style w:type="character" w:styleId="a7">
    <w:name w:val="FollowedHyperlink"/>
    <w:semiHidden/>
    <w:rPr>
      <w:color w:val="800080"/>
      <w:u w:val="single"/>
    </w:rPr>
  </w:style>
  <w:style w:type="paragraph" w:styleId="a8">
    <w:name w:val="Normal (Web)"/>
    <w:basedOn w:val="a"/>
    <w:semiHidden/>
    <w:pPr>
      <w:spacing w:before="150" w:after="150"/>
    </w:pPr>
    <w:rPr>
      <w:rFonts w:ascii="Tahoma" w:eastAsia="Arial Unicode MS" w:hAnsi="Tahoma" w:cs="Tahoma"/>
      <w:sz w:val="17"/>
      <w:szCs w:val="17"/>
    </w:rPr>
  </w:style>
  <w:style w:type="character" w:customStyle="1" w:styleId="newdocreference1">
    <w:name w:val="newdocreference1"/>
    <w:rPr>
      <w:i w:val="0"/>
      <w:iCs w:val="0"/>
      <w:color w:val="0000FF"/>
      <w:u w:val="single"/>
    </w:rPr>
  </w:style>
  <w:style w:type="paragraph" w:styleId="30">
    <w:name w:val="Body Text Indent 3"/>
    <w:basedOn w:val="a"/>
    <w:semiHidden/>
    <w:pPr>
      <w:ind w:firstLine="709"/>
      <w:jc w:val="both"/>
    </w:pPr>
  </w:style>
  <w:style w:type="paragraph" w:customStyle="1" w:styleId="m">
    <w:name w:val="m"/>
    <w:basedOn w:val="a"/>
    <w:pPr>
      <w:spacing w:before="100" w:beforeAutospacing="1" w:after="100" w:afterAutospacing="1"/>
    </w:pPr>
    <w:rPr>
      <w:rFonts w:ascii="Arial Unicode MS" w:eastAsia="Arial Unicode MS" w:hAnsi="Arial Unicode MS" w:cs="Arial Unicode MS"/>
    </w:rPr>
  </w:style>
  <w:style w:type="paragraph" w:styleId="a9">
    <w:name w:val="Body Text"/>
    <w:basedOn w:val="a"/>
    <w:semiHidden/>
    <w:pPr>
      <w:widowControl w:val="0"/>
      <w:autoSpaceDE w:val="0"/>
      <w:autoSpaceDN w:val="0"/>
      <w:adjustRightInd w:val="0"/>
      <w:jc w:val="both"/>
    </w:pPr>
    <w:rPr>
      <w:rFonts w:eastAsia="Calibri"/>
      <w:szCs w:val="22"/>
      <w:lang w:val="bg-BG"/>
    </w:rPr>
  </w:style>
  <w:style w:type="character" w:styleId="aa">
    <w:name w:val="page number"/>
    <w:basedOn w:val="a0"/>
    <w:semiHidden/>
  </w:style>
  <w:style w:type="paragraph" w:styleId="HTML0">
    <w:name w:val="HTML Preformatted"/>
    <w:basedOn w:val="a"/>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paragraph" w:styleId="21">
    <w:name w:val="Body Text 2"/>
    <w:basedOn w:val="a"/>
    <w:semiHidden/>
    <w:pPr>
      <w:tabs>
        <w:tab w:val="left" w:pos="720"/>
      </w:tabs>
      <w:jc w:val="both"/>
    </w:pPr>
    <w:rPr>
      <w:lang w:val="bg-BG"/>
    </w:rPr>
  </w:style>
  <w:style w:type="character" w:customStyle="1" w:styleId="blue1">
    <w:name w:val="blue1"/>
    <w:rPr>
      <w:rFonts w:ascii="Times New Roman" w:hAnsi="Times New Roman" w:cs="Times New Roman" w:hint="default"/>
      <w:sz w:val="24"/>
      <w:szCs w:val="24"/>
    </w:rPr>
  </w:style>
  <w:style w:type="character" w:customStyle="1" w:styleId="ldef1">
    <w:name w:val="ldef1"/>
    <w:rPr>
      <w:rFonts w:ascii="Times New Roman" w:hAnsi="Times New Roman" w:cs="Times New Roman" w:hint="default"/>
      <w:sz w:val="24"/>
      <w:szCs w:val="24"/>
    </w:rPr>
  </w:style>
  <w:style w:type="paragraph" w:styleId="31">
    <w:name w:val="Body Text 3"/>
    <w:basedOn w:val="a"/>
    <w:semiHidden/>
    <w:pPr>
      <w:jc w:val="both"/>
    </w:pPr>
    <w:rPr>
      <w:color w:val="000000"/>
      <w:lang w:val="bg-BG"/>
    </w:rPr>
  </w:style>
  <w:style w:type="character" w:styleId="ab">
    <w:name w:val="Strong"/>
    <w:qFormat/>
    <w:rPr>
      <w:b/>
      <w:bCs/>
    </w:rPr>
  </w:style>
  <w:style w:type="character" w:customStyle="1" w:styleId="alcaptincomingsubparagraphlink">
    <w:name w:val="al_capt incomingsubparagraphlink"/>
    <w:basedOn w:val="a0"/>
  </w:style>
  <w:style w:type="character" w:customStyle="1" w:styleId="alafa">
    <w:name w:val="al_a fa"/>
    <w:basedOn w:val="a0"/>
  </w:style>
  <w:style w:type="paragraph" w:customStyle="1" w:styleId="pa76">
    <w:name w:val="pa76"/>
    <w:basedOn w:val="a"/>
    <w:pPr>
      <w:spacing w:before="100" w:beforeAutospacing="1" w:after="100" w:afterAutospacing="1"/>
    </w:pPr>
    <w:rPr>
      <w:rFonts w:ascii="Arial Unicode MS" w:eastAsia="Arial Unicode MS" w:hAnsi="Arial Unicode MS" w:cs="Arial Unicode MS"/>
    </w:rPr>
  </w:style>
  <w:style w:type="character" w:customStyle="1" w:styleId="a30">
    <w:name w:val="a3"/>
    <w:basedOn w:val="a0"/>
  </w:style>
  <w:style w:type="paragraph" w:customStyle="1" w:styleId="pa86">
    <w:name w:val="pa86"/>
    <w:basedOn w:val="a"/>
    <w:pPr>
      <w:spacing w:before="100" w:beforeAutospacing="1" w:after="100" w:afterAutospacing="1"/>
    </w:pPr>
    <w:rPr>
      <w:rFonts w:ascii="Arial Unicode MS" w:eastAsia="Arial Unicode MS" w:hAnsi="Arial Unicode MS" w:cs="Arial Unicode MS"/>
    </w:rPr>
  </w:style>
  <w:style w:type="paragraph" w:styleId="ac">
    <w:name w:val="Title"/>
    <w:basedOn w:val="a"/>
    <w:qFormat/>
    <w:pPr>
      <w:jc w:val="center"/>
    </w:pPr>
    <w:rPr>
      <w:b/>
      <w:bCs/>
      <w:lang w:val="bg-BG"/>
    </w:rPr>
  </w:style>
  <w:style w:type="paragraph" w:styleId="ad">
    <w:name w:val="Block Text"/>
    <w:basedOn w:val="a"/>
    <w:semiHidden/>
    <w:pPr>
      <w:ind w:left="-709" w:right="-909" w:firstLine="709"/>
      <w:jc w:val="both"/>
    </w:pPr>
    <w:rPr>
      <w:sz w:val="28"/>
      <w:szCs w:val="20"/>
      <w:lang w:val="bg-BG"/>
    </w:rPr>
  </w:style>
  <w:style w:type="paragraph" w:styleId="ae">
    <w:name w:val="Balloon Text"/>
    <w:basedOn w:val="a"/>
    <w:link w:val="af"/>
    <w:uiPriority w:val="99"/>
    <w:semiHidden/>
    <w:unhideWhenUsed/>
    <w:rsid w:val="00194C1B"/>
    <w:rPr>
      <w:rFonts w:ascii="Segoe UI" w:hAnsi="Segoe UI" w:cs="Segoe UI"/>
      <w:sz w:val="18"/>
      <w:szCs w:val="18"/>
    </w:rPr>
  </w:style>
  <w:style w:type="character" w:customStyle="1" w:styleId="af">
    <w:name w:val="Изнесен текст Знак"/>
    <w:link w:val="ae"/>
    <w:uiPriority w:val="99"/>
    <w:semiHidden/>
    <w:rsid w:val="00194C1B"/>
    <w:rPr>
      <w:rFonts w:ascii="Segoe UI" w:hAnsi="Segoe UI" w:cs="Segoe UI"/>
      <w:sz w:val="18"/>
      <w:szCs w:val="18"/>
      <w:lang w:val="en-GB" w:eastAsia="en-US"/>
    </w:rPr>
  </w:style>
  <w:style w:type="paragraph" w:customStyle="1" w:styleId="Default">
    <w:name w:val="Default"/>
    <w:rsid w:val="001B0BB6"/>
    <w:pPr>
      <w:autoSpaceDE w:val="0"/>
      <w:autoSpaceDN w:val="0"/>
      <w:adjustRightInd w:val="0"/>
    </w:pPr>
    <w:rPr>
      <w:color w:val="000000"/>
      <w:sz w:val="24"/>
      <w:szCs w:val="24"/>
    </w:rPr>
  </w:style>
  <w:style w:type="character" w:customStyle="1" w:styleId="a70">
    <w:name w:val="a7"/>
    <w:rsid w:val="009B5A12"/>
  </w:style>
  <w:style w:type="character" w:customStyle="1" w:styleId="spelle">
    <w:name w:val="spelle"/>
    <w:rsid w:val="000A0800"/>
  </w:style>
  <w:style w:type="table" w:customStyle="1" w:styleId="PlainTable3">
    <w:name w:val="Plain Table 3"/>
    <w:basedOn w:val="a1"/>
    <w:uiPriority w:val="43"/>
    <w:rsid w:val="00F2322F"/>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PlainTable2">
    <w:name w:val="Plain Table 2"/>
    <w:basedOn w:val="a1"/>
    <w:uiPriority w:val="42"/>
    <w:rsid w:val="00F2322F"/>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1">
    <w:name w:val="Plain Table 1"/>
    <w:basedOn w:val="a1"/>
    <w:uiPriority w:val="41"/>
    <w:rsid w:val="00F2322F"/>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dTableLight">
    <w:name w:val="Grid Table Light"/>
    <w:basedOn w:val="a1"/>
    <w:uiPriority w:val="40"/>
    <w:rsid w:val="00F2322F"/>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af0">
    <w:name w:val="Table Grid"/>
    <w:basedOn w:val="a1"/>
    <w:uiPriority w:val="39"/>
    <w:rsid w:val="00F232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4">
    <w:name w:val="Plain Table 4"/>
    <w:basedOn w:val="a1"/>
    <w:uiPriority w:val="44"/>
    <w:rsid w:val="00F2322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5">
    <w:name w:val="Plain Table 5"/>
    <w:basedOn w:val="a1"/>
    <w:uiPriority w:val="45"/>
    <w:rsid w:val="00F2322F"/>
    <w:tblPr>
      <w:tblStyleRowBandSize w:val="1"/>
      <w:tblStyleColBandSize w:val="1"/>
    </w:tblPr>
    <w:tblStylePr w:type="firstRow">
      <w:rPr>
        <w:rFonts w:ascii="DengXian" w:eastAsia="Times New Roman" w:hAnsi="DengXian" w:cs="Times New Roman"/>
        <w:i/>
        <w:iCs/>
        <w:sz w:val="26"/>
      </w:rPr>
      <w:tblPr/>
      <w:tcPr>
        <w:tcBorders>
          <w:bottom w:val="single" w:sz="4" w:space="0" w:color="7F7F7F"/>
        </w:tcBorders>
        <w:shd w:val="clear" w:color="auto" w:fill="FFFFFF"/>
      </w:tcPr>
    </w:tblStylePr>
    <w:tblStylePr w:type="lastRow">
      <w:rPr>
        <w:rFonts w:ascii="DengXian" w:eastAsia="Times New Roman" w:hAnsi="DengXian" w:cs="Times New Roman"/>
        <w:i/>
        <w:iCs/>
        <w:sz w:val="26"/>
      </w:rPr>
      <w:tblPr/>
      <w:tcPr>
        <w:tcBorders>
          <w:top w:val="single" w:sz="4" w:space="0" w:color="7F7F7F"/>
        </w:tcBorders>
        <w:shd w:val="clear" w:color="auto" w:fill="FFFFFF"/>
      </w:tcPr>
    </w:tblStylePr>
    <w:tblStylePr w:type="firstCol">
      <w:pPr>
        <w:jc w:val="right"/>
      </w:pPr>
      <w:rPr>
        <w:rFonts w:ascii="DengXian" w:eastAsia="Times New Roman" w:hAnsi="DengXian" w:cs="Times New Roman"/>
        <w:i/>
        <w:iCs/>
        <w:sz w:val="26"/>
      </w:rPr>
      <w:tblPr/>
      <w:tcPr>
        <w:tcBorders>
          <w:right w:val="single" w:sz="4" w:space="0" w:color="7F7F7F"/>
        </w:tcBorders>
        <w:shd w:val="clear" w:color="auto" w:fill="FFFFFF"/>
      </w:tcPr>
    </w:tblStylePr>
    <w:tblStylePr w:type="lastCol">
      <w:rPr>
        <w:rFonts w:ascii="DengXian" w:eastAsia="Times New Roman" w:hAnsi="DengXian"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1Light">
    <w:name w:val="Grid Table 1 Light"/>
    <w:basedOn w:val="a1"/>
    <w:uiPriority w:val="46"/>
    <w:rsid w:val="00F2322F"/>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50">
    <w:name w:val="Заглавие 5 Знак"/>
    <w:link w:val="5"/>
    <w:rsid w:val="0042741E"/>
    <w:rPr>
      <w:b/>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g-BG" w:eastAsia="bg-B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lang w:val="en-GB" w:eastAsia="en-US"/>
    </w:rPr>
  </w:style>
  <w:style w:type="paragraph" w:styleId="1">
    <w:name w:val="heading 1"/>
    <w:basedOn w:val="a"/>
    <w:next w:val="a"/>
    <w:qFormat/>
    <w:pPr>
      <w:keepNext/>
      <w:outlineLvl w:val="0"/>
    </w:pPr>
    <w:rPr>
      <w:rFonts w:ascii="Arial" w:hAnsi="Arial"/>
      <w:sz w:val="28"/>
      <w:szCs w:val="20"/>
      <w:lang w:val="bg-BG"/>
    </w:rPr>
  </w:style>
  <w:style w:type="paragraph" w:styleId="2">
    <w:name w:val="heading 2"/>
    <w:basedOn w:val="a"/>
    <w:next w:val="a"/>
    <w:qFormat/>
    <w:pPr>
      <w:keepNext/>
      <w:ind w:right="-250"/>
      <w:jc w:val="center"/>
      <w:outlineLvl w:val="1"/>
    </w:pPr>
    <w:rPr>
      <w:b/>
      <w:sz w:val="32"/>
      <w:szCs w:val="32"/>
      <w:u w:val="single"/>
    </w:rPr>
  </w:style>
  <w:style w:type="paragraph" w:styleId="3">
    <w:name w:val="heading 3"/>
    <w:basedOn w:val="a"/>
    <w:qFormat/>
    <w:pPr>
      <w:spacing w:before="100" w:beforeAutospacing="1" w:after="100" w:afterAutospacing="1"/>
      <w:outlineLvl w:val="2"/>
    </w:pPr>
    <w:rPr>
      <w:rFonts w:ascii="Arial Unicode MS" w:eastAsia="Arial Unicode MS" w:hAnsi="Arial Unicode MS" w:cs="Arial Unicode MS"/>
      <w:b/>
      <w:bCs/>
      <w:sz w:val="27"/>
      <w:szCs w:val="27"/>
    </w:rPr>
  </w:style>
  <w:style w:type="paragraph" w:styleId="4">
    <w:name w:val="heading 4"/>
    <w:basedOn w:val="a"/>
    <w:next w:val="a"/>
    <w:qFormat/>
    <w:pPr>
      <w:keepNext/>
      <w:ind w:right="-5328"/>
      <w:outlineLvl w:val="3"/>
    </w:pPr>
    <w:rPr>
      <w:b/>
      <w:lang w:val="bg-BG"/>
    </w:rPr>
  </w:style>
  <w:style w:type="paragraph" w:styleId="5">
    <w:name w:val="heading 5"/>
    <w:basedOn w:val="a"/>
    <w:next w:val="a"/>
    <w:link w:val="50"/>
    <w:qFormat/>
    <w:pPr>
      <w:keepNext/>
      <w:outlineLvl w:val="4"/>
    </w:pPr>
    <w:rPr>
      <w:b/>
      <w:lang w:val="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rPr>
      <w:color w:val="0000FF"/>
      <w:u w:val="single"/>
    </w:rPr>
  </w:style>
  <w:style w:type="paragraph" w:styleId="a4">
    <w:name w:val="header"/>
    <w:basedOn w:val="a"/>
    <w:semiHidden/>
    <w:unhideWhenUsed/>
    <w:pPr>
      <w:tabs>
        <w:tab w:val="center" w:pos="4536"/>
        <w:tab w:val="right" w:pos="9072"/>
      </w:tabs>
    </w:pPr>
    <w:rPr>
      <w:rFonts w:ascii="Calibri" w:eastAsia="Calibri" w:hAnsi="Calibri"/>
      <w:sz w:val="22"/>
      <w:szCs w:val="22"/>
      <w:lang w:val="bg-BG"/>
    </w:rPr>
  </w:style>
  <w:style w:type="paragraph" w:customStyle="1" w:styleId="firstline">
    <w:name w:val="firstline"/>
    <w:basedOn w:val="a"/>
    <w:pPr>
      <w:spacing w:before="100" w:beforeAutospacing="1" w:after="100" w:afterAutospacing="1"/>
    </w:pPr>
    <w:rPr>
      <w:rFonts w:ascii="Arial Unicode MS" w:eastAsia="Arial Unicode MS" w:hAnsi="Arial Unicode MS" w:cs="Arial Unicode MS"/>
    </w:rPr>
  </w:style>
  <w:style w:type="paragraph" w:styleId="a5">
    <w:name w:val="Body Text Indent"/>
    <w:basedOn w:val="a"/>
    <w:semiHidden/>
    <w:pPr>
      <w:ind w:firstLine="720"/>
      <w:jc w:val="both"/>
    </w:pPr>
    <w:rPr>
      <w:sz w:val="28"/>
      <w:lang w:val="bg-BG"/>
    </w:rPr>
  </w:style>
  <w:style w:type="paragraph" w:styleId="20">
    <w:name w:val="Body Text Indent 2"/>
    <w:basedOn w:val="a"/>
    <w:semiHidden/>
    <w:pPr>
      <w:ind w:firstLine="720"/>
      <w:jc w:val="both"/>
    </w:pPr>
  </w:style>
  <w:style w:type="paragraph" w:styleId="a6">
    <w:name w:val="footer"/>
    <w:basedOn w:val="a"/>
    <w:semiHidden/>
    <w:pPr>
      <w:tabs>
        <w:tab w:val="center" w:pos="4153"/>
        <w:tab w:val="right" w:pos="8306"/>
      </w:tabs>
    </w:pPr>
  </w:style>
  <w:style w:type="paragraph" w:styleId="HTML">
    <w:name w:val="HTML Address"/>
    <w:basedOn w:val="a"/>
    <w:semiHidden/>
    <w:pPr>
      <w:spacing w:after="240" w:line="360" w:lineRule="atLeast"/>
      <w:ind w:left="450" w:right="450"/>
      <w:jc w:val="center"/>
    </w:pPr>
    <w:rPr>
      <w:rFonts w:ascii="Arial Unicode MS" w:eastAsia="Arial Unicode MS" w:hAnsi="Arial Unicode MS" w:cs="Arial Unicode MS"/>
    </w:rPr>
  </w:style>
  <w:style w:type="character" w:styleId="a7">
    <w:name w:val="FollowedHyperlink"/>
    <w:semiHidden/>
    <w:rPr>
      <w:color w:val="800080"/>
      <w:u w:val="single"/>
    </w:rPr>
  </w:style>
  <w:style w:type="paragraph" w:styleId="a8">
    <w:name w:val="Normal (Web)"/>
    <w:basedOn w:val="a"/>
    <w:semiHidden/>
    <w:pPr>
      <w:spacing w:before="150" w:after="150"/>
    </w:pPr>
    <w:rPr>
      <w:rFonts w:ascii="Tahoma" w:eastAsia="Arial Unicode MS" w:hAnsi="Tahoma" w:cs="Tahoma"/>
      <w:sz w:val="17"/>
      <w:szCs w:val="17"/>
    </w:rPr>
  </w:style>
  <w:style w:type="character" w:customStyle="1" w:styleId="newdocreference1">
    <w:name w:val="newdocreference1"/>
    <w:rPr>
      <w:i w:val="0"/>
      <w:iCs w:val="0"/>
      <w:color w:val="0000FF"/>
      <w:u w:val="single"/>
    </w:rPr>
  </w:style>
  <w:style w:type="paragraph" w:styleId="30">
    <w:name w:val="Body Text Indent 3"/>
    <w:basedOn w:val="a"/>
    <w:semiHidden/>
    <w:pPr>
      <w:ind w:firstLine="709"/>
      <w:jc w:val="both"/>
    </w:pPr>
  </w:style>
  <w:style w:type="paragraph" w:customStyle="1" w:styleId="m">
    <w:name w:val="m"/>
    <w:basedOn w:val="a"/>
    <w:pPr>
      <w:spacing w:before="100" w:beforeAutospacing="1" w:after="100" w:afterAutospacing="1"/>
    </w:pPr>
    <w:rPr>
      <w:rFonts w:ascii="Arial Unicode MS" w:eastAsia="Arial Unicode MS" w:hAnsi="Arial Unicode MS" w:cs="Arial Unicode MS"/>
    </w:rPr>
  </w:style>
  <w:style w:type="paragraph" w:styleId="a9">
    <w:name w:val="Body Text"/>
    <w:basedOn w:val="a"/>
    <w:semiHidden/>
    <w:pPr>
      <w:widowControl w:val="0"/>
      <w:autoSpaceDE w:val="0"/>
      <w:autoSpaceDN w:val="0"/>
      <w:adjustRightInd w:val="0"/>
      <w:jc w:val="both"/>
    </w:pPr>
    <w:rPr>
      <w:rFonts w:eastAsia="Calibri"/>
      <w:szCs w:val="22"/>
      <w:lang w:val="bg-BG"/>
    </w:rPr>
  </w:style>
  <w:style w:type="character" w:styleId="aa">
    <w:name w:val="page number"/>
    <w:basedOn w:val="a0"/>
    <w:semiHidden/>
  </w:style>
  <w:style w:type="paragraph" w:styleId="HTML0">
    <w:name w:val="HTML Preformatted"/>
    <w:basedOn w:val="a"/>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paragraph" w:styleId="21">
    <w:name w:val="Body Text 2"/>
    <w:basedOn w:val="a"/>
    <w:semiHidden/>
    <w:pPr>
      <w:tabs>
        <w:tab w:val="left" w:pos="720"/>
      </w:tabs>
      <w:jc w:val="both"/>
    </w:pPr>
    <w:rPr>
      <w:lang w:val="bg-BG"/>
    </w:rPr>
  </w:style>
  <w:style w:type="character" w:customStyle="1" w:styleId="blue1">
    <w:name w:val="blue1"/>
    <w:rPr>
      <w:rFonts w:ascii="Times New Roman" w:hAnsi="Times New Roman" w:cs="Times New Roman" w:hint="default"/>
      <w:sz w:val="24"/>
      <w:szCs w:val="24"/>
    </w:rPr>
  </w:style>
  <w:style w:type="character" w:customStyle="1" w:styleId="ldef1">
    <w:name w:val="ldef1"/>
    <w:rPr>
      <w:rFonts w:ascii="Times New Roman" w:hAnsi="Times New Roman" w:cs="Times New Roman" w:hint="default"/>
      <w:sz w:val="24"/>
      <w:szCs w:val="24"/>
    </w:rPr>
  </w:style>
  <w:style w:type="paragraph" w:styleId="31">
    <w:name w:val="Body Text 3"/>
    <w:basedOn w:val="a"/>
    <w:semiHidden/>
    <w:pPr>
      <w:jc w:val="both"/>
    </w:pPr>
    <w:rPr>
      <w:color w:val="000000"/>
      <w:lang w:val="bg-BG"/>
    </w:rPr>
  </w:style>
  <w:style w:type="character" w:styleId="ab">
    <w:name w:val="Strong"/>
    <w:qFormat/>
    <w:rPr>
      <w:b/>
      <w:bCs/>
    </w:rPr>
  </w:style>
  <w:style w:type="character" w:customStyle="1" w:styleId="alcaptincomingsubparagraphlink">
    <w:name w:val="al_capt incomingsubparagraphlink"/>
    <w:basedOn w:val="a0"/>
  </w:style>
  <w:style w:type="character" w:customStyle="1" w:styleId="alafa">
    <w:name w:val="al_a fa"/>
    <w:basedOn w:val="a0"/>
  </w:style>
  <w:style w:type="paragraph" w:customStyle="1" w:styleId="pa76">
    <w:name w:val="pa76"/>
    <w:basedOn w:val="a"/>
    <w:pPr>
      <w:spacing w:before="100" w:beforeAutospacing="1" w:after="100" w:afterAutospacing="1"/>
    </w:pPr>
    <w:rPr>
      <w:rFonts w:ascii="Arial Unicode MS" w:eastAsia="Arial Unicode MS" w:hAnsi="Arial Unicode MS" w:cs="Arial Unicode MS"/>
    </w:rPr>
  </w:style>
  <w:style w:type="character" w:customStyle="1" w:styleId="a30">
    <w:name w:val="a3"/>
    <w:basedOn w:val="a0"/>
  </w:style>
  <w:style w:type="paragraph" w:customStyle="1" w:styleId="pa86">
    <w:name w:val="pa86"/>
    <w:basedOn w:val="a"/>
    <w:pPr>
      <w:spacing w:before="100" w:beforeAutospacing="1" w:after="100" w:afterAutospacing="1"/>
    </w:pPr>
    <w:rPr>
      <w:rFonts w:ascii="Arial Unicode MS" w:eastAsia="Arial Unicode MS" w:hAnsi="Arial Unicode MS" w:cs="Arial Unicode MS"/>
    </w:rPr>
  </w:style>
  <w:style w:type="paragraph" w:styleId="ac">
    <w:name w:val="Title"/>
    <w:basedOn w:val="a"/>
    <w:qFormat/>
    <w:pPr>
      <w:jc w:val="center"/>
    </w:pPr>
    <w:rPr>
      <w:b/>
      <w:bCs/>
      <w:lang w:val="bg-BG"/>
    </w:rPr>
  </w:style>
  <w:style w:type="paragraph" w:styleId="ad">
    <w:name w:val="Block Text"/>
    <w:basedOn w:val="a"/>
    <w:semiHidden/>
    <w:pPr>
      <w:ind w:left="-709" w:right="-909" w:firstLine="709"/>
      <w:jc w:val="both"/>
    </w:pPr>
    <w:rPr>
      <w:sz w:val="28"/>
      <w:szCs w:val="20"/>
      <w:lang w:val="bg-BG"/>
    </w:rPr>
  </w:style>
  <w:style w:type="paragraph" w:styleId="ae">
    <w:name w:val="Balloon Text"/>
    <w:basedOn w:val="a"/>
    <w:link w:val="af"/>
    <w:uiPriority w:val="99"/>
    <w:semiHidden/>
    <w:unhideWhenUsed/>
    <w:rsid w:val="00194C1B"/>
    <w:rPr>
      <w:rFonts w:ascii="Segoe UI" w:hAnsi="Segoe UI" w:cs="Segoe UI"/>
      <w:sz w:val="18"/>
      <w:szCs w:val="18"/>
    </w:rPr>
  </w:style>
  <w:style w:type="character" w:customStyle="1" w:styleId="af">
    <w:name w:val="Изнесен текст Знак"/>
    <w:link w:val="ae"/>
    <w:uiPriority w:val="99"/>
    <w:semiHidden/>
    <w:rsid w:val="00194C1B"/>
    <w:rPr>
      <w:rFonts w:ascii="Segoe UI" w:hAnsi="Segoe UI" w:cs="Segoe UI"/>
      <w:sz w:val="18"/>
      <w:szCs w:val="18"/>
      <w:lang w:val="en-GB" w:eastAsia="en-US"/>
    </w:rPr>
  </w:style>
  <w:style w:type="paragraph" w:customStyle="1" w:styleId="Default">
    <w:name w:val="Default"/>
    <w:rsid w:val="001B0BB6"/>
    <w:pPr>
      <w:autoSpaceDE w:val="0"/>
      <w:autoSpaceDN w:val="0"/>
      <w:adjustRightInd w:val="0"/>
    </w:pPr>
    <w:rPr>
      <w:color w:val="000000"/>
      <w:sz w:val="24"/>
      <w:szCs w:val="24"/>
    </w:rPr>
  </w:style>
  <w:style w:type="character" w:customStyle="1" w:styleId="a70">
    <w:name w:val="a7"/>
    <w:rsid w:val="009B5A12"/>
  </w:style>
  <w:style w:type="character" w:customStyle="1" w:styleId="spelle">
    <w:name w:val="spelle"/>
    <w:rsid w:val="000A0800"/>
  </w:style>
  <w:style w:type="table" w:customStyle="1" w:styleId="PlainTable3">
    <w:name w:val="Plain Table 3"/>
    <w:basedOn w:val="a1"/>
    <w:uiPriority w:val="43"/>
    <w:rsid w:val="00F2322F"/>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PlainTable2">
    <w:name w:val="Plain Table 2"/>
    <w:basedOn w:val="a1"/>
    <w:uiPriority w:val="42"/>
    <w:rsid w:val="00F2322F"/>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1">
    <w:name w:val="Plain Table 1"/>
    <w:basedOn w:val="a1"/>
    <w:uiPriority w:val="41"/>
    <w:rsid w:val="00F2322F"/>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dTableLight">
    <w:name w:val="Grid Table Light"/>
    <w:basedOn w:val="a1"/>
    <w:uiPriority w:val="40"/>
    <w:rsid w:val="00F2322F"/>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af0">
    <w:name w:val="Table Grid"/>
    <w:basedOn w:val="a1"/>
    <w:uiPriority w:val="39"/>
    <w:rsid w:val="00F232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4">
    <w:name w:val="Plain Table 4"/>
    <w:basedOn w:val="a1"/>
    <w:uiPriority w:val="44"/>
    <w:rsid w:val="00F2322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5">
    <w:name w:val="Plain Table 5"/>
    <w:basedOn w:val="a1"/>
    <w:uiPriority w:val="45"/>
    <w:rsid w:val="00F2322F"/>
    <w:tblPr>
      <w:tblStyleRowBandSize w:val="1"/>
      <w:tblStyleColBandSize w:val="1"/>
    </w:tblPr>
    <w:tblStylePr w:type="firstRow">
      <w:rPr>
        <w:rFonts w:ascii="DengXian" w:eastAsia="Times New Roman" w:hAnsi="DengXian" w:cs="Times New Roman"/>
        <w:i/>
        <w:iCs/>
        <w:sz w:val="26"/>
      </w:rPr>
      <w:tblPr/>
      <w:tcPr>
        <w:tcBorders>
          <w:bottom w:val="single" w:sz="4" w:space="0" w:color="7F7F7F"/>
        </w:tcBorders>
        <w:shd w:val="clear" w:color="auto" w:fill="FFFFFF"/>
      </w:tcPr>
    </w:tblStylePr>
    <w:tblStylePr w:type="lastRow">
      <w:rPr>
        <w:rFonts w:ascii="DengXian" w:eastAsia="Times New Roman" w:hAnsi="DengXian" w:cs="Times New Roman"/>
        <w:i/>
        <w:iCs/>
        <w:sz w:val="26"/>
      </w:rPr>
      <w:tblPr/>
      <w:tcPr>
        <w:tcBorders>
          <w:top w:val="single" w:sz="4" w:space="0" w:color="7F7F7F"/>
        </w:tcBorders>
        <w:shd w:val="clear" w:color="auto" w:fill="FFFFFF"/>
      </w:tcPr>
    </w:tblStylePr>
    <w:tblStylePr w:type="firstCol">
      <w:pPr>
        <w:jc w:val="right"/>
      </w:pPr>
      <w:rPr>
        <w:rFonts w:ascii="DengXian" w:eastAsia="Times New Roman" w:hAnsi="DengXian" w:cs="Times New Roman"/>
        <w:i/>
        <w:iCs/>
        <w:sz w:val="26"/>
      </w:rPr>
      <w:tblPr/>
      <w:tcPr>
        <w:tcBorders>
          <w:right w:val="single" w:sz="4" w:space="0" w:color="7F7F7F"/>
        </w:tcBorders>
        <w:shd w:val="clear" w:color="auto" w:fill="FFFFFF"/>
      </w:tcPr>
    </w:tblStylePr>
    <w:tblStylePr w:type="lastCol">
      <w:rPr>
        <w:rFonts w:ascii="DengXian" w:eastAsia="Times New Roman" w:hAnsi="DengXian"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1Light">
    <w:name w:val="Grid Table 1 Light"/>
    <w:basedOn w:val="a1"/>
    <w:uiPriority w:val="46"/>
    <w:rsid w:val="00F2322F"/>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50">
    <w:name w:val="Заглавие 5 Знак"/>
    <w:link w:val="5"/>
    <w:rsid w:val="0042741E"/>
    <w:rPr>
      <w:b/>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929980">
      <w:bodyDiv w:val="1"/>
      <w:marLeft w:val="0"/>
      <w:marRight w:val="0"/>
      <w:marTop w:val="0"/>
      <w:marBottom w:val="0"/>
      <w:divBdr>
        <w:top w:val="none" w:sz="0" w:space="0" w:color="auto"/>
        <w:left w:val="none" w:sz="0" w:space="0" w:color="auto"/>
        <w:bottom w:val="none" w:sz="0" w:space="0" w:color="auto"/>
        <w:right w:val="none" w:sz="0" w:space="0" w:color="auto"/>
      </w:divBdr>
      <w:divsChild>
        <w:div w:id="163323649">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243344242">
      <w:bodyDiv w:val="1"/>
      <w:marLeft w:val="0"/>
      <w:marRight w:val="0"/>
      <w:marTop w:val="0"/>
      <w:marBottom w:val="0"/>
      <w:divBdr>
        <w:top w:val="none" w:sz="0" w:space="0" w:color="auto"/>
        <w:left w:val="none" w:sz="0" w:space="0" w:color="auto"/>
        <w:bottom w:val="none" w:sz="0" w:space="0" w:color="auto"/>
        <w:right w:val="none" w:sz="0" w:space="0" w:color="auto"/>
      </w:divBdr>
      <w:divsChild>
        <w:div w:id="360741386">
          <w:marLeft w:val="0"/>
          <w:marRight w:val="0"/>
          <w:marTop w:val="150"/>
          <w:marBottom w:val="0"/>
          <w:divBdr>
            <w:top w:val="none" w:sz="0" w:space="0" w:color="auto"/>
            <w:left w:val="none" w:sz="0" w:space="0" w:color="auto"/>
            <w:bottom w:val="none" w:sz="0" w:space="0" w:color="auto"/>
            <w:right w:val="none" w:sz="0" w:space="0" w:color="auto"/>
          </w:divBdr>
          <w:divsChild>
            <w:div w:id="163120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539220">
      <w:bodyDiv w:val="1"/>
      <w:marLeft w:val="0"/>
      <w:marRight w:val="0"/>
      <w:marTop w:val="0"/>
      <w:marBottom w:val="0"/>
      <w:divBdr>
        <w:top w:val="none" w:sz="0" w:space="0" w:color="auto"/>
        <w:left w:val="none" w:sz="0" w:space="0" w:color="auto"/>
        <w:bottom w:val="none" w:sz="0" w:space="0" w:color="auto"/>
        <w:right w:val="none" w:sz="0" w:space="0" w:color="auto"/>
      </w:divBdr>
      <w:divsChild>
        <w:div w:id="433017478">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260454134">
      <w:bodyDiv w:val="1"/>
      <w:marLeft w:val="0"/>
      <w:marRight w:val="0"/>
      <w:marTop w:val="0"/>
      <w:marBottom w:val="0"/>
      <w:divBdr>
        <w:top w:val="none" w:sz="0" w:space="0" w:color="auto"/>
        <w:left w:val="none" w:sz="0" w:space="0" w:color="auto"/>
        <w:bottom w:val="none" w:sz="0" w:space="0" w:color="auto"/>
        <w:right w:val="none" w:sz="0" w:space="0" w:color="auto"/>
      </w:divBdr>
      <w:divsChild>
        <w:div w:id="1672029907">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269094977">
      <w:bodyDiv w:val="1"/>
      <w:marLeft w:val="0"/>
      <w:marRight w:val="0"/>
      <w:marTop w:val="0"/>
      <w:marBottom w:val="0"/>
      <w:divBdr>
        <w:top w:val="none" w:sz="0" w:space="0" w:color="auto"/>
        <w:left w:val="none" w:sz="0" w:space="0" w:color="auto"/>
        <w:bottom w:val="none" w:sz="0" w:space="0" w:color="auto"/>
        <w:right w:val="none" w:sz="0" w:space="0" w:color="auto"/>
      </w:divBdr>
    </w:div>
    <w:div w:id="317147629">
      <w:bodyDiv w:val="1"/>
      <w:marLeft w:val="0"/>
      <w:marRight w:val="0"/>
      <w:marTop w:val="0"/>
      <w:marBottom w:val="0"/>
      <w:divBdr>
        <w:top w:val="none" w:sz="0" w:space="0" w:color="auto"/>
        <w:left w:val="none" w:sz="0" w:space="0" w:color="auto"/>
        <w:bottom w:val="none" w:sz="0" w:space="0" w:color="auto"/>
        <w:right w:val="none" w:sz="0" w:space="0" w:color="auto"/>
      </w:divBdr>
    </w:div>
    <w:div w:id="335378567">
      <w:bodyDiv w:val="1"/>
      <w:marLeft w:val="0"/>
      <w:marRight w:val="0"/>
      <w:marTop w:val="0"/>
      <w:marBottom w:val="0"/>
      <w:divBdr>
        <w:top w:val="none" w:sz="0" w:space="0" w:color="auto"/>
        <w:left w:val="none" w:sz="0" w:space="0" w:color="auto"/>
        <w:bottom w:val="none" w:sz="0" w:space="0" w:color="auto"/>
        <w:right w:val="none" w:sz="0" w:space="0" w:color="auto"/>
      </w:divBdr>
      <w:divsChild>
        <w:div w:id="1163005179">
          <w:marLeft w:val="0"/>
          <w:marRight w:val="0"/>
          <w:marTop w:val="150"/>
          <w:marBottom w:val="0"/>
          <w:divBdr>
            <w:top w:val="none" w:sz="0" w:space="0" w:color="auto"/>
            <w:left w:val="none" w:sz="0" w:space="0" w:color="auto"/>
            <w:bottom w:val="none" w:sz="0" w:space="0" w:color="auto"/>
            <w:right w:val="none" w:sz="0" w:space="0" w:color="auto"/>
          </w:divBdr>
          <w:divsChild>
            <w:div w:id="121871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525945">
      <w:bodyDiv w:val="1"/>
      <w:marLeft w:val="0"/>
      <w:marRight w:val="0"/>
      <w:marTop w:val="0"/>
      <w:marBottom w:val="0"/>
      <w:divBdr>
        <w:top w:val="none" w:sz="0" w:space="0" w:color="auto"/>
        <w:left w:val="none" w:sz="0" w:space="0" w:color="auto"/>
        <w:bottom w:val="none" w:sz="0" w:space="0" w:color="auto"/>
        <w:right w:val="none" w:sz="0" w:space="0" w:color="auto"/>
      </w:divBdr>
      <w:divsChild>
        <w:div w:id="1288193860">
          <w:marLeft w:val="0"/>
          <w:marRight w:val="0"/>
          <w:marTop w:val="150"/>
          <w:marBottom w:val="0"/>
          <w:divBdr>
            <w:top w:val="single" w:sz="6" w:space="0" w:color="FFFFFF"/>
            <w:left w:val="single" w:sz="6" w:space="0" w:color="FFFFFF"/>
            <w:bottom w:val="single" w:sz="6" w:space="0" w:color="FFFFFF"/>
            <w:right w:val="single" w:sz="6" w:space="0" w:color="FFFFFF"/>
          </w:divBdr>
          <w:divsChild>
            <w:div w:id="164564331">
              <w:marLeft w:val="0"/>
              <w:marRight w:val="60"/>
              <w:marTop w:val="45"/>
              <w:marBottom w:val="0"/>
              <w:divBdr>
                <w:top w:val="none" w:sz="0" w:space="0" w:color="auto"/>
                <w:left w:val="none" w:sz="0" w:space="0" w:color="auto"/>
                <w:bottom w:val="none" w:sz="0" w:space="0" w:color="auto"/>
                <w:right w:val="none" w:sz="0" w:space="0" w:color="auto"/>
              </w:divBdr>
            </w:div>
            <w:div w:id="265583227">
              <w:marLeft w:val="0"/>
              <w:marRight w:val="60"/>
              <w:marTop w:val="45"/>
              <w:marBottom w:val="0"/>
              <w:divBdr>
                <w:top w:val="none" w:sz="0" w:space="0" w:color="auto"/>
                <w:left w:val="none" w:sz="0" w:space="0" w:color="auto"/>
                <w:bottom w:val="none" w:sz="0" w:space="0" w:color="auto"/>
                <w:right w:val="none" w:sz="0" w:space="0" w:color="auto"/>
              </w:divBdr>
            </w:div>
            <w:div w:id="1102338513">
              <w:marLeft w:val="0"/>
              <w:marRight w:val="60"/>
              <w:marTop w:val="45"/>
              <w:marBottom w:val="0"/>
              <w:divBdr>
                <w:top w:val="none" w:sz="0" w:space="0" w:color="auto"/>
                <w:left w:val="none" w:sz="0" w:space="0" w:color="auto"/>
                <w:bottom w:val="none" w:sz="0" w:space="0" w:color="auto"/>
                <w:right w:val="none" w:sz="0" w:space="0" w:color="auto"/>
              </w:divBdr>
            </w:div>
            <w:div w:id="2026134198">
              <w:marLeft w:val="0"/>
              <w:marRight w:val="60"/>
              <w:marTop w:val="45"/>
              <w:marBottom w:val="0"/>
              <w:divBdr>
                <w:top w:val="none" w:sz="0" w:space="0" w:color="auto"/>
                <w:left w:val="none" w:sz="0" w:space="0" w:color="auto"/>
                <w:bottom w:val="none" w:sz="0" w:space="0" w:color="auto"/>
                <w:right w:val="none" w:sz="0" w:space="0" w:color="auto"/>
              </w:divBdr>
            </w:div>
          </w:divsChild>
        </w:div>
        <w:div w:id="1848325484">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387925990">
      <w:bodyDiv w:val="1"/>
      <w:marLeft w:val="0"/>
      <w:marRight w:val="0"/>
      <w:marTop w:val="0"/>
      <w:marBottom w:val="0"/>
      <w:divBdr>
        <w:top w:val="none" w:sz="0" w:space="0" w:color="auto"/>
        <w:left w:val="none" w:sz="0" w:space="0" w:color="auto"/>
        <w:bottom w:val="none" w:sz="0" w:space="0" w:color="auto"/>
        <w:right w:val="none" w:sz="0" w:space="0" w:color="auto"/>
      </w:divBdr>
    </w:div>
    <w:div w:id="436801138">
      <w:bodyDiv w:val="1"/>
      <w:marLeft w:val="0"/>
      <w:marRight w:val="0"/>
      <w:marTop w:val="0"/>
      <w:marBottom w:val="0"/>
      <w:divBdr>
        <w:top w:val="none" w:sz="0" w:space="0" w:color="auto"/>
        <w:left w:val="none" w:sz="0" w:space="0" w:color="auto"/>
        <w:bottom w:val="none" w:sz="0" w:space="0" w:color="auto"/>
        <w:right w:val="none" w:sz="0" w:space="0" w:color="auto"/>
      </w:divBdr>
      <w:divsChild>
        <w:div w:id="2085640185">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508254186">
      <w:bodyDiv w:val="1"/>
      <w:marLeft w:val="0"/>
      <w:marRight w:val="0"/>
      <w:marTop w:val="0"/>
      <w:marBottom w:val="0"/>
      <w:divBdr>
        <w:top w:val="none" w:sz="0" w:space="0" w:color="auto"/>
        <w:left w:val="none" w:sz="0" w:space="0" w:color="auto"/>
        <w:bottom w:val="none" w:sz="0" w:space="0" w:color="auto"/>
        <w:right w:val="none" w:sz="0" w:space="0" w:color="auto"/>
      </w:divBdr>
      <w:divsChild>
        <w:div w:id="995377564">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551692184">
      <w:bodyDiv w:val="1"/>
      <w:marLeft w:val="0"/>
      <w:marRight w:val="0"/>
      <w:marTop w:val="0"/>
      <w:marBottom w:val="0"/>
      <w:divBdr>
        <w:top w:val="none" w:sz="0" w:space="0" w:color="auto"/>
        <w:left w:val="none" w:sz="0" w:space="0" w:color="auto"/>
        <w:bottom w:val="none" w:sz="0" w:space="0" w:color="auto"/>
        <w:right w:val="none" w:sz="0" w:space="0" w:color="auto"/>
      </w:divBdr>
    </w:div>
    <w:div w:id="560364220">
      <w:bodyDiv w:val="1"/>
      <w:marLeft w:val="0"/>
      <w:marRight w:val="0"/>
      <w:marTop w:val="0"/>
      <w:marBottom w:val="0"/>
      <w:divBdr>
        <w:top w:val="none" w:sz="0" w:space="0" w:color="auto"/>
        <w:left w:val="none" w:sz="0" w:space="0" w:color="auto"/>
        <w:bottom w:val="none" w:sz="0" w:space="0" w:color="auto"/>
        <w:right w:val="none" w:sz="0" w:space="0" w:color="auto"/>
      </w:divBdr>
      <w:divsChild>
        <w:div w:id="913777437">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607197530">
      <w:bodyDiv w:val="1"/>
      <w:marLeft w:val="0"/>
      <w:marRight w:val="0"/>
      <w:marTop w:val="0"/>
      <w:marBottom w:val="0"/>
      <w:divBdr>
        <w:top w:val="none" w:sz="0" w:space="0" w:color="auto"/>
        <w:left w:val="none" w:sz="0" w:space="0" w:color="auto"/>
        <w:bottom w:val="none" w:sz="0" w:space="0" w:color="auto"/>
        <w:right w:val="none" w:sz="0" w:space="0" w:color="auto"/>
      </w:divBdr>
      <w:divsChild>
        <w:div w:id="910188972">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611715730">
      <w:bodyDiv w:val="1"/>
      <w:marLeft w:val="0"/>
      <w:marRight w:val="0"/>
      <w:marTop w:val="0"/>
      <w:marBottom w:val="0"/>
      <w:divBdr>
        <w:top w:val="none" w:sz="0" w:space="0" w:color="auto"/>
        <w:left w:val="none" w:sz="0" w:space="0" w:color="auto"/>
        <w:bottom w:val="none" w:sz="0" w:space="0" w:color="auto"/>
        <w:right w:val="none" w:sz="0" w:space="0" w:color="auto"/>
      </w:divBdr>
      <w:divsChild>
        <w:div w:id="1397706475">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618758112">
      <w:bodyDiv w:val="1"/>
      <w:marLeft w:val="0"/>
      <w:marRight w:val="0"/>
      <w:marTop w:val="0"/>
      <w:marBottom w:val="0"/>
      <w:divBdr>
        <w:top w:val="none" w:sz="0" w:space="0" w:color="auto"/>
        <w:left w:val="none" w:sz="0" w:space="0" w:color="auto"/>
        <w:bottom w:val="none" w:sz="0" w:space="0" w:color="auto"/>
        <w:right w:val="none" w:sz="0" w:space="0" w:color="auto"/>
      </w:divBdr>
    </w:div>
    <w:div w:id="626621404">
      <w:bodyDiv w:val="1"/>
      <w:marLeft w:val="0"/>
      <w:marRight w:val="0"/>
      <w:marTop w:val="0"/>
      <w:marBottom w:val="0"/>
      <w:divBdr>
        <w:top w:val="none" w:sz="0" w:space="0" w:color="auto"/>
        <w:left w:val="none" w:sz="0" w:space="0" w:color="auto"/>
        <w:bottom w:val="none" w:sz="0" w:space="0" w:color="auto"/>
        <w:right w:val="none" w:sz="0" w:space="0" w:color="auto"/>
      </w:divBdr>
      <w:divsChild>
        <w:div w:id="1984265572">
          <w:marLeft w:val="0"/>
          <w:marRight w:val="0"/>
          <w:marTop w:val="150"/>
          <w:marBottom w:val="0"/>
          <w:divBdr>
            <w:top w:val="none" w:sz="0" w:space="0" w:color="auto"/>
            <w:left w:val="none" w:sz="0" w:space="0" w:color="auto"/>
            <w:bottom w:val="none" w:sz="0" w:space="0" w:color="auto"/>
            <w:right w:val="none" w:sz="0" w:space="0" w:color="auto"/>
          </w:divBdr>
          <w:divsChild>
            <w:div w:id="117403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635127">
      <w:bodyDiv w:val="1"/>
      <w:marLeft w:val="0"/>
      <w:marRight w:val="0"/>
      <w:marTop w:val="0"/>
      <w:marBottom w:val="0"/>
      <w:divBdr>
        <w:top w:val="none" w:sz="0" w:space="0" w:color="auto"/>
        <w:left w:val="none" w:sz="0" w:space="0" w:color="auto"/>
        <w:bottom w:val="none" w:sz="0" w:space="0" w:color="auto"/>
        <w:right w:val="none" w:sz="0" w:space="0" w:color="auto"/>
      </w:divBdr>
      <w:divsChild>
        <w:div w:id="296184206">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719089410">
      <w:bodyDiv w:val="1"/>
      <w:marLeft w:val="0"/>
      <w:marRight w:val="0"/>
      <w:marTop w:val="0"/>
      <w:marBottom w:val="0"/>
      <w:divBdr>
        <w:top w:val="none" w:sz="0" w:space="0" w:color="auto"/>
        <w:left w:val="none" w:sz="0" w:space="0" w:color="auto"/>
        <w:bottom w:val="none" w:sz="0" w:space="0" w:color="auto"/>
        <w:right w:val="none" w:sz="0" w:space="0" w:color="auto"/>
      </w:divBdr>
      <w:divsChild>
        <w:div w:id="1300571440">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747382274">
      <w:bodyDiv w:val="1"/>
      <w:marLeft w:val="0"/>
      <w:marRight w:val="0"/>
      <w:marTop w:val="0"/>
      <w:marBottom w:val="0"/>
      <w:divBdr>
        <w:top w:val="none" w:sz="0" w:space="0" w:color="auto"/>
        <w:left w:val="none" w:sz="0" w:space="0" w:color="auto"/>
        <w:bottom w:val="none" w:sz="0" w:space="0" w:color="auto"/>
        <w:right w:val="none" w:sz="0" w:space="0" w:color="auto"/>
      </w:divBdr>
      <w:divsChild>
        <w:div w:id="270092624">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755051875">
      <w:bodyDiv w:val="1"/>
      <w:marLeft w:val="0"/>
      <w:marRight w:val="0"/>
      <w:marTop w:val="0"/>
      <w:marBottom w:val="0"/>
      <w:divBdr>
        <w:top w:val="none" w:sz="0" w:space="0" w:color="auto"/>
        <w:left w:val="none" w:sz="0" w:space="0" w:color="auto"/>
        <w:bottom w:val="none" w:sz="0" w:space="0" w:color="auto"/>
        <w:right w:val="none" w:sz="0" w:space="0" w:color="auto"/>
      </w:divBdr>
      <w:divsChild>
        <w:div w:id="1982996200">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764570686">
      <w:bodyDiv w:val="1"/>
      <w:marLeft w:val="0"/>
      <w:marRight w:val="0"/>
      <w:marTop w:val="0"/>
      <w:marBottom w:val="0"/>
      <w:divBdr>
        <w:top w:val="none" w:sz="0" w:space="0" w:color="auto"/>
        <w:left w:val="none" w:sz="0" w:space="0" w:color="auto"/>
        <w:bottom w:val="none" w:sz="0" w:space="0" w:color="auto"/>
        <w:right w:val="none" w:sz="0" w:space="0" w:color="auto"/>
      </w:divBdr>
      <w:divsChild>
        <w:div w:id="494226308">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768358368">
      <w:bodyDiv w:val="1"/>
      <w:marLeft w:val="0"/>
      <w:marRight w:val="0"/>
      <w:marTop w:val="0"/>
      <w:marBottom w:val="0"/>
      <w:divBdr>
        <w:top w:val="none" w:sz="0" w:space="0" w:color="auto"/>
        <w:left w:val="none" w:sz="0" w:space="0" w:color="auto"/>
        <w:bottom w:val="none" w:sz="0" w:space="0" w:color="auto"/>
        <w:right w:val="none" w:sz="0" w:space="0" w:color="auto"/>
      </w:divBdr>
      <w:divsChild>
        <w:div w:id="126167081">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785344713">
      <w:bodyDiv w:val="1"/>
      <w:marLeft w:val="0"/>
      <w:marRight w:val="0"/>
      <w:marTop w:val="0"/>
      <w:marBottom w:val="0"/>
      <w:divBdr>
        <w:top w:val="none" w:sz="0" w:space="0" w:color="auto"/>
        <w:left w:val="none" w:sz="0" w:space="0" w:color="auto"/>
        <w:bottom w:val="none" w:sz="0" w:space="0" w:color="auto"/>
        <w:right w:val="none" w:sz="0" w:space="0" w:color="auto"/>
      </w:divBdr>
      <w:divsChild>
        <w:div w:id="2021463506">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817496526">
      <w:bodyDiv w:val="1"/>
      <w:marLeft w:val="0"/>
      <w:marRight w:val="0"/>
      <w:marTop w:val="0"/>
      <w:marBottom w:val="0"/>
      <w:divBdr>
        <w:top w:val="none" w:sz="0" w:space="0" w:color="auto"/>
        <w:left w:val="none" w:sz="0" w:space="0" w:color="auto"/>
        <w:bottom w:val="none" w:sz="0" w:space="0" w:color="auto"/>
        <w:right w:val="none" w:sz="0" w:space="0" w:color="auto"/>
      </w:divBdr>
      <w:divsChild>
        <w:div w:id="1874926341">
          <w:marLeft w:val="0"/>
          <w:marRight w:val="0"/>
          <w:marTop w:val="0"/>
          <w:marBottom w:val="0"/>
          <w:divBdr>
            <w:top w:val="single" w:sz="6" w:space="0" w:color="808080"/>
            <w:left w:val="single" w:sz="6" w:space="0" w:color="808080"/>
            <w:bottom w:val="single" w:sz="6" w:space="0" w:color="808080"/>
            <w:right w:val="single" w:sz="6" w:space="0" w:color="808080"/>
          </w:divBdr>
          <w:divsChild>
            <w:div w:id="1217887881">
              <w:marLeft w:val="0"/>
              <w:marRight w:val="0"/>
              <w:marTop w:val="0"/>
              <w:marBottom w:val="0"/>
              <w:divBdr>
                <w:top w:val="single" w:sz="6" w:space="0" w:color="C3C2C2"/>
                <w:left w:val="single" w:sz="6" w:space="0" w:color="C3C2C2"/>
                <w:bottom w:val="single" w:sz="6" w:space="0" w:color="C3C2C2"/>
                <w:right w:val="single" w:sz="6" w:space="0" w:color="C3C2C2"/>
              </w:divBdr>
              <w:divsChild>
                <w:div w:id="2086763253">
                  <w:marLeft w:val="0"/>
                  <w:marRight w:val="0"/>
                  <w:marTop w:val="0"/>
                  <w:marBottom w:val="0"/>
                  <w:divBdr>
                    <w:top w:val="none" w:sz="0" w:space="0" w:color="auto"/>
                    <w:left w:val="none" w:sz="0" w:space="0" w:color="auto"/>
                    <w:bottom w:val="none" w:sz="0" w:space="0" w:color="auto"/>
                    <w:right w:val="none" w:sz="0" w:space="0" w:color="auto"/>
                  </w:divBdr>
                  <w:divsChild>
                    <w:div w:id="1612397906">
                      <w:marLeft w:val="0"/>
                      <w:marRight w:val="0"/>
                      <w:marTop w:val="30"/>
                      <w:marBottom w:val="0"/>
                      <w:divBdr>
                        <w:top w:val="single" w:sz="6" w:space="0" w:color="FFFFFF"/>
                        <w:left w:val="single" w:sz="6" w:space="0" w:color="FFFFFF"/>
                        <w:bottom w:val="single" w:sz="6" w:space="0" w:color="FFFFFF"/>
                        <w:right w:val="single" w:sz="6" w:space="0" w:color="FFFFFF"/>
                      </w:divBdr>
                    </w:div>
                  </w:divsChild>
                </w:div>
              </w:divsChild>
            </w:div>
          </w:divsChild>
        </w:div>
      </w:divsChild>
    </w:div>
    <w:div w:id="817890165">
      <w:bodyDiv w:val="1"/>
      <w:marLeft w:val="0"/>
      <w:marRight w:val="0"/>
      <w:marTop w:val="0"/>
      <w:marBottom w:val="0"/>
      <w:divBdr>
        <w:top w:val="none" w:sz="0" w:space="0" w:color="auto"/>
        <w:left w:val="none" w:sz="0" w:space="0" w:color="auto"/>
        <w:bottom w:val="none" w:sz="0" w:space="0" w:color="auto"/>
        <w:right w:val="none" w:sz="0" w:space="0" w:color="auto"/>
      </w:divBdr>
      <w:divsChild>
        <w:div w:id="1011377851">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822546588">
      <w:bodyDiv w:val="1"/>
      <w:marLeft w:val="0"/>
      <w:marRight w:val="0"/>
      <w:marTop w:val="0"/>
      <w:marBottom w:val="0"/>
      <w:divBdr>
        <w:top w:val="none" w:sz="0" w:space="0" w:color="auto"/>
        <w:left w:val="none" w:sz="0" w:space="0" w:color="auto"/>
        <w:bottom w:val="none" w:sz="0" w:space="0" w:color="auto"/>
        <w:right w:val="none" w:sz="0" w:space="0" w:color="auto"/>
      </w:divBdr>
      <w:divsChild>
        <w:div w:id="2077624549">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850679575">
      <w:bodyDiv w:val="1"/>
      <w:marLeft w:val="0"/>
      <w:marRight w:val="0"/>
      <w:marTop w:val="0"/>
      <w:marBottom w:val="0"/>
      <w:divBdr>
        <w:top w:val="none" w:sz="0" w:space="0" w:color="auto"/>
        <w:left w:val="none" w:sz="0" w:space="0" w:color="auto"/>
        <w:bottom w:val="none" w:sz="0" w:space="0" w:color="auto"/>
        <w:right w:val="none" w:sz="0" w:space="0" w:color="auto"/>
      </w:divBdr>
      <w:divsChild>
        <w:div w:id="2102867523">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887763331">
      <w:bodyDiv w:val="1"/>
      <w:marLeft w:val="0"/>
      <w:marRight w:val="0"/>
      <w:marTop w:val="0"/>
      <w:marBottom w:val="0"/>
      <w:divBdr>
        <w:top w:val="none" w:sz="0" w:space="0" w:color="auto"/>
        <w:left w:val="none" w:sz="0" w:space="0" w:color="auto"/>
        <w:bottom w:val="none" w:sz="0" w:space="0" w:color="auto"/>
        <w:right w:val="none" w:sz="0" w:space="0" w:color="auto"/>
      </w:divBdr>
      <w:divsChild>
        <w:div w:id="1037853631">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917207477">
      <w:bodyDiv w:val="1"/>
      <w:marLeft w:val="0"/>
      <w:marRight w:val="0"/>
      <w:marTop w:val="0"/>
      <w:marBottom w:val="0"/>
      <w:divBdr>
        <w:top w:val="none" w:sz="0" w:space="0" w:color="auto"/>
        <w:left w:val="none" w:sz="0" w:space="0" w:color="auto"/>
        <w:bottom w:val="none" w:sz="0" w:space="0" w:color="auto"/>
        <w:right w:val="none" w:sz="0" w:space="0" w:color="auto"/>
      </w:divBdr>
      <w:divsChild>
        <w:div w:id="1530139767">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969825182">
      <w:bodyDiv w:val="1"/>
      <w:marLeft w:val="0"/>
      <w:marRight w:val="0"/>
      <w:marTop w:val="0"/>
      <w:marBottom w:val="0"/>
      <w:divBdr>
        <w:top w:val="none" w:sz="0" w:space="0" w:color="auto"/>
        <w:left w:val="none" w:sz="0" w:space="0" w:color="auto"/>
        <w:bottom w:val="none" w:sz="0" w:space="0" w:color="auto"/>
        <w:right w:val="none" w:sz="0" w:space="0" w:color="auto"/>
      </w:divBdr>
      <w:divsChild>
        <w:div w:id="440339358">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991371734">
      <w:bodyDiv w:val="1"/>
      <w:marLeft w:val="0"/>
      <w:marRight w:val="0"/>
      <w:marTop w:val="0"/>
      <w:marBottom w:val="0"/>
      <w:divBdr>
        <w:top w:val="none" w:sz="0" w:space="0" w:color="auto"/>
        <w:left w:val="none" w:sz="0" w:space="0" w:color="auto"/>
        <w:bottom w:val="none" w:sz="0" w:space="0" w:color="auto"/>
        <w:right w:val="none" w:sz="0" w:space="0" w:color="auto"/>
      </w:divBdr>
      <w:divsChild>
        <w:div w:id="434636889">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1044525359">
      <w:bodyDiv w:val="1"/>
      <w:marLeft w:val="0"/>
      <w:marRight w:val="0"/>
      <w:marTop w:val="0"/>
      <w:marBottom w:val="0"/>
      <w:divBdr>
        <w:top w:val="none" w:sz="0" w:space="0" w:color="auto"/>
        <w:left w:val="none" w:sz="0" w:space="0" w:color="auto"/>
        <w:bottom w:val="none" w:sz="0" w:space="0" w:color="auto"/>
        <w:right w:val="none" w:sz="0" w:space="0" w:color="auto"/>
      </w:divBdr>
    </w:div>
    <w:div w:id="1109663870">
      <w:bodyDiv w:val="1"/>
      <w:marLeft w:val="0"/>
      <w:marRight w:val="0"/>
      <w:marTop w:val="0"/>
      <w:marBottom w:val="0"/>
      <w:divBdr>
        <w:top w:val="none" w:sz="0" w:space="0" w:color="auto"/>
        <w:left w:val="none" w:sz="0" w:space="0" w:color="auto"/>
        <w:bottom w:val="none" w:sz="0" w:space="0" w:color="auto"/>
        <w:right w:val="none" w:sz="0" w:space="0" w:color="auto"/>
      </w:divBdr>
      <w:divsChild>
        <w:div w:id="244537669">
          <w:marLeft w:val="0"/>
          <w:marRight w:val="0"/>
          <w:marTop w:val="0"/>
          <w:marBottom w:val="0"/>
          <w:divBdr>
            <w:top w:val="none" w:sz="0" w:space="0" w:color="auto"/>
            <w:left w:val="none" w:sz="0" w:space="0" w:color="auto"/>
            <w:bottom w:val="none" w:sz="0" w:space="0" w:color="auto"/>
            <w:right w:val="none" w:sz="0" w:space="0" w:color="auto"/>
          </w:divBdr>
          <w:divsChild>
            <w:div w:id="1168597329">
              <w:marLeft w:val="0"/>
              <w:marRight w:val="0"/>
              <w:marTop w:val="0"/>
              <w:marBottom w:val="0"/>
              <w:divBdr>
                <w:top w:val="none" w:sz="0" w:space="0" w:color="auto"/>
                <w:left w:val="none" w:sz="0" w:space="0" w:color="auto"/>
                <w:bottom w:val="none" w:sz="0" w:space="0" w:color="auto"/>
                <w:right w:val="none" w:sz="0" w:space="0" w:color="auto"/>
              </w:divBdr>
              <w:divsChild>
                <w:div w:id="1538079893">
                  <w:marLeft w:val="0"/>
                  <w:marRight w:val="0"/>
                  <w:marTop w:val="0"/>
                  <w:marBottom w:val="0"/>
                  <w:divBdr>
                    <w:top w:val="none" w:sz="0" w:space="0" w:color="auto"/>
                    <w:left w:val="none" w:sz="0" w:space="0" w:color="auto"/>
                    <w:bottom w:val="none" w:sz="0" w:space="0" w:color="auto"/>
                    <w:right w:val="none" w:sz="0" w:space="0" w:color="auto"/>
                  </w:divBdr>
                  <w:divsChild>
                    <w:div w:id="558906314">
                      <w:marLeft w:val="0"/>
                      <w:marRight w:val="0"/>
                      <w:marTop w:val="0"/>
                      <w:marBottom w:val="0"/>
                      <w:divBdr>
                        <w:top w:val="none" w:sz="0" w:space="0" w:color="auto"/>
                        <w:left w:val="none" w:sz="0" w:space="0" w:color="auto"/>
                        <w:bottom w:val="none" w:sz="0" w:space="0" w:color="auto"/>
                        <w:right w:val="none" w:sz="0" w:space="0" w:color="auto"/>
                      </w:divBdr>
                      <w:divsChild>
                        <w:div w:id="1589339194">
                          <w:marLeft w:val="0"/>
                          <w:marRight w:val="0"/>
                          <w:marTop w:val="0"/>
                          <w:marBottom w:val="0"/>
                          <w:divBdr>
                            <w:top w:val="none" w:sz="0" w:space="0" w:color="auto"/>
                            <w:left w:val="none" w:sz="0" w:space="0" w:color="auto"/>
                            <w:bottom w:val="none" w:sz="0" w:space="0" w:color="auto"/>
                            <w:right w:val="none" w:sz="0" w:space="0" w:color="auto"/>
                          </w:divBdr>
                          <w:divsChild>
                            <w:div w:id="1177040348">
                              <w:marLeft w:val="0"/>
                              <w:marRight w:val="0"/>
                              <w:marTop w:val="0"/>
                              <w:marBottom w:val="0"/>
                              <w:divBdr>
                                <w:top w:val="none" w:sz="0" w:space="0" w:color="auto"/>
                                <w:left w:val="none" w:sz="0" w:space="0" w:color="auto"/>
                                <w:bottom w:val="none" w:sz="0" w:space="0" w:color="auto"/>
                                <w:right w:val="none" w:sz="0" w:space="0" w:color="auto"/>
                              </w:divBdr>
                              <w:divsChild>
                                <w:div w:id="259487694">
                                  <w:marLeft w:val="0"/>
                                  <w:marRight w:val="0"/>
                                  <w:marTop w:val="0"/>
                                  <w:marBottom w:val="0"/>
                                  <w:divBdr>
                                    <w:top w:val="none" w:sz="0" w:space="0" w:color="auto"/>
                                    <w:left w:val="none" w:sz="0" w:space="0" w:color="auto"/>
                                    <w:bottom w:val="none" w:sz="0" w:space="0" w:color="auto"/>
                                    <w:right w:val="none" w:sz="0" w:space="0" w:color="auto"/>
                                  </w:divBdr>
                                  <w:divsChild>
                                    <w:div w:id="1121873418">
                                      <w:marLeft w:val="0"/>
                                      <w:marRight w:val="0"/>
                                      <w:marTop w:val="0"/>
                                      <w:marBottom w:val="0"/>
                                      <w:divBdr>
                                        <w:top w:val="none" w:sz="0" w:space="0" w:color="auto"/>
                                        <w:left w:val="none" w:sz="0" w:space="0" w:color="auto"/>
                                        <w:bottom w:val="none" w:sz="0" w:space="0" w:color="auto"/>
                                        <w:right w:val="none" w:sz="0" w:space="0" w:color="auto"/>
                                      </w:divBdr>
                                      <w:divsChild>
                                        <w:div w:id="1686856372">
                                          <w:marLeft w:val="0"/>
                                          <w:marRight w:val="0"/>
                                          <w:marTop w:val="0"/>
                                          <w:marBottom w:val="0"/>
                                          <w:divBdr>
                                            <w:top w:val="none" w:sz="0" w:space="0" w:color="auto"/>
                                            <w:left w:val="none" w:sz="0" w:space="0" w:color="auto"/>
                                            <w:bottom w:val="none" w:sz="0" w:space="0" w:color="auto"/>
                                            <w:right w:val="none" w:sz="0" w:space="0" w:color="auto"/>
                                          </w:divBdr>
                                          <w:divsChild>
                                            <w:div w:id="2099448141">
                                              <w:marLeft w:val="0"/>
                                              <w:marRight w:val="0"/>
                                              <w:marTop w:val="0"/>
                                              <w:marBottom w:val="0"/>
                                              <w:divBdr>
                                                <w:top w:val="none" w:sz="0" w:space="0" w:color="auto"/>
                                                <w:left w:val="none" w:sz="0" w:space="0" w:color="auto"/>
                                                <w:bottom w:val="none" w:sz="0" w:space="0" w:color="auto"/>
                                                <w:right w:val="none" w:sz="0" w:space="0" w:color="auto"/>
                                              </w:divBdr>
                                              <w:divsChild>
                                                <w:div w:id="157694179">
                                                  <w:marLeft w:val="0"/>
                                                  <w:marRight w:val="0"/>
                                                  <w:marTop w:val="0"/>
                                                  <w:marBottom w:val="0"/>
                                                  <w:divBdr>
                                                    <w:top w:val="none" w:sz="0" w:space="0" w:color="auto"/>
                                                    <w:left w:val="none" w:sz="0" w:space="0" w:color="auto"/>
                                                    <w:bottom w:val="none" w:sz="0" w:space="0" w:color="auto"/>
                                                    <w:right w:val="none" w:sz="0" w:space="0" w:color="auto"/>
                                                  </w:divBdr>
                                                  <w:divsChild>
                                                    <w:div w:id="117840094">
                                                      <w:marLeft w:val="0"/>
                                                      <w:marRight w:val="0"/>
                                                      <w:marTop w:val="0"/>
                                                      <w:marBottom w:val="0"/>
                                                      <w:divBdr>
                                                        <w:top w:val="none" w:sz="0" w:space="0" w:color="auto"/>
                                                        <w:left w:val="none" w:sz="0" w:space="0" w:color="auto"/>
                                                        <w:bottom w:val="none" w:sz="0" w:space="0" w:color="auto"/>
                                                        <w:right w:val="none" w:sz="0" w:space="0" w:color="auto"/>
                                                      </w:divBdr>
                                                      <w:divsChild>
                                                        <w:div w:id="1404062478">
                                                          <w:marLeft w:val="0"/>
                                                          <w:marRight w:val="0"/>
                                                          <w:marTop w:val="0"/>
                                                          <w:marBottom w:val="0"/>
                                                          <w:divBdr>
                                                            <w:top w:val="none" w:sz="0" w:space="0" w:color="auto"/>
                                                            <w:left w:val="none" w:sz="0" w:space="0" w:color="auto"/>
                                                            <w:bottom w:val="none" w:sz="0" w:space="0" w:color="auto"/>
                                                            <w:right w:val="none" w:sz="0" w:space="0" w:color="auto"/>
                                                          </w:divBdr>
                                                          <w:divsChild>
                                                            <w:div w:id="1029994733">
                                                              <w:marLeft w:val="0"/>
                                                              <w:marRight w:val="0"/>
                                                              <w:marTop w:val="0"/>
                                                              <w:marBottom w:val="0"/>
                                                              <w:divBdr>
                                                                <w:top w:val="none" w:sz="0" w:space="0" w:color="auto"/>
                                                                <w:left w:val="none" w:sz="0" w:space="0" w:color="auto"/>
                                                                <w:bottom w:val="none" w:sz="0" w:space="0" w:color="auto"/>
                                                                <w:right w:val="none" w:sz="0" w:space="0" w:color="auto"/>
                                                              </w:divBdr>
                                                              <w:divsChild>
                                                                <w:div w:id="1353923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08370346">
      <w:bodyDiv w:val="1"/>
      <w:marLeft w:val="0"/>
      <w:marRight w:val="0"/>
      <w:marTop w:val="0"/>
      <w:marBottom w:val="0"/>
      <w:divBdr>
        <w:top w:val="none" w:sz="0" w:space="0" w:color="auto"/>
        <w:left w:val="none" w:sz="0" w:space="0" w:color="auto"/>
        <w:bottom w:val="none" w:sz="0" w:space="0" w:color="auto"/>
        <w:right w:val="none" w:sz="0" w:space="0" w:color="auto"/>
      </w:divBdr>
      <w:divsChild>
        <w:div w:id="1832016804">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1223635962">
      <w:bodyDiv w:val="1"/>
      <w:marLeft w:val="0"/>
      <w:marRight w:val="0"/>
      <w:marTop w:val="0"/>
      <w:marBottom w:val="0"/>
      <w:divBdr>
        <w:top w:val="none" w:sz="0" w:space="0" w:color="auto"/>
        <w:left w:val="none" w:sz="0" w:space="0" w:color="auto"/>
        <w:bottom w:val="none" w:sz="0" w:space="0" w:color="auto"/>
        <w:right w:val="none" w:sz="0" w:space="0" w:color="auto"/>
      </w:divBdr>
    </w:div>
    <w:div w:id="1256666146">
      <w:bodyDiv w:val="1"/>
      <w:marLeft w:val="0"/>
      <w:marRight w:val="0"/>
      <w:marTop w:val="0"/>
      <w:marBottom w:val="0"/>
      <w:divBdr>
        <w:top w:val="none" w:sz="0" w:space="0" w:color="auto"/>
        <w:left w:val="none" w:sz="0" w:space="0" w:color="auto"/>
        <w:bottom w:val="none" w:sz="0" w:space="0" w:color="auto"/>
        <w:right w:val="none" w:sz="0" w:space="0" w:color="auto"/>
      </w:divBdr>
      <w:divsChild>
        <w:div w:id="1752192625">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1313757147">
      <w:bodyDiv w:val="1"/>
      <w:marLeft w:val="0"/>
      <w:marRight w:val="0"/>
      <w:marTop w:val="0"/>
      <w:marBottom w:val="0"/>
      <w:divBdr>
        <w:top w:val="none" w:sz="0" w:space="0" w:color="auto"/>
        <w:left w:val="none" w:sz="0" w:space="0" w:color="auto"/>
        <w:bottom w:val="none" w:sz="0" w:space="0" w:color="auto"/>
        <w:right w:val="none" w:sz="0" w:space="0" w:color="auto"/>
      </w:divBdr>
    </w:div>
    <w:div w:id="1320616839">
      <w:bodyDiv w:val="1"/>
      <w:marLeft w:val="0"/>
      <w:marRight w:val="0"/>
      <w:marTop w:val="0"/>
      <w:marBottom w:val="0"/>
      <w:divBdr>
        <w:top w:val="none" w:sz="0" w:space="0" w:color="auto"/>
        <w:left w:val="none" w:sz="0" w:space="0" w:color="auto"/>
        <w:bottom w:val="none" w:sz="0" w:space="0" w:color="auto"/>
        <w:right w:val="none" w:sz="0" w:space="0" w:color="auto"/>
      </w:divBdr>
      <w:divsChild>
        <w:div w:id="512568692">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1349985776">
      <w:bodyDiv w:val="1"/>
      <w:marLeft w:val="0"/>
      <w:marRight w:val="0"/>
      <w:marTop w:val="0"/>
      <w:marBottom w:val="0"/>
      <w:divBdr>
        <w:top w:val="none" w:sz="0" w:space="0" w:color="auto"/>
        <w:left w:val="none" w:sz="0" w:space="0" w:color="auto"/>
        <w:bottom w:val="none" w:sz="0" w:space="0" w:color="auto"/>
        <w:right w:val="none" w:sz="0" w:space="0" w:color="auto"/>
      </w:divBdr>
    </w:div>
    <w:div w:id="1360470179">
      <w:bodyDiv w:val="1"/>
      <w:marLeft w:val="0"/>
      <w:marRight w:val="0"/>
      <w:marTop w:val="0"/>
      <w:marBottom w:val="0"/>
      <w:divBdr>
        <w:top w:val="none" w:sz="0" w:space="0" w:color="auto"/>
        <w:left w:val="none" w:sz="0" w:space="0" w:color="auto"/>
        <w:bottom w:val="none" w:sz="0" w:space="0" w:color="auto"/>
        <w:right w:val="none" w:sz="0" w:space="0" w:color="auto"/>
      </w:divBdr>
    </w:div>
    <w:div w:id="1383212299">
      <w:bodyDiv w:val="1"/>
      <w:marLeft w:val="0"/>
      <w:marRight w:val="0"/>
      <w:marTop w:val="0"/>
      <w:marBottom w:val="0"/>
      <w:divBdr>
        <w:top w:val="none" w:sz="0" w:space="0" w:color="auto"/>
        <w:left w:val="none" w:sz="0" w:space="0" w:color="auto"/>
        <w:bottom w:val="none" w:sz="0" w:space="0" w:color="auto"/>
        <w:right w:val="none" w:sz="0" w:space="0" w:color="auto"/>
      </w:divBdr>
      <w:divsChild>
        <w:div w:id="1921788501">
          <w:marLeft w:val="0"/>
          <w:marRight w:val="0"/>
          <w:marTop w:val="150"/>
          <w:marBottom w:val="0"/>
          <w:divBdr>
            <w:top w:val="single" w:sz="6" w:space="0" w:color="FFFFFF"/>
            <w:left w:val="single" w:sz="6" w:space="0" w:color="FFFFFF"/>
            <w:bottom w:val="single" w:sz="6" w:space="0" w:color="FFFFFF"/>
            <w:right w:val="single" w:sz="6" w:space="0" w:color="FFFFFF"/>
          </w:divBdr>
        </w:div>
        <w:div w:id="2072581724">
          <w:marLeft w:val="0"/>
          <w:marRight w:val="0"/>
          <w:marTop w:val="150"/>
          <w:marBottom w:val="0"/>
          <w:divBdr>
            <w:top w:val="single" w:sz="6" w:space="0" w:color="FFFFFF"/>
            <w:left w:val="single" w:sz="6" w:space="0" w:color="FFFFFF"/>
            <w:bottom w:val="single" w:sz="6" w:space="0" w:color="FFFFFF"/>
            <w:right w:val="single" w:sz="6" w:space="0" w:color="FFFFFF"/>
          </w:divBdr>
          <w:divsChild>
            <w:div w:id="269171749">
              <w:marLeft w:val="0"/>
              <w:marRight w:val="60"/>
              <w:marTop w:val="45"/>
              <w:marBottom w:val="0"/>
              <w:divBdr>
                <w:top w:val="none" w:sz="0" w:space="0" w:color="auto"/>
                <w:left w:val="none" w:sz="0" w:space="0" w:color="auto"/>
                <w:bottom w:val="none" w:sz="0" w:space="0" w:color="auto"/>
                <w:right w:val="none" w:sz="0" w:space="0" w:color="auto"/>
              </w:divBdr>
            </w:div>
            <w:div w:id="865292148">
              <w:marLeft w:val="0"/>
              <w:marRight w:val="60"/>
              <w:marTop w:val="45"/>
              <w:marBottom w:val="0"/>
              <w:divBdr>
                <w:top w:val="none" w:sz="0" w:space="0" w:color="auto"/>
                <w:left w:val="none" w:sz="0" w:space="0" w:color="auto"/>
                <w:bottom w:val="none" w:sz="0" w:space="0" w:color="auto"/>
                <w:right w:val="none" w:sz="0" w:space="0" w:color="auto"/>
              </w:divBdr>
            </w:div>
            <w:div w:id="1010106908">
              <w:marLeft w:val="0"/>
              <w:marRight w:val="60"/>
              <w:marTop w:val="45"/>
              <w:marBottom w:val="0"/>
              <w:divBdr>
                <w:top w:val="none" w:sz="0" w:space="0" w:color="auto"/>
                <w:left w:val="none" w:sz="0" w:space="0" w:color="auto"/>
                <w:bottom w:val="none" w:sz="0" w:space="0" w:color="auto"/>
                <w:right w:val="none" w:sz="0" w:space="0" w:color="auto"/>
              </w:divBdr>
            </w:div>
            <w:div w:id="1707175435">
              <w:marLeft w:val="0"/>
              <w:marRight w:val="60"/>
              <w:marTop w:val="45"/>
              <w:marBottom w:val="0"/>
              <w:divBdr>
                <w:top w:val="none" w:sz="0" w:space="0" w:color="auto"/>
                <w:left w:val="none" w:sz="0" w:space="0" w:color="auto"/>
                <w:bottom w:val="none" w:sz="0" w:space="0" w:color="auto"/>
                <w:right w:val="none" w:sz="0" w:space="0" w:color="auto"/>
              </w:divBdr>
            </w:div>
          </w:divsChild>
        </w:div>
      </w:divsChild>
    </w:div>
    <w:div w:id="1416439635">
      <w:bodyDiv w:val="1"/>
      <w:marLeft w:val="0"/>
      <w:marRight w:val="0"/>
      <w:marTop w:val="0"/>
      <w:marBottom w:val="0"/>
      <w:divBdr>
        <w:top w:val="none" w:sz="0" w:space="0" w:color="auto"/>
        <w:left w:val="none" w:sz="0" w:space="0" w:color="auto"/>
        <w:bottom w:val="none" w:sz="0" w:space="0" w:color="auto"/>
        <w:right w:val="none" w:sz="0" w:space="0" w:color="auto"/>
      </w:divBdr>
      <w:divsChild>
        <w:div w:id="874385308">
          <w:marLeft w:val="0"/>
          <w:marRight w:val="0"/>
          <w:marTop w:val="150"/>
          <w:marBottom w:val="0"/>
          <w:divBdr>
            <w:top w:val="none" w:sz="0" w:space="0" w:color="auto"/>
            <w:left w:val="none" w:sz="0" w:space="0" w:color="auto"/>
            <w:bottom w:val="none" w:sz="0" w:space="0" w:color="auto"/>
            <w:right w:val="none" w:sz="0" w:space="0" w:color="auto"/>
          </w:divBdr>
          <w:divsChild>
            <w:div w:id="78272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951701">
      <w:bodyDiv w:val="1"/>
      <w:marLeft w:val="0"/>
      <w:marRight w:val="0"/>
      <w:marTop w:val="0"/>
      <w:marBottom w:val="0"/>
      <w:divBdr>
        <w:top w:val="none" w:sz="0" w:space="0" w:color="auto"/>
        <w:left w:val="none" w:sz="0" w:space="0" w:color="auto"/>
        <w:bottom w:val="none" w:sz="0" w:space="0" w:color="auto"/>
        <w:right w:val="none" w:sz="0" w:space="0" w:color="auto"/>
      </w:divBdr>
      <w:divsChild>
        <w:div w:id="2080010323">
          <w:marLeft w:val="0"/>
          <w:marRight w:val="0"/>
          <w:marTop w:val="150"/>
          <w:marBottom w:val="0"/>
          <w:divBdr>
            <w:top w:val="none" w:sz="0" w:space="0" w:color="auto"/>
            <w:left w:val="none" w:sz="0" w:space="0" w:color="auto"/>
            <w:bottom w:val="none" w:sz="0" w:space="0" w:color="auto"/>
            <w:right w:val="none" w:sz="0" w:space="0" w:color="auto"/>
          </w:divBdr>
          <w:divsChild>
            <w:div w:id="17866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544556">
      <w:bodyDiv w:val="1"/>
      <w:marLeft w:val="0"/>
      <w:marRight w:val="0"/>
      <w:marTop w:val="0"/>
      <w:marBottom w:val="0"/>
      <w:divBdr>
        <w:top w:val="none" w:sz="0" w:space="0" w:color="auto"/>
        <w:left w:val="none" w:sz="0" w:space="0" w:color="auto"/>
        <w:bottom w:val="none" w:sz="0" w:space="0" w:color="auto"/>
        <w:right w:val="none" w:sz="0" w:space="0" w:color="auto"/>
      </w:divBdr>
      <w:divsChild>
        <w:div w:id="1174340720">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1502046377">
      <w:bodyDiv w:val="1"/>
      <w:marLeft w:val="0"/>
      <w:marRight w:val="0"/>
      <w:marTop w:val="0"/>
      <w:marBottom w:val="0"/>
      <w:divBdr>
        <w:top w:val="none" w:sz="0" w:space="0" w:color="auto"/>
        <w:left w:val="none" w:sz="0" w:space="0" w:color="auto"/>
        <w:bottom w:val="none" w:sz="0" w:space="0" w:color="auto"/>
        <w:right w:val="none" w:sz="0" w:space="0" w:color="auto"/>
      </w:divBdr>
      <w:divsChild>
        <w:div w:id="91098108">
          <w:marLeft w:val="0"/>
          <w:marRight w:val="0"/>
          <w:marTop w:val="150"/>
          <w:marBottom w:val="0"/>
          <w:divBdr>
            <w:top w:val="none" w:sz="0" w:space="0" w:color="auto"/>
            <w:left w:val="none" w:sz="0" w:space="0" w:color="auto"/>
            <w:bottom w:val="none" w:sz="0" w:space="0" w:color="auto"/>
            <w:right w:val="none" w:sz="0" w:space="0" w:color="auto"/>
          </w:divBdr>
          <w:divsChild>
            <w:div w:id="1442411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432536">
      <w:bodyDiv w:val="1"/>
      <w:marLeft w:val="0"/>
      <w:marRight w:val="0"/>
      <w:marTop w:val="0"/>
      <w:marBottom w:val="0"/>
      <w:divBdr>
        <w:top w:val="none" w:sz="0" w:space="0" w:color="auto"/>
        <w:left w:val="none" w:sz="0" w:space="0" w:color="auto"/>
        <w:bottom w:val="none" w:sz="0" w:space="0" w:color="auto"/>
        <w:right w:val="none" w:sz="0" w:space="0" w:color="auto"/>
      </w:divBdr>
    </w:div>
    <w:div w:id="1530996053">
      <w:bodyDiv w:val="1"/>
      <w:marLeft w:val="0"/>
      <w:marRight w:val="0"/>
      <w:marTop w:val="0"/>
      <w:marBottom w:val="0"/>
      <w:divBdr>
        <w:top w:val="none" w:sz="0" w:space="0" w:color="auto"/>
        <w:left w:val="none" w:sz="0" w:space="0" w:color="auto"/>
        <w:bottom w:val="none" w:sz="0" w:space="0" w:color="auto"/>
        <w:right w:val="none" w:sz="0" w:space="0" w:color="auto"/>
      </w:divBdr>
      <w:divsChild>
        <w:div w:id="260181979">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1605261265">
      <w:bodyDiv w:val="1"/>
      <w:marLeft w:val="0"/>
      <w:marRight w:val="0"/>
      <w:marTop w:val="0"/>
      <w:marBottom w:val="0"/>
      <w:divBdr>
        <w:top w:val="none" w:sz="0" w:space="0" w:color="auto"/>
        <w:left w:val="none" w:sz="0" w:space="0" w:color="auto"/>
        <w:bottom w:val="none" w:sz="0" w:space="0" w:color="auto"/>
        <w:right w:val="none" w:sz="0" w:space="0" w:color="auto"/>
      </w:divBdr>
      <w:divsChild>
        <w:div w:id="1066606677">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1717118114">
      <w:bodyDiv w:val="1"/>
      <w:marLeft w:val="0"/>
      <w:marRight w:val="0"/>
      <w:marTop w:val="0"/>
      <w:marBottom w:val="0"/>
      <w:divBdr>
        <w:top w:val="none" w:sz="0" w:space="0" w:color="auto"/>
        <w:left w:val="none" w:sz="0" w:space="0" w:color="auto"/>
        <w:bottom w:val="none" w:sz="0" w:space="0" w:color="auto"/>
        <w:right w:val="none" w:sz="0" w:space="0" w:color="auto"/>
      </w:divBdr>
      <w:divsChild>
        <w:div w:id="4551470">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1770933493">
      <w:bodyDiv w:val="1"/>
      <w:marLeft w:val="0"/>
      <w:marRight w:val="0"/>
      <w:marTop w:val="0"/>
      <w:marBottom w:val="0"/>
      <w:divBdr>
        <w:top w:val="none" w:sz="0" w:space="0" w:color="auto"/>
        <w:left w:val="none" w:sz="0" w:space="0" w:color="auto"/>
        <w:bottom w:val="none" w:sz="0" w:space="0" w:color="auto"/>
        <w:right w:val="none" w:sz="0" w:space="0" w:color="auto"/>
      </w:divBdr>
      <w:divsChild>
        <w:div w:id="1445999472">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1826898762">
      <w:bodyDiv w:val="1"/>
      <w:marLeft w:val="0"/>
      <w:marRight w:val="0"/>
      <w:marTop w:val="0"/>
      <w:marBottom w:val="0"/>
      <w:divBdr>
        <w:top w:val="none" w:sz="0" w:space="0" w:color="auto"/>
        <w:left w:val="none" w:sz="0" w:space="0" w:color="auto"/>
        <w:bottom w:val="none" w:sz="0" w:space="0" w:color="auto"/>
        <w:right w:val="none" w:sz="0" w:space="0" w:color="auto"/>
      </w:divBdr>
    </w:div>
    <w:div w:id="1904372353">
      <w:bodyDiv w:val="1"/>
      <w:marLeft w:val="0"/>
      <w:marRight w:val="0"/>
      <w:marTop w:val="0"/>
      <w:marBottom w:val="0"/>
      <w:divBdr>
        <w:top w:val="none" w:sz="0" w:space="0" w:color="auto"/>
        <w:left w:val="none" w:sz="0" w:space="0" w:color="auto"/>
        <w:bottom w:val="none" w:sz="0" w:space="0" w:color="auto"/>
        <w:right w:val="none" w:sz="0" w:space="0" w:color="auto"/>
      </w:divBdr>
    </w:div>
    <w:div w:id="1914732324">
      <w:bodyDiv w:val="1"/>
      <w:marLeft w:val="0"/>
      <w:marRight w:val="0"/>
      <w:marTop w:val="0"/>
      <w:marBottom w:val="0"/>
      <w:divBdr>
        <w:top w:val="none" w:sz="0" w:space="0" w:color="auto"/>
        <w:left w:val="none" w:sz="0" w:space="0" w:color="auto"/>
        <w:bottom w:val="none" w:sz="0" w:space="0" w:color="auto"/>
        <w:right w:val="none" w:sz="0" w:space="0" w:color="auto"/>
      </w:divBdr>
      <w:divsChild>
        <w:div w:id="1718314741">
          <w:marLeft w:val="0"/>
          <w:marRight w:val="0"/>
          <w:marTop w:val="150"/>
          <w:marBottom w:val="0"/>
          <w:divBdr>
            <w:top w:val="none" w:sz="0" w:space="0" w:color="auto"/>
            <w:left w:val="none" w:sz="0" w:space="0" w:color="auto"/>
            <w:bottom w:val="none" w:sz="0" w:space="0" w:color="auto"/>
            <w:right w:val="none" w:sz="0" w:space="0" w:color="auto"/>
          </w:divBdr>
          <w:divsChild>
            <w:div w:id="43340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283415">
      <w:bodyDiv w:val="1"/>
      <w:marLeft w:val="0"/>
      <w:marRight w:val="0"/>
      <w:marTop w:val="0"/>
      <w:marBottom w:val="0"/>
      <w:divBdr>
        <w:top w:val="none" w:sz="0" w:space="0" w:color="auto"/>
        <w:left w:val="none" w:sz="0" w:space="0" w:color="auto"/>
        <w:bottom w:val="none" w:sz="0" w:space="0" w:color="auto"/>
        <w:right w:val="none" w:sz="0" w:space="0" w:color="auto"/>
      </w:divBdr>
      <w:divsChild>
        <w:div w:id="1051881947">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2062551777">
      <w:bodyDiv w:val="1"/>
      <w:marLeft w:val="0"/>
      <w:marRight w:val="0"/>
      <w:marTop w:val="0"/>
      <w:marBottom w:val="0"/>
      <w:divBdr>
        <w:top w:val="none" w:sz="0" w:space="0" w:color="auto"/>
        <w:left w:val="none" w:sz="0" w:space="0" w:color="auto"/>
        <w:bottom w:val="none" w:sz="0" w:space="0" w:color="auto"/>
        <w:right w:val="none" w:sz="0" w:space="0" w:color="auto"/>
      </w:divBdr>
      <w:divsChild>
        <w:div w:id="1299605327">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2077315574">
      <w:bodyDiv w:val="1"/>
      <w:marLeft w:val="0"/>
      <w:marRight w:val="0"/>
      <w:marTop w:val="0"/>
      <w:marBottom w:val="0"/>
      <w:divBdr>
        <w:top w:val="none" w:sz="0" w:space="0" w:color="auto"/>
        <w:left w:val="none" w:sz="0" w:space="0" w:color="auto"/>
        <w:bottom w:val="none" w:sz="0" w:space="0" w:color="auto"/>
        <w:right w:val="none" w:sz="0" w:space="0" w:color="auto"/>
      </w:divBdr>
      <w:divsChild>
        <w:div w:id="1939022313">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2098397985">
      <w:bodyDiv w:val="1"/>
      <w:marLeft w:val="0"/>
      <w:marRight w:val="0"/>
      <w:marTop w:val="0"/>
      <w:marBottom w:val="0"/>
      <w:divBdr>
        <w:top w:val="none" w:sz="0" w:space="0" w:color="auto"/>
        <w:left w:val="none" w:sz="0" w:space="0" w:color="auto"/>
        <w:bottom w:val="none" w:sz="0" w:space="0" w:color="auto"/>
        <w:right w:val="none" w:sz="0" w:space="0" w:color="auto"/>
      </w:divBdr>
    </w:div>
    <w:div w:id="2103911942">
      <w:bodyDiv w:val="1"/>
      <w:marLeft w:val="0"/>
      <w:marRight w:val="0"/>
      <w:marTop w:val="0"/>
      <w:marBottom w:val="0"/>
      <w:divBdr>
        <w:top w:val="none" w:sz="0" w:space="0" w:color="auto"/>
        <w:left w:val="none" w:sz="0" w:space="0" w:color="auto"/>
        <w:bottom w:val="none" w:sz="0" w:space="0" w:color="auto"/>
        <w:right w:val="none" w:sz="0" w:space="0" w:color="auto"/>
      </w:divBdr>
      <w:divsChild>
        <w:div w:id="221520938">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2108235541">
      <w:bodyDiv w:val="1"/>
      <w:marLeft w:val="0"/>
      <w:marRight w:val="0"/>
      <w:marTop w:val="0"/>
      <w:marBottom w:val="0"/>
      <w:divBdr>
        <w:top w:val="none" w:sz="0" w:space="0" w:color="auto"/>
        <w:left w:val="none" w:sz="0" w:space="0" w:color="auto"/>
        <w:bottom w:val="none" w:sz="0" w:space="0" w:color="auto"/>
        <w:right w:val="none" w:sz="0" w:space="0" w:color="auto"/>
      </w:divBdr>
      <w:divsChild>
        <w:div w:id="1480804193">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2141722157">
      <w:bodyDiv w:val="1"/>
      <w:marLeft w:val="0"/>
      <w:marRight w:val="0"/>
      <w:marTop w:val="0"/>
      <w:marBottom w:val="0"/>
      <w:divBdr>
        <w:top w:val="none" w:sz="0" w:space="0" w:color="auto"/>
        <w:left w:val="none" w:sz="0" w:space="0" w:color="auto"/>
        <w:bottom w:val="none" w:sz="0" w:space="0" w:color="auto"/>
        <w:right w:val="none" w:sz="0" w:space="0" w:color="auto"/>
      </w:divBdr>
      <w:divsChild>
        <w:div w:id="1002245197">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448F3E-FCFC-449A-843B-091C2DCE5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942</Words>
  <Characters>5373</Characters>
  <Application>Microsoft Office Word</Application>
  <DocSecurity>0</DocSecurity>
  <Lines>44</Lines>
  <Paragraphs>12</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vt:lpstr>
      <vt:lpstr>=========================================================</vt:lpstr>
    </vt:vector>
  </TitlesOfParts>
  <Company>nssi</Company>
  <LinksUpToDate>false</LinksUpToDate>
  <CharactersWithSpaces>6303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DanielaAt</dc:creator>
  <cp:keywords/>
  <dc:description/>
  <cp:lastModifiedBy>Home</cp:lastModifiedBy>
  <cp:revision>4</cp:revision>
  <cp:lastPrinted>2020-10-26T13:11:00Z</cp:lastPrinted>
  <dcterms:created xsi:type="dcterms:W3CDTF">2020-11-04T17:02:00Z</dcterms:created>
  <dcterms:modified xsi:type="dcterms:W3CDTF">2021-08-26T13:35:00Z</dcterms:modified>
</cp:coreProperties>
</file>