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Казус. </w:t>
      </w:r>
      <w:r w:rsidRPr="00092030">
        <w:rPr>
          <w:rFonts w:ascii="Arial" w:eastAsia="Times New Roman" w:hAnsi="Arial" w:cs="Arial"/>
          <w:color w:val="333333"/>
          <w:sz w:val="21"/>
          <w:szCs w:val="21"/>
          <w:lang w:eastAsia="bg-BG"/>
        </w:rPr>
        <w:t> </w:t>
      </w:r>
      <w:r w:rsidRPr="00092030">
        <w:rPr>
          <w:rFonts w:ascii="Arial" w:eastAsia="Times New Roman" w:hAnsi="Arial" w:cs="Arial"/>
          <w:i/>
          <w:iCs/>
          <w:color w:val="333333"/>
          <w:sz w:val="21"/>
          <w:szCs w:val="21"/>
          <w:lang w:eastAsia="bg-BG"/>
        </w:rPr>
        <w:t xml:space="preserve">Дружеството ни е наемодател и </w:t>
      </w:r>
      <w:proofErr w:type="spellStart"/>
      <w:r w:rsidRPr="00092030">
        <w:rPr>
          <w:rFonts w:ascii="Arial" w:eastAsia="Times New Roman" w:hAnsi="Arial" w:cs="Arial"/>
          <w:i/>
          <w:iCs/>
          <w:color w:val="333333"/>
          <w:sz w:val="21"/>
          <w:szCs w:val="21"/>
          <w:lang w:eastAsia="bg-BG"/>
        </w:rPr>
        <w:t>префактурира</w:t>
      </w:r>
      <w:proofErr w:type="spellEnd"/>
      <w:r w:rsidRPr="00092030">
        <w:rPr>
          <w:rFonts w:ascii="Arial" w:eastAsia="Times New Roman" w:hAnsi="Arial" w:cs="Arial"/>
          <w:i/>
          <w:iCs/>
          <w:color w:val="333333"/>
          <w:sz w:val="21"/>
          <w:szCs w:val="21"/>
          <w:lang w:eastAsia="bg-BG"/>
        </w:rPr>
        <w:t xml:space="preserve"> на своите наематели консумираната от тях електрическа енергия.</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i/>
          <w:iCs/>
          <w:color w:val="333333"/>
          <w:sz w:val="21"/>
          <w:szCs w:val="21"/>
          <w:lang w:eastAsia="bg-BG"/>
        </w:rPr>
        <w:t>Дружеството е получило компенсация по Програма за компенсиране на небитови крайни клиенти на електрическа енергия, одобрена с РМС № 739. В получените фактури от електроснабдителното предприятие компенсацията е отразена в намаление на сумата за плащане. Вероятно по същия начин трябва да се отрази компенсацията и във фактурите, издавани от нас на наемателите ни.</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Default="00092030" w:rsidP="00092030">
      <w:pPr>
        <w:spacing w:before="100" w:beforeAutospacing="1" w:after="100" w:afterAutospacing="1" w:line="240" w:lineRule="auto"/>
        <w:jc w:val="both"/>
        <w:rPr>
          <w:rFonts w:ascii="Arial" w:eastAsia="Times New Roman" w:hAnsi="Arial" w:cs="Arial"/>
          <w:i/>
          <w:iCs/>
          <w:color w:val="333333"/>
          <w:sz w:val="21"/>
          <w:szCs w:val="21"/>
          <w:lang w:eastAsia="bg-BG"/>
        </w:rPr>
      </w:pPr>
      <w:r w:rsidRPr="00092030">
        <w:rPr>
          <w:rFonts w:ascii="Arial" w:eastAsia="Times New Roman" w:hAnsi="Arial" w:cs="Arial"/>
          <w:i/>
          <w:iCs/>
          <w:color w:val="333333"/>
          <w:sz w:val="21"/>
          <w:szCs w:val="21"/>
          <w:lang w:eastAsia="bg-BG"/>
        </w:rPr>
        <w:t>Приемаме, че получената фактура от електроснабдителното предприятие е с данъчна основа от 100 единици, начислен ДДС – 20 единици, приспадната компенсация от 10 единици и обща сума за плащане – 110 единици.</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i/>
          <w:iCs/>
          <w:color w:val="333333"/>
          <w:sz w:val="21"/>
          <w:szCs w:val="21"/>
          <w:lang w:eastAsia="bg-BG"/>
        </w:rPr>
        <w:t xml:space="preserve">На наемателите трябва да се </w:t>
      </w:r>
      <w:proofErr w:type="spellStart"/>
      <w:r w:rsidRPr="00092030">
        <w:rPr>
          <w:rFonts w:ascii="Arial" w:eastAsia="Times New Roman" w:hAnsi="Arial" w:cs="Arial"/>
          <w:i/>
          <w:iCs/>
          <w:color w:val="333333"/>
          <w:sz w:val="21"/>
          <w:szCs w:val="21"/>
          <w:lang w:eastAsia="bg-BG"/>
        </w:rPr>
        <w:t>префактурира</w:t>
      </w:r>
      <w:proofErr w:type="spellEnd"/>
      <w:r w:rsidRPr="00092030">
        <w:rPr>
          <w:rFonts w:ascii="Arial" w:eastAsia="Times New Roman" w:hAnsi="Arial" w:cs="Arial"/>
          <w:i/>
          <w:iCs/>
          <w:color w:val="333333"/>
          <w:sz w:val="21"/>
          <w:szCs w:val="21"/>
          <w:lang w:eastAsia="bg-BG"/>
        </w:rPr>
        <w:t xml:space="preserve"> 50% от общия разход за ел. енергия.</w:t>
      </w:r>
    </w:p>
    <w:p w:rsidR="00092030" w:rsidRDefault="00092030" w:rsidP="00092030">
      <w:pPr>
        <w:spacing w:before="100" w:beforeAutospacing="1" w:after="100" w:afterAutospacing="1" w:line="240" w:lineRule="auto"/>
        <w:jc w:val="both"/>
        <w:rPr>
          <w:rFonts w:ascii="Arial" w:eastAsia="Times New Roman" w:hAnsi="Arial" w:cs="Arial"/>
          <w:i/>
          <w:iCs/>
          <w:color w:val="333333"/>
          <w:sz w:val="21"/>
          <w:szCs w:val="21"/>
          <w:lang w:eastAsia="bg-BG"/>
        </w:rPr>
      </w:pPr>
      <w:r w:rsidRPr="00092030">
        <w:rPr>
          <w:rFonts w:ascii="Arial" w:eastAsia="Times New Roman" w:hAnsi="Arial" w:cs="Arial"/>
          <w:color w:val="333333"/>
          <w:sz w:val="21"/>
          <w:szCs w:val="21"/>
          <w:lang w:eastAsia="bg-BG"/>
        </w:rPr>
        <w:t> </w:t>
      </w:r>
      <w:r w:rsidRPr="00092030">
        <w:rPr>
          <w:rFonts w:ascii="Arial" w:eastAsia="Times New Roman" w:hAnsi="Arial" w:cs="Arial"/>
          <w:i/>
          <w:iCs/>
          <w:color w:val="333333"/>
          <w:sz w:val="21"/>
          <w:szCs w:val="21"/>
          <w:lang w:eastAsia="bg-BG"/>
        </w:rPr>
        <w:t>Въпрос:</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i/>
          <w:iCs/>
          <w:color w:val="333333"/>
          <w:sz w:val="21"/>
          <w:szCs w:val="21"/>
          <w:lang w:eastAsia="bg-BG"/>
        </w:rPr>
        <w:t>Какво е счетоводното третиране? </w:t>
      </w:r>
      <w:r w:rsidRPr="00092030">
        <w:rPr>
          <w:rFonts w:ascii="Arial" w:eastAsia="Times New Roman" w:hAnsi="Arial" w:cs="Arial"/>
          <w:color w:val="333333"/>
          <w:sz w:val="21"/>
          <w:szCs w:val="21"/>
          <w:lang w:eastAsia="bg-BG"/>
        </w:rPr>
        <w:br/>
        <w:t>  </w:t>
      </w:r>
    </w:p>
    <w:p w:rsidR="00092030" w:rsidRPr="00092030" w:rsidRDefault="00092030" w:rsidP="00092030">
      <w:pPr>
        <w:spacing w:before="100" w:beforeAutospacing="1" w:after="100" w:afterAutospacing="1" w:line="240" w:lineRule="auto"/>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Отговор: </w:t>
      </w:r>
      <w:r w:rsidRPr="00092030">
        <w:rPr>
          <w:rFonts w:ascii="Arial" w:eastAsia="Times New Roman" w:hAnsi="Arial" w:cs="Arial"/>
          <w:i/>
          <w:iCs/>
          <w:color w:val="333333"/>
          <w:sz w:val="21"/>
          <w:szCs w:val="21"/>
          <w:lang w:eastAsia="bg-BG"/>
        </w:rPr>
        <w:t>Даниела Даракчиева, Георги Николов</w:t>
      </w:r>
    </w:p>
    <w:p w:rsidR="00092030" w:rsidRPr="00092030" w:rsidRDefault="00092030" w:rsidP="00092030">
      <w:pPr>
        <w:spacing w:before="100" w:beforeAutospacing="1" w:after="100" w:afterAutospacing="1" w:line="240" w:lineRule="auto"/>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r w:rsidRPr="00092030">
        <w:rPr>
          <w:rFonts w:ascii="Arial" w:eastAsia="Times New Roman" w:hAnsi="Arial" w:cs="Arial"/>
          <w:i/>
          <w:iCs/>
          <w:color w:val="333333"/>
          <w:sz w:val="21"/>
          <w:szCs w:val="21"/>
          <w:lang w:eastAsia="bg-BG"/>
        </w:rPr>
        <w:t>Актуално към 12.12.2021 г.</w:t>
      </w:r>
    </w:p>
    <w:p w:rsidR="00092030" w:rsidRPr="00092030" w:rsidRDefault="00092030" w:rsidP="00092030">
      <w:pPr>
        <w:spacing w:before="100" w:beforeAutospacing="1" w:after="100" w:afterAutospacing="1" w:line="240" w:lineRule="auto"/>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1. Относно ЗДДС:</w:t>
      </w:r>
    </w:p>
    <w:p w:rsidR="00092030" w:rsidRDefault="00092030" w:rsidP="00EB3809">
      <w:pPr>
        <w:spacing w:before="100" w:beforeAutospacing="1" w:after="100" w:afterAutospacing="1" w:line="240" w:lineRule="auto"/>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Въпросът е свързан с осчетоводяването, но считаме, че е важно да се изясни третирането и по ЗДДС.</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За да се определи третирането по ЗДДС е необходимо да се изясни </w:t>
      </w:r>
      <w:r w:rsidRPr="00092030">
        <w:rPr>
          <w:rFonts w:ascii="Arial" w:eastAsia="Times New Roman" w:hAnsi="Arial" w:cs="Arial"/>
          <w:b/>
          <w:bCs/>
          <w:color w:val="333333"/>
          <w:sz w:val="21"/>
          <w:szCs w:val="21"/>
          <w:lang w:eastAsia="bg-BG"/>
        </w:rPr>
        <w:t>какво представлява компенсацията</w:t>
      </w:r>
      <w:r w:rsidRPr="00092030">
        <w:rPr>
          <w:rFonts w:ascii="Arial" w:eastAsia="Times New Roman" w:hAnsi="Arial" w:cs="Arial"/>
          <w:color w:val="333333"/>
          <w:sz w:val="21"/>
          <w:szCs w:val="21"/>
          <w:lang w:eastAsia="bg-BG"/>
        </w:rPr>
        <w:t>. Компенсациите са във връзка с Решения на Министерски съвет (РМС).</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С </w:t>
      </w:r>
      <w:hyperlink r:id="rId5" w:history="1">
        <w:r w:rsidRPr="00092030">
          <w:rPr>
            <w:rFonts w:ascii="Arial" w:eastAsia="Times New Roman" w:hAnsi="Arial" w:cs="Arial"/>
            <w:color w:val="A91E23"/>
            <w:sz w:val="21"/>
            <w:szCs w:val="21"/>
            <w:lang w:eastAsia="bg-BG"/>
          </w:rPr>
          <w:t>Решение № 739 от 26.10.2021 г.</w:t>
        </w:r>
      </w:hyperlink>
      <w:r w:rsidRPr="00092030">
        <w:rPr>
          <w:rFonts w:ascii="Arial" w:eastAsia="Times New Roman" w:hAnsi="Arial" w:cs="Arial"/>
          <w:color w:val="333333"/>
          <w:sz w:val="21"/>
          <w:szCs w:val="21"/>
          <w:lang w:eastAsia="bg-BG"/>
        </w:rPr>
        <w:t> за одобряване на Програма за компенсиране на небитови крайни клиенти на електрическа енергия е предвидено с цел смекчаване на последиците от нестабилността на цените на енергийния пазар </w:t>
      </w:r>
      <w:r w:rsidRPr="00092030">
        <w:rPr>
          <w:rFonts w:ascii="Arial" w:eastAsia="Times New Roman" w:hAnsi="Arial" w:cs="Arial"/>
          <w:b/>
          <w:bCs/>
          <w:color w:val="333333"/>
          <w:sz w:val="21"/>
          <w:szCs w:val="21"/>
          <w:lang w:eastAsia="bg-BG"/>
        </w:rPr>
        <w:t>да се компенсират небитовите крайни клиенти на електрическа енергия.</w:t>
      </w:r>
      <w:r w:rsidRPr="00092030">
        <w:rPr>
          <w:rFonts w:ascii="Arial" w:eastAsia="Times New Roman" w:hAnsi="Arial" w:cs="Arial"/>
          <w:color w:val="333333"/>
          <w:sz w:val="21"/>
          <w:szCs w:val="21"/>
          <w:lang w:eastAsia="bg-BG"/>
        </w:rPr>
        <w:t> Това е свързано с риска повишените разходи за електроенергия да предизвикат намаляване на растежа на икономиката, а негативните ефекти да окажат влияние върху доходите, получени в процеса на производството.</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Чрез Програмата за компенсиране на небитовите крайни клиенти на електрическа енергия се подпомогнат всички небитови крайни клиенти </w:t>
      </w:r>
      <w:r w:rsidRPr="00092030">
        <w:rPr>
          <w:rFonts w:ascii="Arial" w:eastAsia="Times New Roman" w:hAnsi="Arial" w:cs="Arial"/>
          <w:b/>
          <w:bCs/>
          <w:color w:val="333333"/>
          <w:sz w:val="21"/>
          <w:szCs w:val="21"/>
          <w:lang w:eastAsia="bg-BG"/>
        </w:rPr>
        <w:t>за справяне с последиците от съществените и неблагоприятни колебания на цените на електрическата енергия. </w:t>
      </w:r>
      <w:r w:rsidRPr="00092030">
        <w:rPr>
          <w:rFonts w:ascii="Arial" w:eastAsia="Times New Roman" w:hAnsi="Arial" w:cs="Arial"/>
          <w:color w:val="333333"/>
          <w:sz w:val="21"/>
          <w:szCs w:val="21"/>
          <w:lang w:eastAsia="bg-BG"/>
        </w:rPr>
        <w:t>Промени в програмата са направени с </w:t>
      </w:r>
      <w:hyperlink r:id="rId6" w:history="1">
        <w:r w:rsidRPr="00092030">
          <w:rPr>
            <w:rFonts w:ascii="Arial" w:eastAsia="Times New Roman" w:hAnsi="Arial" w:cs="Arial"/>
            <w:color w:val="A91E23"/>
            <w:sz w:val="21"/>
            <w:szCs w:val="21"/>
            <w:lang w:eastAsia="bg-BG"/>
          </w:rPr>
          <w:t>Решение № 771 от 6.11.2021 г.</w:t>
        </w:r>
      </w:hyperlink>
      <w:r w:rsidRPr="00092030">
        <w:rPr>
          <w:rFonts w:ascii="Arial" w:eastAsia="Times New Roman" w:hAnsi="Arial" w:cs="Arial"/>
          <w:color w:val="333333"/>
          <w:sz w:val="21"/>
          <w:szCs w:val="21"/>
          <w:lang w:eastAsia="bg-BG"/>
        </w:rPr>
        <w:t> за изменение на Програмата за компенсиране на небитови крайни клиенти на електрическа енергия, одобрена с </w:t>
      </w:r>
      <w:hyperlink r:id="rId7" w:history="1">
        <w:r w:rsidRPr="00092030">
          <w:rPr>
            <w:rFonts w:ascii="Arial" w:eastAsia="Times New Roman" w:hAnsi="Arial" w:cs="Arial"/>
            <w:color w:val="A91E23"/>
            <w:sz w:val="21"/>
            <w:szCs w:val="21"/>
            <w:lang w:eastAsia="bg-BG"/>
          </w:rPr>
          <w:t>Решение № 739 от 26.10.2021 г.</w:t>
        </w:r>
      </w:hyperlink>
      <w:r w:rsidRPr="00092030">
        <w:rPr>
          <w:rFonts w:ascii="Arial" w:eastAsia="Times New Roman" w:hAnsi="Arial" w:cs="Arial"/>
          <w:color w:val="333333"/>
          <w:sz w:val="21"/>
          <w:szCs w:val="21"/>
          <w:lang w:eastAsia="bg-BG"/>
        </w:rPr>
        <w:t> на Министерския съвет от 2021 г.</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r w:rsidRPr="00092030">
        <w:rPr>
          <w:rFonts w:ascii="Arial" w:eastAsia="Times New Roman" w:hAnsi="Arial" w:cs="Arial"/>
          <w:b/>
          <w:bCs/>
          <w:color w:val="333333"/>
          <w:sz w:val="21"/>
          <w:szCs w:val="21"/>
          <w:lang w:eastAsia="bg-BG"/>
        </w:rPr>
        <w:t>Предвидено е небитови крайни клиенти на електрическа енергия да бъдат </w:t>
      </w:r>
      <w:r w:rsidRPr="00092030">
        <w:rPr>
          <w:rFonts w:ascii="Arial" w:eastAsia="Times New Roman" w:hAnsi="Arial" w:cs="Arial"/>
          <w:color w:val="333333"/>
          <w:sz w:val="21"/>
          <w:szCs w:val="21"/>
          <w:lang w:eastAsia="bg-BG"/>
        </w:rPr>
        <w:t>подпомогнати чрез извършване на </w:t>
      </w:r>
      <w:r w:rsidRPr="00092030">
        <w:rPr>
          <w:rFonts w:ascii="Arial" w:eastAsia="Times New Roman" w:hAnsi="Arial" w:cs="Arial"/>
          <w:b/>
          <w:bCs/>
          <w:i/>
          <w:iCs/>
          <w:color w:val="333333"/>
          <w:sz w:val="21"/>
          <w:szCs w:val="21"/>
          <w:lang w:eastAsia="bg-BG"/>
        </w:rPr>
        <w:t>компенсация </w:t>
      </w:r>
      <w:r w:rsidRPr="00092030">
        <w:rPr>
          <w:rFonts w:ascii="Arial" w:eastAsia="Times New Roman" w:hAnsi="Arial" w:cs="Arial"/>
          <w:b/>
          <w:bCs/>
          <w:color w:val="333333"/>
          <w:sz w:val="21"/>
          <w:szCs w:val="21"/>
          <w:lang w:eastAsia="bg-BG"/>
        </w:rPr>
        <w:t xml:space="preserve">на базата на количествата активна електрическа енергия, върху която се начислява цена „задължение към обществото“, с фиксирана сума за подпомагане от 110 лв. на един </w:t>
      </w:r>
      <w:proofErr w:type="spellStart"/>
      <w:r w:rsidRPr="00092030">
        <w:rPr>
          <w:rFonts w:ascii="Arial" w:eastAsia="Times New Roman" w:hAnsi="Arial" w:cs="Arial"/>
          <w:b/>
          <w:bCs/>
          <w:color w:val="333333"/>
          <w:sz w:val="21"/>
          <w:szCs w:val="21"/>
          <w:lang w:eastAsia="bg-BG"/>
        </w:rPr>
        <w:t>MWh</w:t>
      </w:r>
      <w:proofErr w:type="spellEnd"/>
      <w:r w:rsidRPr="00092030">
        <w:rPr>
          <w:rFonts w:ascii="Arial" w:eastAsia="Times New Roman" w:hAnsi="Arial" w:cs="Arial"/>
          <w:b/>
          <w:bCs/>
          <w:color w:val="333333"/>
          <w:sz w:val="21"/>
          <w:szCs w:val="21"/>
          <w:lang w:eastAsia="bg-BG"/>
        </w:rPr>
        <w:t>, </w:t>
      </w:r>
      <w:r w:rsidRPr="00092030">
        <w:rPr>
          <w:rFonts w:ascii="Arial" w:eastAsia="Times New Roman" w:hAnsi="Arial" w:cs="Arial"/>
          <w:b/>
          <w:bCs/>
          <w:i/>
          <w:iCs/>
          <w:color w:val="333333"/>
          <w:sz w:val="21"/>
          <w:szCs w:val="21"/>
          <w:lang w:eastAsia="bg-BG"/>
        </w:rPr>
        <w:t>като в сумата не е включен ДДС.</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lastRenderedPageBreak/>
        <w:t>Чрез компенсацията</w:t>
      </w:r>
      <w:r w:rsidRPr="00092030">
        <w:rPr>
          <w:rFonts w:ascii="Arial" w:eastAsia="Times New Roman" w:hAnsi="Arial" w:cs="Arial"/>
          <w:b/>
          <w:bCs/>
          <w:i/>
          <w:iCs/>
          <w:color w:val="333333"/>
          <w:sz w:val="21"/>
          <w:szCs w:val="21"/>
          <w:lang w:eastAsia="bg-BG"/>
        </w:rPr>
        <w:t> ще бъде намалена </w:t>
      </w:r>
      <w:r w:rsidRPr="00092030">
        <w:rPr>
          <w:rFonts w:ascii="Arial" w:eastAsia="Times New Roman" w:hAnsi="Arial" w:cs="Arial"/>
          <w:b/>
          <w:bCs/>
          <w:color w:val="333333"/>
          <w:sz w:val="21"/>
          <w:szCs w:val="21"/>
          <w:lang w:eastAsia="bg-BG"/>
        </w:rPr>
        <w:t>дължимата за плащане сума </w:t>
      </w:r>
      <w:r w:rsidRPr="00092030">
        <w:rPr>
          <w:rFonts w:ascii="Arial" w:eastAsia="Times New Roman" w:hAnsi="Arial" w:cs="Arial"/>
          <w:b/>
          <w:bCs/>
          <w:i/>
          <w:iCs/>
          <w:color w:val="333333"/>
          <w:sz w:val="21"/>
          <w:szCs w:val="21"/>
          <w:lang w:eastAsia="bg-BG"/>
        </w:rPr>
        <w:t>от небитовите крайни клиенти.</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ГД "Конкурентоспособност" на ЕК информира българското правителство, че плащанията към бизнеса в размер на 110 лв./</w:t>
      </w:r>
      <w:proofErr w:type="spellStart"/>
      <w:r w:rsidRPr="00092030">
        <w:rPr>
          <w:rFonts w:ascii="Arial" w:eastAsia="Times New Roman" w:hAnsi="Arial" w:cs="Arial"/>
          <w:color w:val="333333"/>
          <w:sz w:val="21"/>
          <w:szCs w:val="21"/>
          <w:lang w:eastAsia="bg-BG"/>
        </w:rPr>
        <w:t>мвтч</w:t>
      </w:r>
      <w:proofErr w:type="spellEnd"/>
      <w:r w:rsidRPr="00092030">
        <w:rPr>
          <w:rFonts w:ascii="Arial" w:eastAsia="Times New Roman" w:hAnsi="Arial" w:cs="Arial"/>
          <w:color w:val="333333"/>
          <w:sz w:val="21"/>
          <w:szCs w:val="21"/>
          <w:lang w:eastAsia="bg-BG"/>
        </w:rPr>
        <w:t xml:space="preserve"> не са държавна помощ. Плащанията към бизнеса в размер на 110 лв./</w:t>
      </w:r>
      <w:proofErr w:type="spellStart"/>
      <w:r w:rsidRPr="00092030">
        <w:rPr>
          <w:rFonts w:ascii="Arial" w:eastAsia="Times New Roman" w:hAnsi="Arial" w:cs="Arial"/>
          <w:color w:val="333333"/>
          <w:sz w:val="21"/>
          <w:szCs w:val="21"/>
          <w:lang w:eastAsia="bg-BG"/>
        </w:rPr>
        <w:t>мвтч</w:t>
      </w:r>
      <w:proofErr w:type="spellEnd"/>
      <w:r w:rsidRPr="00092030">
        <w:rPr>
          <w:rFonts w:ascii="Arial" w:eastAsia="Times New Roman" w:hAnsi="Arial" w:cs="Arial"/>
          <w:color w:val="333333"/>
          <w:sz w:val="21"/>
          <w:szCs w:val="21"/>
          <w:lang w:eastAsia="bg-BG"/>
        </w:rPr>
        <w:t xml:space="preserve"> използвана електроенергия няма да се считат за държавна помощ и </w:t>
      </w:r>
      <w:r w:rsidRPr="00092030">
        <w:rPr>
          <w:rFonts w:ascii="Arial" w:eastAsia="Times New Roman" w:hAnsi="Arial" w:cs="Arial"/>
          <w:b/>
          <w:bCs/>
          <w:color w:val="333333"/>
          <w:sz w:val="21"/>
          <w:szCs w:val="21"/>
          <w:lang w:eastAsia="bg-BG"/>
        </w:rPr>
        <w:t>България може да приложи мярката</w:t>
      </w:r>
      <w:r w:rsidRPr="00092030">
        <w:rPr>
          <w:rFonts w:ascii="Arial" w:eastAsia="Times New Roman" w:hAnsi="Arial" w:cs="Arial"/>
          <w:color w:val="333333"/>
          <w:sz w:val="21"/>
          <w:szCs w:val="21"/>
          <w:lang w:eastAsia="bg-BG"/>
        </w:rPr>
        <w:t> за </w:t>
      </w:r>
      <w:r w:rsidRPr="00092030">
        <w:rPr>
          <w:rFonts w:ascii="Arial" w:eastAsia="Times New Roman" w:hAnsi="Arial" w:cs="Arial"/>
          <w:b/>
          <w:bCs/>
          <w:i/>
          <w:iCs/>
          <w:color w:val="333333"/>
          <w:sz w:val="21"/>
          <w:szCs w:val="21"/>
          <w:lang w:eastAsia="bg-BG"/>
        </w:rPr>
        <w:t>защита на небитовите потребители от високите цени на електроенергията</w:t>
      </w:r>
      <w:r w:rsidRPr="00092030">
        <w:rPr>
          <w:rFonts w:ascii="Arial" w:eastAsia="Times New Roman" w:hAnsi="Arial" w:cs="Arial"/>
          <w:b/>
          <w:bCs/>
          <w:color w:val="333333"/>
          <w:sz w:val="21"/>
          <w:szCs w:val="21"/>
          <w:lang w:eastAsia="bg-BG"/>
        </w:rPr>
        <w:t>. Помощта ще се получава чрез приспадане на съответната сума от сметката за всеки клиент</w:t>
      </w:r>
      <w:r w:rsidRPr="00092030">
        <w:rPr>
          <w:rFonts w:ascii="Arial" w:eastAsia="Times New Roman" w:hAnsi="Arial" w:cs="Arial"/>
          <w:color w:val="333333"/>
          <w:sz w:val="21"/>
          <w:szCs w:val="21"/>
          <w:u w:val="single"/>
          <w:lang w:eastAsia="bg-BG"/>
        </w:rPr>
        <w:t>.</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Предвид посоченото по-горе, считам, че </w:t>
      </w:r>
      <w:r w:rsidRPr="00092030">
        <w:rPr>
          <w:rFonts w:ascii="Arial" w:eastAsia="Times New Roman" w:hAnsi="Arial" w:cs="Arial"/>
          <w:b/>
          <w:bCs/>
          <w:color w:val="333333"/>
          <w:sz w:val="21"/>
          <w:szCs w:val="21"/>
          <w:lang w:eastAsia="bg-BG"/>
        </w:rPr>
        <w:t>предоставянето на компенсацията представлява </w:t>
      </w:r>
      <w:r w:rsidRPr="00092030">
        <w:rPr>
          <w:rFonts w:ascii="Arial" w:eastAsia="Times New Roman" w:hAnsi="Arial" w:cs="Arial"/>
          <w:b/>
          <w:bCs/>
          <w:i/>
          <w:iCs/>
          <w:color w:val="333333"/>
          <w:sz w:val="21"/>
          <w:szCs w:val="21"/>
          <w:lang w:eastAsia="bg-BG"/>
        </w:rPr>
        <w:t>финансиране</w:t>
      </w:r>
      <w:r w:rsidRPr="00092030">
        <w:rPr>
          <w:rFonts w:ascii="Arial" w:eastAsia="Times New Roman" w:hAnsi="Arial" w:cs="Arial"/>
          <w:b/>
          <w:bCs/>
          <w:color w:val="333333"/>
          <w:sz w:val="21"/>
          <w:szCs w:val="21"/>
          <w:lang w:eastAsia="bg-BG"/>
        </w:rPr>
        <w:t> на целите на ЗДДС</w:t>
      </w:r>
      <w:r w:rsidRPr="00092030">
        <w:rPr>
          <w:rFonts w:ascii="Arial" w:eastAsia="Times New Roman" w:hAnsi="Arial" w:cs="Arial"/>
          <w:color w:val="333333"/>
          <w:sz w:val="21"/>
          <w:szCs w:val="21"/>
          <w:lang w:eastAsia="bg-BG"/>
        </w:rPr>
        <w:t>.</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Съгласно </w:t>
      </w:r>
      <w:hyperlink r:id="rId8" w:anchor="zdds_dr_1_t_15" w:history="1">
        <w:r w:rsidRPr="00092030">
          <w:rPr>
            <w:rFonts w:ascii="Arial" w:eastAsia="Times New Roman" w:hAnsi="Arial" w:cs="Arial"/>
            <w:color w:val="A91E23"/>
            <w:sz w:val="21"/>
            <w:szCs w:val="21"/>
            <w:lang w:eastAsia="bg-BG"/>
          </w:rPr>
          <w:t>параграф 1, т. 15</w:t>
        </w:r>
      </w:hyperlink>
      <w:r w:rsidRPr="00092030">
        <w:rPr>
          <w:rFonts w:ascii="Arial" w:eastAsia="Times New Roman" w:hAnsi="Arial" w:cs="Arial"/>
          <w:color w:val="333333"/>
          <w:sz w:val="21"/>
          <w:szCs w:val="21"/>
          <w:lang w:eastAsia="bg-BG"/>
        </w:rPr>
        <w:t> от ДР на ЗДДС, "</w:t>
      </w:r>
      <w:r w:rsidRPr="00092030">
        <w:rPr>
          <w:rFonts w:ascii="Arial" w:eastAsia="Times New Roman" w:hAnsi="Arial" w:cs="Arial"/>
          <w:i/>
          <w:iCs/>
          <w:color w:val="333333"/>
          <w:sz w:val="21"/>
          <w:szCs w:val="21"/>
          <w:lang w:eastAsia="bg-BG"/>
        </w:rPr>
        <w:t>субсидии и финансирания, пряко свързани с доставка</w:t>
      </w:r>
      <w:r w:rsidRPr="00092030">
        <w:rPr>
          <w:rFonts w:ascii="Arial" w:eastAsia="Times New Roman" w:hAnsi="Arial" w:cs="Arial"/>
          <w:color w:val="333333"/>
          <w:sz w:val="21"/>
          <w:szCs w:val="21"/>
          <w:lang w:eastAsia="bg-BG"/>
        </w:rPr>
        <w:t>" са субсидиите и финансиранията, чието отпускане е </w:t>
      </w:r>
      <w:r w:rsidRPr="00092030">
        <w:rPr>
          <w:rFonts w:ascii="Arial" w:eastAsia="Times New Roman" w:hAnsi="Arial" w:cs="Arial"/>
          <w:b/>
          <w:bCs/>
          <w:color w:val="333333"/>
          <w:sz w:val="21"/>
          <w:szCs w:val="21"/>
          <w:lang w:eastAsia="bg-BG"/>
        </w:rPr>
        <w:t>пряко обвързано с цената на предоставяни стоки или услуги</w:t>
      </w:r>
      <w:r w:rsidRPr="00092030">
        <w:rPr>
          <w:rFonts w:ascii="Arial" w:eastAsia="Times New Roman" w:hAnsi="Arial" w:cs="Arial"/>
          <w:color w:val="333333"/>
          <w:sz w:val="21"/>
          <w:szCs w:val="21"/>
          <w:lang w:eastAsia="bg-BG"/>
        </w:rPr>
        <w:t>. </w:t>
      </w:r>
      <w:r w:rsidRPr="00092030">
        <w:rPr>
          <w:rFonts w:ascii="Arial" w:eastAsia="Times New Roman" w:hAnsi="Arial" w:cs="Arial"/>
          <w:b/>
          <w:bCs/>
          <w:color w:val="333333"/>
          <w:sz w:val="21"/>
          <w:szCs w:val="21"/>
          <w:lang w:eastAsia="bg-BG"/>
        </w:rPr>
        <w:t>Не са субсидии и финансирания, пряко свързани с доставка, субсидиите и финансиранията, предназначени единствено за:</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r w:rsidRPr="00092030">
        <w:rPr>
          <w:rFonts w:ascii="Arial" w:eastAsia="Times New Roman" w:hAnsi="Arial" w:cs="Arial"/>
          <w:b/>
          <w:bCs/>
          <w:color w:val="333333"/>
          <w:sz w:val="21"/>
          <w:szCs w:val="21"/>
          <w:lang w:eastAsia="bg-BG"/>
        </w:rPr>
        <w:t>а) </w:t>
      </w:r>
      <w:r w:rsidRPr="00092030">
        <w:rPr>
          <w:rFonts w:ascii="Arial" w:eastAsia="Times New Roman" w:hAnsi="Arial" w:cs="Arial"/>
          <w:b/>
          <w:bCs/>
          <w:i/>
          <w:iCs/>
          <w:color w:val="333333"/>
          <w:sz w:val="21"/>
          <w:szCs w:val="21"/>
          <w:lang w:eastAsia="bg-BG"/>
        </w:rPr>
        <w:t>покриване на загуби</w:t>
      </w:r>
      <w:r w:rsidRPr="00092030">
        <w:rPr>
          <w:rFonts w:ascii="Arial" w:eastAsia="Times New Roman" w:hAnsi="Arial" w:cs="Arial"/>
          <w:b/>
          <w:bCs/>
          <w:color w:val="333333"/>
          <w:sz w:val="21"/>
          <w:szCs w:val="21"/>
          <w:lang w:eastAsia="bg-BG"/>
        </w:rPr>
        <w:t>;</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б) </w:t>
      </w:r>
      <w:r w:rsidRPr="00092030">
        <w:rPr>
          <w:rFonts w:ascii="Arial" w:eastAsia="Times New Roman" w:hAnsi="Arial" w:cs="Arial"/>
          <w:b/>
          <w:bCs/>
          <w:i/>
          <w:iCs/>
          <w:color w:val="333333"/>
          <w:sz w:val="21"/>
          <w:szCs w:val="21"/>
          <w:lang w:eastAsia="bg-BG"/>
        </w:rPr>
        <w:t>финансиране на разходи, включително за придобиване или ликвидация на активи</w:t>
      </w:r>
      <w:r w:rsidRPr="00092030">
        <w:rPr>
          <w:rFonts w:ascii="Arial" w:eastAsia="Times New Roman" w:hAnsi="Arial" w:cs="Arial"/>
          <w:b/>
          <w:bCs/>
          <w:color w:val="333333"/>
          <w:sz w:val="21"/>
          <w:szCs w:val="21"/>
          <w:lang w:eastAsia="bg-BG"/>
        </w:rPr>
        <w:t>.</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Доколкото компенсацията</w:t>
      </w:r>
      <w:r w:rsidRPr="00092030">
        <w:rPr>
          <w:rFonts w:ascii="Arial" w:eastAsia="Times New Roman" w:hAnsi="Arial" w:cs="Arial"/>
          <w:b/>
          <w:bCs/>
          <w:i/>
          <w:iCs/>
          <w:color w:val="333333"/>
          <w:sz w:val="21"/>
          <w:szCs w:val="21"/>
          <w:lang w:eastAsia="bg-BG"/>
        </w:rPr>
        <w:t> има за цел да подпомогне потребителите на електроенергия чрез </w:t>
      </w:r>
      <w:r w:rsidRPr="00092030">
        <w:rPr>
          <w:rFonts w:ascii="Arial" w:eastAsia="Times New Roman" w:hAnsi="Arial" w:cs="Arial"/>
          <w:b/>
          <w:bCs/>
          <w:color w:val="333333"/>
          <w:sz w:val="21"/>
          <w:szCs w:val="21"/>
          <w:lang w:eastAsia="bg-BG"/>
        </w:rPr>
        <w:t>намаляване</w:t>
      </w:r>
      <w:r w:rsidRPr="00092030">
        <w:rPr>
          <w:rFonts w:ascii="Arial" w:eastAsia="Times New Roman" w:hAnsi="Arial" w:cs="Arial"/>
          <w:b/>
          <w:bCs/>
          <w:i/>
          <w:iCs/>
          <w:color w:val="333333"/>
          <w:sz w:val="21"/>
          <w:szCs w:val="21"/>
          <w:lang w:eastAsia="bg-BG"/>
        </w:rPr>
        <w:t> на дължимата сума за плащане</w:t>
      </w:r>
      <w:r w:rsidRPr="00092030">
        <w:rPr>
          <w:rFonts w:ascii="Arial" w:eastAsia="Times New Roman" w:hAnsi="Arial" w:cs="Arial"/>
          <w:color w:val="333333"/>
          <w:sz w:val="21"/>
          <w:szCs w:val="21"/>
          <w:lang w:eastAsia="bg-BG"/>
        </w:rPr>
        <w:t>, считам, че </w:t>
      </w:r>
      <w:r w:rsidRPr="00092030">
        <w:rPr>
          <w:rFonts w:ascii="Arial" w:eastAsia="Times New Roman" w:hAnsi="Arial" w:cs="Arial"/>
          <w:b/>
          <w:bCs/>
          <w:color w:val="333333"/>
          <w:sz w:val="21"/>
          <w:szCs w:val="21"/>
          <w:lang w:eastAsia="bg-BG"/>
        </w:rPr>
        <w:t>финансирането е за разходи и не следва да се отрази на данъка.</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В издадената </w:t>
      </w:r>
      <w:r w:rsidRPr="00092030">
        <w:rPr>
          <w:rFonts w:ascii="Arial" w:eastAsia="Times New Roman" w:hAnsi="Arial" w:cs="Arial"/>
          <w:b/>
          <w:bCs/>
          <w:color w:val="333333"/>
          <w:sz w:val="21"/>
          <w:szCs w:val="21"/>
          <w:lang w:eastAsia="bg-BG"/>
        </w:rPr>
        <w:t>фактура от доставчика на електроенергия</w:t>
      </w:r>
      <w:r w:rsidRPr="00092030">
        <w:rPr>
          <w:rFonts w:ascii="Arial" w:eastAsia="Times New Roman" w:hAnsi="Arial" w:cs="Arial"/>
          <w:color w:val="333333"/>
          <w:sz w:val="21"/>
          <w:szCs w:val="21"/>
          <w:lang w:eastAsia="bg-BG"/>
        </w:rPr>
        <w:t> е посочена данъчна основа 100 единици и ДДС 20 единици. На отделен ред след това се посочва компенсацията по РМС и като краен резултат се намалява сумата за плащане към доставчика.</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r w:rsidRPr="00092030">
        <w:rPr>
          <w:rFonts w:ascii="Arial" w:eastAsia="Times New Roman" w:hAnsi="Arial" w:cs="Arial"/>
          <w:b/>
          <w:bCs/>
          <w:color w:val="333333"/>
          <w:sz w:val="21"/>
          <w:szCs w:val="21"/>
          <w:lang w:eastAsia="bg-BG"/>
        </w:rPr>
        <w:t>Наемодателят</w:t>
      </w:r>
      <w:r w:rsidRPr="00092030">
        <w:rPr>
          <w:rFonts w:ascii="Arial" w:eastAsia="Times New Roman" w:hAnsi="Arial" w:cs="Arial"/>
          <w:color w:val="333333"/>
          <w:sz w:val="21"/>
          <w:szCs w:val="21"/>
          <w:lang w:eastAsia="bg-BG"/>
        </w:rPr>
        <w:t xml:space="preserve"> отразява така получената фактура от доставчика на електроенергия за </w:t>
      </w:r>
      <w:proofErr w:type="spellStart"/>
      <w:r w:rsidRPr="00092030">
        <w:rPr>
          <w:rFonts w:ascii="Arial" w:eastAsia="Times New Roman" w:hAnsi="Arial" w:cs="Arial"/>
          <w:color w:val="333333"/>
          <w:sz w:val="21"/>
          <w:szCs w:val="21"/>
          <w:lang w:eastAsia="bg-BG"/>
        </w:rPr>
        <w:t>потребената</w:t>
      </w:r>
      <w:proofErr w:type="spellEnd"/>
      <w:r w:rsidRPr="00092030">
        <w:rPr>
          <w:rFonts w:ascii="Arial" w:eastAsia="Times New Roman" w:hAnsi="Arial" w:cs="Arial"/>
          <w:color w:val="333333"/>
          <w:sz w:val="21"/>
          <w:szCs w:val="21"/>
          <w:lang w:eastAsia="bg-BG"/>
        </w:rPr>
        <w:t xml:space="preserve"> електроенергия в дневника за покупки със съответната данъчна основа и начислен ДДС. </w:t>
      </w:r>
      <w:r w:rsidRPr="00092030">
        <w:rPr>
          <w:rFonts w:ascii="Arial" w:eastAsia="Times New Roman" w:hAnsi="Arial" w:cs="Arial"/>
          <w:b/>
          <w:bCs/>
          <w:color w:val="333333"/>
          <w:sz w:val="21"/>
          <w:szCs w:val="21"/>
          <w:lang w:eastAsia="bg-BG"/>
        </w:rPr>
        <w:t>Компенсацията по РМС само намалява сумата за плащане по съответната фактура, което не променя нейното отразяване в дневника за покупки</w:t>
      </w:r>
      <w:r w:rsidRPr="00092030">
        <w:rPr>
          <w:rFonts w:ascii="Arial" w:eastAsia="Times New Roman" w:hAnsi="Arial" w:cs="Arial"/>
          <w:color w:val="333333"/>
          <w:sz w:val="21"/>
          <w:szCs w:val="21"/>
          <w:lang w:eastAsia="bg-BG"/>
        </w:rPr>
        <w:t>.</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При издаването на </w:t>
      </w:r>
      <w:r w:rsidRPr="00092030">
        <w:rPr>
          <w:rFonts w:ascii="Arial" w:eastAsia="Times New Roman" w:hAnsi="Arial" w:cs="Arial"/>
          <w:b/>
          <w:bCs/>
          <w:color w:val="333333"/>
          <w:sz w:val="21"/>
          <w:szCs w:val="21"/>
          <w:lang w:eastAsia="bg-BG"/>
        </w:rPr>
        <w:t>фактура от наемодателя</w:t>
      </w:r>
      <w:r w:rsidRPr="00092030">
        <w:rPr>
          <w:rFonts w:ascii="Arial" w:eastAsia="Times New Roman" w:hAnsi="Arial" w:cs="Arial"/>
          <w:color w:val="333333"/>
          <w:sz w:val="21"/>
          <w:szCs w:val="21"/>
          <w:lang w:eastAsia="bg-BG"/>
        </w:rPr>
        <w:t xml:space="preserve"> на наемателя за </w:t>
      </w:r>
      <w:proofErr w:type="spellStart"/>
      <w:r w:rsidRPr="00092030">
        <w:rPr>
          <w:rFonts w:ascii="Arial" w:eastAsia="Times New Roman" w:hAnsi="Arial" w:cs="Arial"/>
          <w:color w:val="333333"/>
          <w:sz w:val="21"/>
          <w:szCs w:val="21"/>
          <w:lang w:eastAsia="bg-BG"/>
        </w:rPr>
        <w:t>потребената</w:t>
      </w:r>
      <w:proofErr w:type="spellEnd"/>
      <w:r w:rsidRPr="00092030">
        <w:rPr>
          <w:rFonts w:ascii="Arial" w:eastAsia="Times New Roman" w:hAnsi="Arial" w:cs="Arial"/>
          <w:color w:val="333333"/>
          <w:sz w:val="21"/>
          <w:szCs w:val="21"/>
          <w:lang w:eastAsia="bg-BG"/>
        </w:rPr>
        <w:t xml:space="preserve"> от него електроенергия, като част от данъчната основа на наема или като дебитно </w:t>
      </w:r>
      <w:proofErr w:type="spellStart"/>
      <w:r w:rsidRPr="00092030">
        <w:rPr>
          <w:rFonts w:ascii="Arial" w:eastAsia="Times New Roman" w:hAnsi="Arial" w:cs="Arial"/>
          <w:color w:val="333333"/>
          <w:sz w:val="21"/>
          <w:szCs w:val="21"/>
          <w:lang w:eastAsia="bg-BG"/>
        </w:rPr>
        <w:t>изместие</w:t>
      </w:r>
      <w:proofErr w:type="spellEnd"/>
      <w:r w:rsidRPr="00092030">
        <w:rPr>
          <w:rFonts w:ascii="Arial" w:eastAsia="Times New Roman" w:hAnsi="Arial" w:cs="Arial"/>
          <w:color w:val="333333"/>
          <w:sz w:val="21"/>
          <w:szCs w:val="21"/>
          <w:lang w:eastAsia="bg-BG"/>
        </w:rPr>
        <w:t>, се посочва:</w:t>
      </w:r>
    </w:p>
    <w:p w:rsidR="00092030" w:rsidRPr="00092030" w:rsidRDefault="008C18CB" w:rsidP="00EB3809">
      <w:pPr>
        <w:spacing w:before="100" w:beforeAutospacing="1" w:after="100" w:afterAutospacing="1" w:line="240" w:lineRule="auto"/>
        <w:jc w:val="both"/>
        <w:rPr>
          <w:rFonts w:ascii="Arial" w:eastAsia="Times New Roman" w:hAnsi="Arial" w:cs="Arial"/>
          <w:color w:val="333333"/>
          <w:sz w:val="21"/>
          <w:szCs w:val="21"/>
          <w:lang w:eastAsia="bg-BG"/>
        </w:rPr>
      </w:pPr>
      <w:r>
        <w:rPr>
          <w:rFonts w:ascii="Arial" w:eastAsia="Times New Roman" w:hAnsi="Arial" w:cs="Arial"/>
          <w:color w:val="333333"/>
          <w:sz w:val="21"/>
          <w:szCs w:val="21"/>
          <w:lang w:eastAsia="bg-BG"/>
        </w:rPr>
        <w:t xml:space="preserve">           </w:t>
      </w:r>
      <w:r w:rsidR="00092030" w:rsidRPr="00092030">
        <w:rPr>
          <w:rFonts w:ascii="Arial" w:eastAsia="Times New Roman" w:hAnsi="Arial" w:cs="Arial"/>
          <w:color w:val="333333"/>
          <w:sz w:val="21"/>
          <w:szCs w:val="21"/>
          <w:lang w:eastAsia="bg-BG"/>
        </w:rPr>
        <w:t> данъчната основа – 50 единици и</w:t>
      </w:r>
    </w:p>
    <w:p w:rsidR="00092030" w:rsidRPr="00092030" w:rsidRDefault="00092030" w:rsidP="00092030">
      <w:pPr>
        <w:numPr>
          <w:ilvl w:val="0"/>
          <w:numId w:val="2"/>
        </w:num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xml:space="preserve">дължимия ДДС – 10 единици на база </w:t>
      </w:r>
      <w:proofErr w:type="spellStart"/>
      <w:r w:rsidRPr="00092030">
        <w:rPr>
          <w:rFonts w:ascii="Arial" w:eastAsia="Times New Roman" w:hAnsi="Arial" w:cs="Arial"/>
          <w:color w:val="333333"/>
          <w:sz w:val="21"/>
          <w:szCs w:val="21"/>
          <w:lang w:eastAsia="bg-BG"/>
        </w:rPr>
        <w:t>потребена</w:t>
      </w:r>
      <w:proofErr w:type="spellEnd"/>
      <w:r w:rsidRPr="00092030">
        <w:rPr>
          <w:rFonts w:ascii="Arial" w:eastAsia="Times New Roman" w:hAnsi="Arial" w:cs="Arial"/>
          <w:color w:val="333333"/>
          <w:sz w:val="21"/>
          <w:szCs w:val="21"/>
          <w:lang w:eastAsia="bg-BG"/>
        </w:rPr>
        <w:t xml:space="preserve"> електроенергия.</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Определя се компенсацията</w:t>
      </w:r>
      <w:r w:rsidRPr="00092030">
        <w:rPr>
          <w:rFonts w:ascii="Arial" w:eastAsia="Times New Roman" w:hAnsi="Arial" w:cs="Arial"/>
          <w:color w:val="333333"/>
          <w:sz w:val="21"/>
          <w:szCs w:val="21"/>
          <w:lang w:eastAsia="bg-BG"/>
        </w:rPr>
        <w:t xml:space="preserve">, </w:t>
      </w:r>
      <w:proofErr w:type="spellStart"/>
      <w:r w:rsidRPr="00092030">
        <w:rPr>
          <w:rFonts w:ascii="Arial" w:eastAsia="Times New Roman" w:hAnsi="Arial" w:cs="Arial"/>
          <w:color w:val="333333"/>
          <w:sz w:val="21"/>
          <w:szCs w:val="21"/>
          <w:lang w:eastAsia="bg-BG"/>
        </w:rPr>
        <w:t>относима</w:t>
      </w:r>
      <w:proofErr w:type="spellEnd"/>
      <w:r w:rsidRPr="00092030">
        <w:rPr>
          <w:rFonts w:ascii="Arial" w:eastAsia="Times New Roman" w:hAnsi="Arial" w:cs="Arial"/>
          <w:color w:val="333333"/>
          <w:sz w:val="21"/>
          <w:szCs w:val="21"/>
          <w:lang w:eastAsia="bg-BG"/>
        </w:rPr>
        <w:t xml:space="preserve"> към съответното потребление като </w:t>
      </w:r>
      <w:r w:rsidRPr="00092030">
        <w:rPr>
          <w:rFonts w:ascii="Arial" w:eastAsia="Times New Roman" w:hAnsi="Arial" w:cs="Arial"/>
          <w:b/>
          <w:bCs/>
          <w:color w:val="333333"/>
          <w:sz w:val="21"/>
          <w:szCs w:val="21"/>
          <w:lang w:eastAsia="bg-BG"/>
        </w:rPr>
        <w:t>тази сума намалява крайната сума за плащане от наемателя</w:t>
      </w:r>
      <w:r w:rsidRPr="00092030">
        <w:rPr>
          <w:rFonts w:ascii="Arial" w:eastAsia="Times New Roman" w:hAnsi="Arial" w:cs="Arial"/>
          <w:color w:val="333333"/>
          <w:sz w:val="21"/>
          <w:szCs w:val="21"/>
          <w:lang w:eastAsia="bg-BG"/>
        </w:rPr>
        <w:t>. Това е свързано с факта, че </w:t>
      </w:r>
      <w:r w:rsidRPr="00092030">
        <w:rPr>
          <w:rFonts w:ascii="Arial" w:eastAsia="Times New Roman" w:hAnsi="Arial" w:cs="Arial"/>
          <w:b/>
          <w:bCs/>
          <w:color w:val="333333"/>
          <w:sz w:val="21"/>
          <w:szCs w:val="21"/>
          <w:lang w:eastAsia="bg-BG"/>
        </w:rPr>
        <w:t>чрез програмата за компенсиране</w:t>
      </w:r>
      <w:r w:rsidRPr="00092030">
        <w:rPr>
          <w:rFonts w:ascii="Arial" w:eastAsia="Times New Roman" w:hAnsi="Arial" w:cs="Arial"/>
          <w:color w:val="333333"/>
          <w:sz w:val="21"/>
          <w:szCs w:val="21"/>
          <w:lang w:eastAsia="bg-BG"/>
        </w:rPr>
        <w:t> на небитовите крайни клиенти на електрическа енергия </w:t>
      </w:r>
      <w:r w:rsidRPr="00092030">
        <w:rPr>
          <w:rFonts w:ascii="Arial" w:eastAsia="Times New Roman" w:hAnsi="Arial" w:cs="Arial"/>
          <w:b/>
          <w:bCs/>
          <w:color w:val="333333"/>
          <w:sz w:val="21"/>
          <w:szCs w:val="21"/>
          <w:lang w:eastAsia="bg-BG"/>
        </w:rPr>
        <w:t>се подпомогнат</w:t>
      </w:r>
      <w:r w:rsidRPr="00092030">
        <w:rPr>
          <w:rFonts w:ascii="Arial" w:eastAsia="Times New Roman" w:hAnsi="Arial" w:cs="Arial"/>
          <w:b/>
          <w:bCs/>
          <w:i/>
          <w:iCs/>
          <w:color w:val="333333"/>
          <w:sz w:val="21"/>
          <w:szCs w:val="21"/>
          <w:lang w:eastAsia="bg-BG"/>
        </w:rPr>
        <w:t> всички небитови крайни клиенти</w:t>
      </w:r>
      <w:r w:rsidRPr="00092030">
        <w:rPr>
          <w:rFonts w:ascii="Arial" w:eastAsia="Times New Roman" w:hAnsi="Arial" w:cs="Arial"/>
          <w:color w:val="333333"/>
          <w:sz w:val="21"/>
          <w:szCs w:val="21"/>
          <w:lang w:eastAsia="bg-BG"/>
        </w:rPr>
        <w:t> </w:t>
      </w:r>
      <w:r w:rsidRPr="00092030">
        <w:rPr>
          <w:rFonts w:ascii="Arial" w:eastAsia="Times New Roman" w:hAnsi="Arial" w:cs="Arial"/>
          <w:b/>
          <w:bCs/>
          <w:i/>
          <w:iCs/>
          <w:color w:val="333333"/>
          <w:sz w:val="21"/>
          <w:szCs w:val="21"/>
          <w:lang w:eastAsia="bg-BG"/>
        </w:rPr>
        <w:t>за справяне с последиците от съществените и неблагоприятни колебания на цените на електрическата енергия.</w:t>
      </w:r>
    </w:p>
    <w:p w:rsid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Предвид разпоредбата на </w:t>
      </w:r>
      <w:hyperlink r:id="rId9" w:anchor="zdds_chl_114" w:history="1">
        <w:r w:rsidRPr="00092030">
          <w:rPr>
            <w:rFonts w:ascii="Arial" w:eastAsia="Times New Roman" w:hAnsi="Arial" w:cs="Arial"/>
            <w:color w:val="A91E23"/>
            <w:sz w:val="21"/>
            <w:szCs w:val="21"/>
            <w:lang w:eastAsia="bg-BG"/>
          </w:rPr>
          <w:t>чл. 114, ал. 1, т. 14</w:t>
        </w:r>
      </w:hyperlink>
      <w:r w:rsidRPr="00092030">
        <w:rPr>
          <w:rFonts w:ascii="Arial" w:eastAsia="Times New Roman" w:hAnsi="Arial" w:cs="Arial"/>
          <w:color w:val="333333"/>
          <w:sz w:val="21"/>
          <w:szCs w:val="21"/>
          <w:lang w:eastAsia="bg-BG"/>
        </w:rPr>
        <w:t> от ЗДДС </w:t>
      </w:r>
      <w:r w:rsidRPr="00092030">
        <w:rPr>
          <w:rFonts w:ascii="Arial" w:eastAsia="Times New Roman" w:hAnsi="Arial" w:cs="Arial"/>
          <w:b/>
          <w:bCs/>
          <w:color w:val="333333"/>
          <w:sz w:val="21"/>
          <w:szCs w:val="21"/>
          <w:lang w:eastAsia="bg-BG"/>
        </w:rPr>
        <w:t>във фактурата/дебитното известие </w:t>
      </w:r>
      <w:r w:rsidRPr="00092030">
        <w:rPr>
          <w:rFonts w:ascii="Arial" w:eastAsia="Times New Roman" w:hAnsi="Arial" w:cs="Arial"/>
          <w:b/>
          <w:bCs/>
          <w:i/>
          <w:iCs/>
          <w:color w:val="333333"/>
          <w:sz w:val="21"/>
          <w:szCs w:val="21"/>
          <w:lang w:eastAsia="bg-BG"/>
        </w:rPr>
        <w:t>освен</w:t>
      </w:r>
      <w:r w:rsidRPr="00092030">
        <w:rPr>
          <w:rFonts w:ascii="Arial" w:eastAsia="Times New Roman" w:hAnsi="Arial" w:cs="Arial"/>
          <w:color w:val="333333"/>
          <w:sz w:val="21"/>
          <w:szCs w:val="21"/>
          <w:lang w:eastAsia="bg-BG"/>
        </w:rPr>
        <w:t> </w:t>
      </w:r>
      <w:r w:rsidRPr="00092030">
        <w:rPr>
          <w:rFonts w:ascii="Arial" w:eastAsia="Times New Roman" w:hAnsi="Arial" w:cs="Arial"/>
          <w:b/>
          <w:bCs/>
          <w:color w:val="333333"/>
          <w:sz w:val="21"/>
          <w:szCs w:val="21"/>
          <w:lang w:eastAsia="bg-BG"/>
        </w:rPr>
        <w:t>данъчната основа</w:t>
      </w:r>
      <w:r w:rsidRPr="00092030">
        <w:rPr>
          <w:rFonts w:ascii="Arial" w:eastAsia="Times New Roman" w:hAnsi="Arial" w:cs="Arial"/>
          <w:color w:val="333333"/>
          <w:sz w:val="21"/>
          <w:szCs w:val="21"/>
          <w:lang w:eastAsia="bg-BG"/>
        </w:rPr>
        <w:t>, в дадения пример в размер на 50 единици и дължимия данък в размер на 10 единици, </w:t>
      </w:r>
      <w:r w:rsidRPr="00092030">
        <w:rPr>
          <w:rFonts w:ascii="Arial" w:eastAsia="Times New Roman" w:hAnsi="Arial" w:cs="Arial"/>
          <w:b/>
          <w:bCs/>
          <w:color w:val="333333"/>
          <w:sz w:val="21"/>
          <w:szCs w:val="21"/>
          <w:lang w:eastAsia="bg-BG"/>
        </w:rPr>
        <w:t>следва да се посочи и сумата за плащане</w:t>
      </w:r>
      <w:r w:rsidRPr="00092030">
        <w:rPr>
          <w:rFonts w:ascii="Arial" w:eastAsia="Times New Roman" w:hAnsi="Arial" w:cs="Arial"/>
          <w:color w:val="333333"/>
          <w:sz w:val="21"/>
          <w:szCs w:val="21"/>
          <w:lang w:eastAsia="bg-BG"/>
        </w:rPr>
        <w:t>. Тъй като </w:t>
      </w:r>
      <w:r w:rsidRPr="00092030">
        <w:rPr>
          <w:rFonts w:ascii="Arial" w:eastAsia="Times New Roman" w:hAnsi="Arial" w:cs="Arial"/>
          <w:b/>
          <w:bCs/>
          <w:color w:val="333333"/>
          <w:sz w:val="21"/>
          <w:szCs w:val="21"/>
          <w:lang w:eastAsia="bg-BG"/>
        </w:rPr>
        <w:t>в дневника за продажбите</w:t>
      </w:r>
      <w:r w:rsidRPr="00092030">
        <w:rPr>
          <w:rFonts w:ascii="Arial" w:eastAsia="Times New Roman" w:hAnsi="Arial" w:cs="Arial"/>
          <w:color w:val="333333"/>
          <w:sz w:val="21"/>
          <w:szCs w:val="21"/>
          <w:lang w:eastAsia="bg-BG"/>
        </w:rPr>
        <w:t> се посочват данъчната основа и данъка, то </w:t>
      </w:r>
      <w:r w:rsidRPr="00092030">
        <w:rPr>
          <w:rFonts w:ascii="Arial" w:eastAsia="Times New Roman" w:hAnsi="Arial" w:cs="Arial"/>
          <w:b/>
          <w:bCs/>
          <w:color w:val="333333"/>
          <w:sz w:val="21"/>
          <w:szCs w:val="21"/>
          <w:lang w:eastAsia="bg-BG"/>
        </w:rPr>
        <w:t>наемодателят отразява издадената фактура</w:t>
      </w:r>
      <w:r w:rsidRPr="00092030">
        <w:rPr>
          <w:rFonts w:ascii="Arial" w:eastAsia="Times New Roman" w:hAnsi="Arial" w:cs="Arial"/>
          <w:color w:val="333333"/>
          <w:sz w:val="21"/>
          <w:szCs w:val="21"/>
          <w:lang w:eastAsia="bg-BG"/>
        </w:rPr>
        <w:t> с:</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p>
    <w:p w:rsidR="00092030" w:rsidRPr="00092030" w:rsidRDefault="00092030" w:rsidP="00092030">
      <w:pPr>
        <w:numPr>
          <w:ilvl w:val="0"/>
          <w:numId w:val="3"/>
        </w:num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определената данъчна основа в размер на 50 единици и</w:t>
      </w:r>
    </w:p>
    <w:p w:rsidR="00092030" w:rsidRPr="00092030" w:rsidRDefault="00092030" w:rsidP="00092030">
      <w:pPr>
        <w:numPr>
          <w:ilvl w:val="0"/>
          <w:numId w:val="4"/>
        </w:num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ДДС в размер на 10 единици,</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като </w:t>
      </w:r>
      <w:r w:rsidRPr="00092030">
        <w:rPr>
          <w:rFonts w:ascii="Arial" w:eastAsia="Times New Roman" w:hAnsi="Arial" w:cs="Arial"/>
          <w:b/>
          <w:bCs/>
          <w:color w:val="333333"/>
          <w:sz w:val="21"/>
          <w:szCs w:val="21"/>
          <w:lang w:eastAsia="bg-BG"/>
        </w:rPr>
        <w:t>компенсацията </w:t>
      </w:r>
      <w:r w:rsidRPr="00092030">
        <w:rPr>
          <w:rFonts w:ascii="Arial" w:eastAsia="Times New Roman" w:hAnsi="Arial" w:cs="Arial"/>
          <w:b/>
          <w:bCs/>
          <w:i/>
          <w:iCs/>
          <w:color w:val="333333"/>
          <w:sz w:val="21"/>
          <w:szCs w:val="21"/>
          <w:lang w:eastAsia="bg-BG"/>
        </w:rPr>
        <w:t>не променя</w:t>
      </w:r>
      <w:r w:rsidRPr="00092030">
        <w:rPr>
          <w:rFonts w:ascii="Arial" w:eastAsia="Times New Roman" w:hAnsi="Arial" w:cs="Arial"/>
          <w:b/>
          <w:bCs/>
          <w:color w:val="333333"/>
          <w:sz w:val="21"/>
          <w:szCs w:val="21"/>
          <w:lang w:eastAsia="bg-BG"/>
        </w:rPr>
        <w:t> записването в дневника за продажби, а </w:t>
      </w:r>
      <w:r w:rsidRPr="00092030">
        <w:rPr>
          <w:rFonts w:ascii="Arial" w:eastAsia="Times New Roman" w:hAnsi="Arial" w:cs="Arial"/>
          <w:b/>
          <w:bCs/>
          <w:i/>
          <w:iCs/>
          <w:color w:val="333333"/>
          <w:sz w:val="21"/>
          <w:szCs w:val="21"/>
          <w:lang w:eastAsia="bg-BG"/>
        </w:rPr>
        <w:t>само намалява</w:t>
      </w:r>
      <w:r w:rsidRPr="00092030">
        <w:rPr>
          <w:rFonts w:ascii="Arial" w:eastAsia="Times New Roman" w:hAnsi="Arial" w:cs="Arial"/>
          <w:b/>
          <w:bCs/>
          <w:color w:val="333333"/>
          <w:sz w:val="21"/>
          <w:szCs w:val="21"/>
          <w:lang w:eastAsia="bg-BG"/>
        </w:rPr>
        <w:t> сумата за плащане</w:t>
      </w:r>
      <w:r w:rsidRPr="00092030">
        <w:rPr>
          <w:rFonts w:ascii="Arial" w:eastAsia="Times New Roman" w:hAnsi="Arial" w:cs="Arial"/>
          <w:color w:val="333333"/>
          <w:sz w:val="21"/>
          <w:szCs w:val="21"/>
          <w:lang w:eastAsia="bg-BG"/>
        </w:rPr>
        <w:t>.</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r w:rsidRPr="00092030">
        <w:rPr>
          <w:rFonts w:ascii="Arial" w:eastAsia="Times New Roman" w:hAnsi="Arial" w:cs="Arial"/>
          <w:b/>
          <w:bCs/>
          <w:color w:val="333333"/>
          <w:sz w:val="21"/>
          <w:szCs w:val="21"/>
          <w:lang w:eastAsia="bg-BG"/>
        </w:rPr>
        <w:t>2.  Относно счетоводното третиране:</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xml:space="preserve"> Преди да се разгледа счетоводното третиране на компенсацията е необходимо на първо място да се поясни начинът на отчитане на </w:t>
      </w:r>
      <w:proofErr w:type="spellStart"/>
      <w:r w:rsidRPr="00092030">
        <w:rPr>
          <w:rFonts w:ascii="Arial" w:eastAsia="Times New Roman" w:hAnsi="Arial" w:cs="Arial"/>
          <w:color w:val="333333"/>
          <w:sz w:val="21"/>
          <w:szCs w:val="21"/>
          <w:lang w:eastAsia="bg-BG"/>
        </w:rPr>
        <w:t>префактурираната</w:t>
      </w:r>
      <w:proofErr w:type="spellEnd"/>
      <w:r w:rsidRPr="00092030">
        <w:rPr>
          <w:rFonts w:ascii="Arial" w:eastAsia="Times New Roman" w:hAnsi="Arial" w:cs="Arial"/>
          <w:color w:val="333333"/>
          <w:sz w:val="21"/>
          <w:szCs w:val="21"/>
          <w:lang w:eastAsia="bg-BG"/>
        </w:rPr>
        <w:t xml:space="preserve"> енергия.</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xml:space="preserve"> В случая предприятието е страна по договора с електроснабдителното предприятие, но не е действителен потребител на цялото количество енергия, което му се фактурира. Единствената причина, която налага </w:t>
      </w:r>
      <w:proofErr w:type="spellStart"/>
      <w:r w:rsidRPr="00092030">
        <w:rPr>
          <w:rFonts w:ascii="Arial" w:eastAsia="Times New Roman" w:hAnsi="Arial" w:cs="Arial"/>
          <w:color w:val="333333"/>
          <w:sz w:val="21"/>
          <w:szCs w:val="21"/>
          <w:lang w:eastAsia="bg-BG"/>
        </w:rPr>
        <w:t>префактурирането</w:t>
      </w:r>
      <w:proofErr w:type="spellEnd"/>
      <w:r w:rsidRPr="00092030">
        <w:rPr>
          <w:rFonts w:ascii="Arial" w:eastAsia="Times New Roman" w:hAnsi="Arial" w:cs="Arial"/>
          <w:color w:val="333333"/>
          <w:sz w:val="21"/>
          <w:szCs w:val="21"/>
          <w:lang w:eastAsia="bg-BG"/>
        </w:rPr>
        <w:t xml:space="preserve"> в случая, е липсата на фактура, издадена от електроснабдителното предприятие към действителните потребители на енергията.</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xml:space="preserve"> За ДДС цели такова </w:t>
      </w:r>
      <w:proofErr w:type="spellStart"/>
      <w:r w:rsidRPr="00092030">
        <w:rPr>
          <w:rFonts w:ascii="Arial" w:eastAsia="Times New Roman" w:hAnsi="Arial" w:cs="Arial"/>
          <w:color w:val="333333"/>
          <w:sz w:val="21"/>
          <w:szCs w:val="21"/>
          <w:lang w:eastAsia="bg-BG"/>
        </w:rPr>
        <w:t>префактуриране</w:t>
      </w:r>
      <w:proofErr w:type="spellEnd"/>
      <w:r w:rsidRPr="00092030">
        <w:rPr>
          <w:rFonts w:ascii="Arial" w:eastAsia="Times New Roman" w:hAnsi="Arial" w:cs="Arial"/>
          <w:color w:val="333333"/>
          <w:sz w:val="21"/>
          <w:szCs w:val="21"/>
          <w:lang w:eastAsia="bg-BG"/>
        </w:rPr>
        <w:t xml:space="preserve"> е не само допустимо, но дори и препоръчително, за да могат наемателите ефективно да упражнят правото си на данъчен кредит (</w:t>
      </w:r>
      <w:r w:rsidRPr="00092030">
        <w:rPr>
          <w:rFonts w:ascii="Arial" w:eastAsia="Times New Roman" w:hAnsi="Arial" w:cs="Arial"/>
          <w:i/>
          <w:iCs/>
          <w:color w:val="333333"/>
          <w:sz w:val="21"/>
          <w:szCs w:val="21"/>
          <w:lang w:eastAsia="bg-BG"/>
        </w:rPr>
        <w:t>Становище </w:t>
      </w:r>
      <w:hyperlink r:id="rId10" w:history="1">
        <w:r w:rsidRPr="00092030">
          <w:rPr>
            <w:rFonts w:ascii="Arial" w:eastAsia="Times New Roman" w:hAnsi="Arial" w:cs="Arial"/>
            <w:i/>
            <w:iCs/>
            <w:color w:val="A91E23"/>
            <w:sz w:val="21"/>
            <w:szCs w:val="21"/>
            <w:lang w:eastAsia="bg-BG"/>
          </w:rPr>
          <w:t>№ 20-00-42 от 21.02.2014 г.</w:t>
        </w:r>
      </w:hyperlink>
      <w:r w:rsidRPr="00092030">
        <w:rPr>
          <w:rFonts w:ascii="Arial" w:eastAsia="Times New Roman" w:hAnsi="Arial" w:cs="Arial"/>
          <w:i/>
          <w:iCs/>
          <w:color w:val="333333"/>
          <w:sz w:val="21"/>
          <w:szCs w:val="21"/>
          <w:lang w:eastAsia="bg-BG"/>
        </w:rPr>
        <w:t xml:space="preserve"> относно данъчно третиране по ЗДДС на </w:t>
      </w:r>
      <w:proofErr w:type="spellStart"/>
      <w:r w:rsidRPr="00092030">
        <w:rPr>
          <w:rFonts w:ascii="Arial" w:eastAsia="Times New Roman" w:hAnsi="Arial" w:cs="Arial"/>
          <w:i/>
          <w:iCs/>
          <w:color w:val="333333"/>
          <w:sz w:val="21"/>
          <w:szCs w:val="21"/>
          <w:lang w:eastAsia="bg-BG"/>
        </w:rPr>
        <w:t>префактуриране</w:t>
      </w:r>
      <w:proofErr w:type="spellEnd"/>
      <w:r w:rsidRPr="00092030">
        <w:rPr>
          <w:rFonts w:ascii="Arial" w:eastAsia="Times New Roman" w:hAnsi="Arial" w:cs="Arial"/>
          <w:i/>
          <w:iCs/>
          <w:color w:val="333333"/>
          <w:sz w:val="21"/>
          <w:szCs w:val="21"/>
          <w:lang w:eastAsia="bg-BG"/>
        </w:rPr>
        <w:t xml:space="preserve"> на разходи с начислен ДДС в случаите, при които </w:t>
      </w:r>
      <w:proofErr w:type="spellStart"/>
      <w:r w:rsidRPr="00092030">
        <w:rPr>
          <w:rFonts w:ascii="Arial" w:eastAsia="Times New Roman" w:hAnsi="Arial" w:cs="Arial"/>
          <w:i/>
          <w:iCs/>
          <w:color w:val="333333"/>
          <w:sz w:val="21"/>
          <w:szCs w:val="21"/>
          <w:lang w:eastAsia="bg-BG"/>
        </w:rPr>
        <w:t>префактурирането</w:t>
      </w:r>
      <w:proofErr w:type="spellEnd"/>
      <w:r w:rsidRPr="00092030">
        <w:rPr>
          <w:rFonts w:ascii="Arial" w:eastAsia="Times New Roman" w:hAnsi="Arial" w:cs="Arial"/>
          <w:i/>
          <w:iCs/>
          <w:color w:val="333333"/>
          <w:sz w:val="21"/>
          <w:szCs w:val="21"/>
          <w:lang w:eastAsia="bg-BG"/>
        </w:rPr>
        <w:t xml:space="preserve"> не е по повод задължения, свързани с основна доставка</w:t>
      </w:r>
      <w:r w:rsidRPr="00092030">
        <w:rPr>
          <w:rFonts w:ascii="Arial" w:eastAsia="Times New Roman" w:hAnsi="Arial" w:cs="Arial"/>
          <w:color w:val="333333"/>
          <w:sz w:val="21"/>
          <w:szCs w:val="21"/>
          <w:lang w:eastAsia="bg-BG"/>
        </w:rPr>
        <w:t>).</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xml:space="preserve">Същевременно обаче извършеното </w:t>
      </w:r>
      <w:proofErr w:type="spellStart"/>
      <w:r w:rsidRPr="00092030">
        <w:rPr>
          <w:rFonts w:ascii="Arial" w:eastAsia="Times New Roman" w:hAnsi="Arial" w:cs="Arial"/>
          <w:color w:val="333333"/>
          <w:sz w:val="21"/>
          <w:szCs w:val="21"/>
          <w:lang w:eastAsia="bg-BG"/>
        </w:rPr>
        <w:t>префактуриране</w:t>
      </w:r>
      <w:proofErr w:type="spellEnd"/>
      <w:r w:rsidRPr="00092030">
        <w:rPr>
          <w:rFonts w:ascii="Arial" w:eastAsia="Times New Roman" w:hAnsi="Arial" w:cs="Arial"/>
          <w:color w:val="333333"/>
          <w:sz w:val="21"/>
          <w:szCs w:val="21"/>
          <w:lang w:eastAsia="bg-BG"/>
        </w:rPr>
        <w:t xml:space="preserve"> не превръща предприятието в доставчик на електрическа енергия. Естеството на обещанието му към наемателите не е да им достави електрическа енергия. Наемодателят няма никакъв контрол върху процеса по доставка на енергия. Предприятието просто съдейства на наемателите да получат документ за понесения от тях разход, тъй като такъв не може да им бъде издаден пряко от електроснабдителното дружество.</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Преведено на счетоводен език, това означава, че </w:t>
      </w:r>
      <w:r w:rsidRPr="00092030">
        <w:rPr>
          <w:rFonts w:ascii="Arial" w:eastAsia="Times New Roman" w:hAnsi="Arial" w:cs="Arial"/>
          <w:b/>
          <w:bCs/>
          <w:color w:val="333333"/>
          <w:sz w:val="21"/>
          <w:szCs w:val="21"/>
          <w:lang w:eastAsia="bg-BG"/>
        </w:rPr>
        <w:t>предприятието </w:t>
      </w:r>
      <w:r w:rsidRPr="00092030">
        <w:rPr>
          <w:rFonts w:ascii="Arial" w:eastAsia="Times New Roman" w:hAnsi="Arial" w:cs="Arial"/>
          <w:color w:val="333333"/>
          <w:sz w:val="21"/>
          <w:szCs w:val="21"/>
          <w:lang w:eastAsia="bg-BG"/>
        </w:rPr>
        <w:t>действа като „</w:t>
      </w:r>
      <w:r w:rsidRPr="00092030">
        <w:rPr>
          <w:rFonts w:ascii="Arial" w:eastAsia="Times New Roman" w:hAnsi="Arial" w:cs="Arial"/>
          <w:b/>
          <w:bCs/>
          <w:i/>
          <w:iCs/>
          <w:color w:val="333333"/>
          <w:sz w:val="21"/>
          <w:szCs w:val="21"/>
          <w:lang w:eastAsia="bg-BG"/>
        </w:rPr>
        <w:t>агент</w:t>
      </w:r>
      <w:r w:rsidRPr="00092030">
        <w:rPr>
          <w:rFonts w:ascii="Arial" w:eastAsia="Times New Roman" w:hAnsi="Arial" w:cs="Arial"/>
          <w:color w:val="333333"/>
          <w:sz w:val="21"/>
          <w:szCs w:val="21"/>
          <w:lang w:eastAsia="bg-BG"/>
        </w:rPr>
        <w:t xml:space="preserve">“ (а не като </w:t>
      </w:r>
      <w:proofErr w:type="spellStart"/>
      <w:r w:rsidRPr="00092030">
        <w:rPr>
          <w:rFonts w:ascii="Arial" w:eastAsia="Times New Roman" w:hAnsi="Arial" w:cs="Arial"/>
          <w:color w:val="333333"/>
          <w:sz w:val="21"/>
          <w:szCs w:val="21"/>
          <w:lang w:eastAsia="bg-BG"/>
        </w:rPr>
        <w:t>принципал</w:t>
      </w:r>
      <w:proofErr w:type="spellEnd"/>
      <w:r w:rsidRPr="00092030">
        <w:rPr>
          <w:rFonts w:ascii="Arial" w:eastAsia="Times New Roman" w:hAnsi="Arial" w:cs="Arial"/>
          <w:color w:val="333333"/>
          <w:sz w:val="21"/>
          <w:szCs w:val="21"/>
          <w:lang w:eastAsia="bg-BG"/>
        </w:rPr>
        <w:t>) по отношение на доставката на електрическа енергия.  С други думи </w:t>
      </w:r>
      <w:r w:rsidRPr="00092030">
        <w:rPr>
          <w:rFonts w:ascii="Arial" w:eastAsia="Times New Roman" w:hAnsi="Arial" w:cs="Arial"/>
          <w:b/>
          <w:bCs/>
          <w:color w:val="333333"/>
          <w:sz w:val="21"/>
          <w:szCs w:val="21"/>
          <w:lang w:eastAsia="bg-BG"/>
        </w:rPr>
        <w:t>предприятието не трябва</w:t>
      </w:r>
      <w:r w:rsidRPr="00092030">
        <w:rPr>
          <w:rFonts w:ascii="Arial" w:eastAsia="Times New Roman" w:hAnsi="Arial" w:cs="Arial"/>
          <w:color w:val="333333"/>
          <w:sz w:val="21"/>
          <w:szCs w:val="21"/>
          <w:lang w:eastAsia="bg-BG"/>
        </w:rPr>
        <w:t> да отчита </w:t>
      </w:r>
      <w:r w:rsidRPr="00092030">
        <w:rPr>
          <w:rFonts w:ascii="Arial" w:eastAsia="Times New Roman" w:hAnsi="Arial" w:cs="Arial"/>
          <w:b/>
          <w:bCs/>
          <w:i/>
          <w:iCs/>
          <w:color w:val="333333"/>
          <w:sz w:val="21"/>
          <w:szCs w:val="21"/>
          <w:lang w:eastAsia="bg-BG"/>
        </w:rPr>
        <w:t>като приходи и разходи</w:t>
      </w:r>
      <w:r w:rsidRPr="00092030">
        <w:rPr>
          <w:rFonts w:ascii="Arial" w:eastAsia="Times New Roman" w:hAnsi="Arial" w:cs="Arial"/>
          <w:color w:val="333333"/>
          <w:sz w:val="21"/>
          <w:szCs w:val="21"/>
          <w:lang w:eastAsia="bg-BG"/>
        </w:rPr>
        <w:t> </w:t>
      </w:r>
      <w:proofErr w:type="spellStart"/>
      <w:r w:rsidRPr="00092030">
        <w:rPr>
          <w:rFonts w:ascii="Arial" w:eastAsia="Times New Roman" w:hAnsi="Arial" w:cs="Arial"/>
          <w:color w:val="333333"/>
          <w:sz w:val="21"/>
          <w:szCs w:val="21"/>
          <w:lang w:eastAsia="bg-BG"/>
        </w:rPr>
        <w:t>префактурираните</w:t>
      </w:r>
      <w:proofErr w:type="spellEnd"/>
      <w:r w:rsidRPr="00092030">
        <w:rPr>
          <w:rFonts w:ascii="Arial" w:eastAsia="Times New Roman" w:hAnsi="Arial" w:cs="Arial"/>
          <w:color w:val="333333"/>
          <w:sz w:val="21"/>
          <w:szCs w:val="21"/>
          <w:lang w:eastAsia="bg-BG"/>
        </w:rPr>
        <w:t xml:space="preserve"> от него суми, а трябва да признае единствено възникване и </w:t>
      </w:r>
      <w:r w:rsidRPr="00092030">
        <w:rPr>
          <w:rFonts w:ascii="Arial" w:eastAsia="Times New Roman" w:hAnsi="Arial" w:cs="Arial"/>
          <w:b/>
          <w:bCs/>
          <w:color w:val="333333"/>
          <w:sz w:val="21"/>
          <w:szCs w:val="21"/>
          <w:lang w:eastAsia="bg-BG"/>
        </w:rPr>
        <w:t>уреждане на разчетно взаимоотношение.</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r w:rsidRPr="00092030">
        <w:rPr>
          <w:rFonts w:ascii="Arial" w:eastAsia="Times New Roman" w:hAnsi="Arial" w:cs="Arial"/>
          <w:b/>
          <w:bCs/>
          <w:color w:val="333333"/>
          <w:sz w:val="21"/>
          <w:szCs w:val="21"/>
          <w:lang w:eastAsia="bg-BG"/>
        </w:rPr>
        <w:t>По същия начин стои въпросът и с компенсацията</w:t>
      </w:r>
      <w:r w:rsidRPr="00092030">
        <w:rPr>
          <w:rFonts w:ascii="Arial" w:eastAsia="Times New Roman" w:hAnsi="Arial" w:cs="Arial"/>
          <w:color w:val="333333"/>
          <w:sz w:val="21"/>
          <w:szCs w:val="21"/>
          <w:lang w:eastAsia="bg-BG"/>
        </w:rPr>
        <w:t>.</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bookmarkStart w:id="0" w:name="_GoBack"/>
      <w:bookmarkEnd w:id="0"/>
      <w:r w:rsidRPr="00092030">
        <w:rPr>
          <w:rFonts w:ascii="Arial" w:eastAsia="Times New Roman" w:hAnsi="Arial" w:cs="Arial"/>
          <w:color w:val="333333"/>
          <w:sz w:val="21"/>
          <w:szCs w:val="21"/>
          <w:lang w:eastAsia="bg-BG"/>
        </w:rPr>
        <w:t>Самият механизъм на действие на Програмата превръща търговците на енергия в „агенти“ на държавата – с тяхна помощ компенсацията достига до предприятията, за които действително е предназначена (небитовите крайни клиенти). В същата ситуация косвено попадат и наемодателите.</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Действайки като агент да държавата, </w:t>
      </w:r>
      <w:r w:rsidRPr="00092030">
        <w:rPr>
          <w:rFonts w:ascii="Arial" w:eastAsia="Times New Roman" w:hAnsi="Arial" w:cs="Arial"/>
          <w:b/>
          <w:bCs/>
          <w:color w:val="333333"/>
          <w:sz w:val="21"/>
          <w:szCs w:val="21"/>
          <w:lang w:eastAsia="bg-BG"/>
        </w:rPr>
        <w:t>наемодателите</w:t>
      </w:r>
      <w:r w:rsidRPr="00092030">
        <w:rPr>
          <w:rFonts w:ascii="Arial" w:eastAsia="Times New Roman" w:hAnsi="Arial" w:cs="Arial"/>
          <w:color w:val="333333"/>
          <w:sz w:val="21"/>
          <w:szCs w:val="21"/>
          <w:lang w:eastAsia="bg-BG"/>
        </w:rPr>
        <w:t> трябва да отчетат </w:t>
      </w:r>
      <w:r w:rsidRPr="00092030">
        <w:rPr>
          <w:rFonts w:ascii="Arial" w:eastAsia="Times New Roman" w:hAnsi="Arial" w:cs="Arial"/>
          <w:b/>
          <w:bCs/>
          <w:color w:val="333333"/>
          <w:sz w:val="21"/>
          <w:szCs w:val="21"/>
          <w:lang w:eastAsia="bg-BG"/>
        </w:rPr>
        <w:t>единствено разчети за сумите</w:t>
      </w:r>
      <w:r w:rsidRPr="00092030">
        <w:rPr>
          <w:rFonts w:ascii="Arial" w:eastAsia="Times New Roman" w:hAnsi="Arial" w:cs="Arial"/>
          <w:color w:val="333333"/>
          <w:sz w:val="21"/>
          <w:szCs w:val="21"/>
          <w:lang w:eastAsia="bg-BG"/>
        </w:rPr>
        <w:t>, с които се намалява тяхното задължение към търговеца на енергия, и вземането им от наемодателя.</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r w:rsidRPr="00092030">
        <w:rPr>
          <w:rFonts w:ascii="Arial" w:eastAsia="Times New Roman" w:hAnsi="Arial" w:cs="Arial"/>
          <w:b/>
          <w:bCs/>
          <w:color w:val="333333"/>
          <w:sz w:val="21"/>
          <w:szCs w:val="21"/>
          <w:lang w:eastAsia="bg-BG"/>
        </w:rPr>
        <w:t>Частта от компенсацията, която съответства на собственото потребление на наемодателя, се отчита като приход</w:t>
      </w:r>
      <w:r w:rsidRPr="00092030">
        <w:rPr>
          <w:rFonts w:ascii="Arial" w:eastAsia="Times New Roman" w:hAnsi="Arial" w:cs="Arial"/>
          <w:color w:val="333333"/>
          <w:sz w:val="21"/>
          <w:szCs w:val="21"/>
          <w:lang w:eastAsia="bg-BG"/>
        </w:rPr>
        <w:t> (правителствено дарение).</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С числовите данни, посочени във въпроса, записванията биха могли да бъдат следните:</w:t>
      </w:r>
    </w:p>
    <w:p w:rsid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lastRenderedPageBreak/>
        <w:t> За получената фактура от търговеца на енергия и плащането по нея:</w:t>
      </w:r>
    </w:p>
    <w:tbl>
      <w:tblPr>
        <w:tblW w:w="0" w:type="auto"/>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6330"/>
        <w:gridCol w:w="1241"/>
        <w:gridCol w:w="1485"/>
      </w:tblGrid>
      <w:tr w:rsidR="00092030" w:rsidRPr="00092030" w:rsidTr="00EB3809">
        <w:trPr>
          <w:trHeight w:val="35"/>
        </w:trPr>
        <w:tc>
          <w:tcPr>
            <w:tcW w:w="6330"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Д-т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Разходи за ел. енергия</w:t>
            </w:r>
          </w:p>
        </w:tc>
        <w:tc>
          <w:tcPr>
            <w:tcW w:w="124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50</w:t>
            </w:r>
          </w:p>
        </w:tc>
        <w:tc>
          <w:tcPr>
            <w:tcW w:w="14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r>
      <w:tr w:rsidR="00092030" w:rsidRPr="00092030" w:rsidTr="00EB3809">
        <w:trPr>
          <w:trHeight w:val="35"/>
        </w:trPr>
        <w:tc>
          <w:tcPr>
            <w:tcW w:w="6330"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Д-т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Разчети с наематели</w:t>
            </w:r>
          </w:p>
        </w:tc>
        <w:tc>
          <w:tcPr>
            <w:tcW w:w="124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50</w:t>
            </w:r>
          </w:p>
        </w:tc>
        <w:tc>
          <w:tcPr>
            <w:tcW w:w="14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r>
      <w:tr w:rsidR="00092030" w:rsidRPr="00092030" w:rsidTr="00EB3809">
        <w:trPr>
          <w:trHeight w:val="34"/>
        </w:trPr>
        <w:tc>
          <w:tcPr>
            <w:tcW w:w="6330"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Д-т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Начислен ДДС на покупките</w:t>
            </w:r>
          </w:p>
        </w:tc>
        <w:tc>
          <w:tcPr>
            <w:tcW w:w="124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20</w:t>
            </w:r>
          </w:p>
        </w:tc>
        <w:tc>
          <w:tcPr>
            <w:tcW w:w="14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r>
      <w:tr w:rsidR="00092030" w:rsidRPr="00092030" w:rsidTr="00EB3809">
        <w:trPr>
          <w:trHeight w:val="23"/>
        </w:trPr>
        <w:tc>
          <w:tcPr>
            <w:tcW w:w="6330"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ind w:left="705"/>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К-т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Доставчици</w:t>
            </w:r>
          </w:p>
        </w:tc>
        <w:tc>
          <w:tcPr>
            <w:tcW w:w="124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c>
          <w:tcPr>
            <w:tcW w:w="14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120</w:t>
            </w:r>
          </w:p>
        </w:tc>
      </w:tr>
    </w:tbl>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bl>
      <w:tblPr>
        <w:tblW w:w="0" w:type="auto"/>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6328"/>
        <w:gridCol w:w="1244"/>
        <w:gridCol w:w="1484"/>
      </w:tblGrid>
      <w:tr w:rsidR="00092030" w:rsidRPr="00092030" w:rsidTr="00092030">
        <w:trPr>
          <w:trHeight w:val="35"/>
        </w:trPr>
        <w:tc>
          <w:tcPr>
            <w:tcW w:w="64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Д-т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Доставчици</w:t>
            </w:r>
          </w:p>
        </w:tc>
        <w:tc>
          <w:tcPr>
            <w:tcW w:w="127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120</w:t>
            </w:r>
          </w:p>
        </w:tc>
        <w:tc>
          <w:tcPr>
            <w:tcW w:w="15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r>
      <w:tr w:rsidR="00092030" w:rsidRPr="00092030" w:rsidTr="00092030">
        <w:trPr>
          <w:trHeight w:val="35"/>
        </w:trPr>
        <w:tc>
          <w:tcPr>
            <w:tcW w:w="64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ind w:left="705"/>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К-т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Разчети с наематели</w:t>
            </w:r>
          </w:p>
        </w:tc>
        <w:tc>
          <w:tcPr>
            <w:tcW w:w="127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c>
          <w:tcPr>
            <w:tcW w:w="15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5</w:t>
            </w:r>
          </w:p>
        </w:tc>
      </w:tr>
      <w:tr w:rsidR="00092030" w:rsidRPr="00092030" w:rsidTr="00092030">
        <w:trPr>
          <w:trHeight w:val="34"/>
        </w:trPr>
        <w:tc>
          <w:tcPr>
            <w:tcW w:w="64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ind w:left="705"/>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К-т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Приходи от финансиране</w:t>
            </w:r>
          </w:p>
        </w:tc>
        <w:tc>
          <w:tcPr>
            <w:tcW w:w="127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c>
          <w:tcPr>
            <w:tcW w:w="15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5</w:t>
            </w:r>
          </w:p>
        </w:tc>
      </w:tr>
      <w:tr w:rsidR="00092030" w:rsidRPr="00092030" w:rsidTr="00092030">
        <w:trPr>
          <w:trHeight w:val="23"/>
        </w:trPr>
        <w:tc>
          <w:tcPr>
            <w:tcW w:w="64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ind w:left="705"/>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К-т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Парични средства</w:t>
            </w:r>
          </w:p>
        </w:tc>
        <w:tc>
          <w:tcPr>
            <w:tcW w:w="1276"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c>
          <w:tcPr>
            <w:tcW w:w="152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110</w:t>
            </w:r>
          </w:p>
        </w:tc>
      </w:tr>
    </w:tbl>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xml:space="preserve">За издадената фактура (известие към фактура) за </w:t>
      </w:r>
      <w:proofErr w:type="spellStart"/>
      <w:r w:rsidRPr="00092030">
        <w:rPr>
          <w:rFonts w:ascii="Arial" w:eastAsia="Times New Roman" w:hAnsi="Arial" w:cs="Arial"/>
          <w:color w:val="333333"/>
          <w:sz w:val="21"/>
          <w:szCs w:val="21"/>
          <w:lang w:eastAsia="bg-BG"/>
        </w:rPr>
        <w:t>префактуриране</w:t>
      </w:r>
      <w:proofErr w:type="spellEnd"/>
      <w:r w:rsidRPr="00092030">
        <w:rPr>
          <w:rFonts w:ascii="Arial" w:eastAsia="Times New Roman" w:hAnsi="Arial" w:cs="Arial"/>
          <w:color w:val="333333"/>
          <w:sz w:val="21"/>
          <w:szCs w:val="21"/>
          <w:lang w:eastAsia="bg-BG"/>
        </w:rPr>
        <w:t xml:space="preserve"> на разходите (данъчна основа - 50; начислен ДДС - 10) и плащането по нея:</w:t>
      </w:r>
    </w:p>
    <w:tbl>
      <w:tblPr>
        <w:tblW w:w="0" w:type="auto"/>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6331"/>
        <w:gridCol w:w="1242"/>
        <w:gridCol w:w="1483"/>
      </w:tblGrid>
      <w:tr w:rsidR="00092030" w:rsidRPr="00092030" w:rsidTr="00EB3809">
        <w:trPr>
          <w:trHeight w:val="35"/>
        </w:trPr>
        <w:tc>
          <w:tcPr>
            <w:tcW w:w="633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Д-т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Разчети с наематели</w:t>
            </w:r>
          </w:p>
        </w:tc>
        <w:tc>
          <w:tcPr>
            <w:tcW w:w="124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10</w:t>
            </w:r>
          </w:p>
        </w:tc>
        <w:tc>
          <w:tcPr>
            <w:tcW w:w="148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r>
      <w:tr w:rsidR="00092030" w:rsidRPr="00092030" w:rsidTr="00EB3809">
        <w:trPr>
          <w:trHeight w:val="35"/>
        </w:trPr>
        <w:tc>
          <w:tcPr>
            <w:tcW w:w="633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ind w:left="705"/>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К-т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Начислен ДДС на продажбите</w:t>
            </w:r>
          </w:p>
        </w:tc>
        <w:tc>
          <w:tcPr>
            <w:tcW w:w="124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c>
          <w:tcPr>
            <w:tcW w:w="148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10</w:t>
            </w:r>
          </w:p>
        </w:tc>
      </w:tr>
      <w:tr w:rsidR="00092030" w:rsidRPr="00092030" w:rsidTr="00EB3809">
        <w:trPr>
          <w:trHeight w:val="35"/>
        </w:trPr>
        <w:tc>
          <w:tcPr>
            <w:tcW w:w="633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Д-т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Парични средства</w:t>
            </w:r>
          </w:p>
        </w:tc>
        <w:tc>
          <w:tcPr>
            <w:tcW w:w="124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55</w:t>
            </w:r>
          </w:p>
        </w:tc>
        <w:tc>
          <w:tcPr>
            <w:tcW w:w="148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r>
      <w:tr w:rsidR="00092030" w:rsidRPr="00092030" w:rsidTr="00EB3809">
        <w:trPr>
          <w:trHeight w:val="35"/>
        </w:trPr>
        <w:tc>
          <w:tcPr>
            <w:tcW w:w="6331"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ind w:left="705"/>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К-т с/</w:t>
            </w:r>
            <w:proofErr w:type="spellStart"/>
            <w:r w:rsidRPr="00092030">
              <w:rPr>
                <w:rFonts w:ascii="Arial" w:eastAsia="Times New Roman" w:hAnsi="Arial" w:cs="Arial"/>
                <w:color w:val="333333"/>
                <w:sz w:val="21"/>
                <w:szCs w:val="21"/>
                <w:lang w:eastAsia="bg-BG"/>
              </w:rPr>
              <w:t>ка</w:t>
            </w:r>
            <w:proofErr w:type="spellEnd"/>
            <w:r w:rsidRPr="00092030">
              <w:rPr>
                <w:rFonts w:ascii="Arial" w:eastAsia="Times New Roman" w:hAnsi="Arial" w:cs="Arial"/>
                <w:color w:val="333333"/>
                <w:sz w:val="21"/>
                <w:szCs w:val="21"/>
                <w:lang w:eastAsia="bg-BG"/>
              </w:rPr>
              <w:t xml:space="preserve"> Разчети с наематели</w:t>
            </w:r>
          </w:p>
        </w:tc>
        <w:tc>
          <w:tcPr>
            <w:tcW w:w="1242"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p>
        </w:tc>
        <w:tc>
          <w:tcPr>
            <w:tcW w:w="1483"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55</w:t>
            </w:r>
          </w:p>
        </w:tc>
      </w:tr>
    </w:tbl>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3. Относно ЗКПО</w:t>
      </w:r>
      <w:r w:rsidRPr="00092030">
        <w:rPr>
          <w:rFonts w:ascii="Arial" w:eastAsia="Times New Roman" w:hAnsi="Arial" w:cs="Arial"/>
          <w:color w:val="333333"/>
          <w:sz w:val="21"/>
          <w:szCs w:val="21"/>
          <w:lang w:eastAsia="bg-BG"/>
        </w:rPr>
        <w:t>:</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Както е посочено по-горе и илюстрирано в числовия пример частта от компенсацията, която съответства на разходите, свързани със собственото потребление на наемодателя, се отчита като приход от финансиране.</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b/>
          <w:bCs/>
          <w:color w:val="333333"/>
          <w:sz w:val="21"/>
          <w:szCs w:val="21"/>
          <w:lang w:eastAsia="bg-BG"/>
        </w:rPr>
        <w:t>В Закона за корпоративното подоходно облагане</w:t>
      </w:r>
      <w:r w:rsidRPr="00092030">
        <w:rPr>
          <w:rFonts w:ascii="Arial" w:eastAsia="Times New Roman" w:hAnsi="Arial" w:cs="Arial"/>
          <w:color w:val="333333"/>
          <w:sz w:val="21"/>
          <w:szCs w:val="21"/>
          <w:lang w:eastAsia="bg-BG"/>
        </w:rPr>
        <w:t> (ЗКПО) </w:t>
      </w:r>
      <w:r w:rsidRPr="00092030">
        <w:rPr>
          <w:rFonts w:ascii="Arial" w:eastAsia="Times New Roman" w:hAnsi="Arial" w:cs="Arial"/>
          <w:b/>
          <w:bCs/>
          <w:i/>
          <w:iCs/>
          <w:color w:val="333333"/>
          <w:sz w:val="21"/>
          <w:szCs w:val="21"/>
          <w:lang w:eastAsia="bg-BG"/>
        </w:rPr>
        <w:t>няма специално данъчно третиране</w:t>
      </w:r>
      <w:r w:rsidRPr="00092030">
        <w:rPr>
          <w:rFonts w:ascii="Arial" w:eastAsia="Times New Roman" w:hAnsi="Arial" w:cs="Arial"/>
          <w:b/>
          <w:bCs/>
          <w:color w:val="333333"/>
          <w:sz w:val="21"/>
          <w:szCs w:val="21"/>
          <w:lang w:eastAsia="bg-BG"/>
        </w:rPr>
        <w:t> на приходи, отчетени във връзка с получена помощ от държавата за компенсиране на извършени разходи </w:t>
      </w:r>
      <w:r w:rsidRPr="00092030">
        <w:rPr>
          <w:rFonts w:ascii="Arial" w:eastAsia="Times New Roman" w:hAnsi="Arial" w:cs="Arial"/>
          <w:color w:val="333333"/>
          <w:sz w:val="21"/>
          <w:szCs w:val="21"/>
          <w:lang w:eastAsia="bg-BG"/>
        </w:rPr>
        <w:t>от данъчнозадълженото лице. Тези приходи са признати за данъчни цели и не водят до данъчно преобразуване в съответствие с разпоредбата </w:t>
      </w:r>
      <w:hyperlink r:id="rId11" w:anchor="zkpo_chl_25" w:history="1">
        <w:r w:rsidRPr="00092030">
          <w:rPr>
            <w:rFonts w:ascii="Arial" w:eastAsia="Times New Roman" w:hAnsi="Arial" w:cs="Arial"/>
            <w:color w:val="A91E23"/>
            <w:sz w:val="21"/>
            <w:szCs w:val="21"/>
            <w:lang w:eastAsia="bg-BG"/>
          </w:rPr>
          <w:t>чл. 25</w:t>
        </w:r>
      </w:hyperlink>
      <w:r w:rsidRPr="00092030">
        <w:rPr>
          <w:rFonts w:ascii="Arial" w:eastAsia="Times New Roman" w:hAnsi="Arial" w:cs="Arial"/>
          <w:color w:val="333333"/>
          <w:sz w:val="21"/>
          <w:szCs w:val="21"/>
          <w:lang w:eastAsia="bg-BG"/>
        </w:rPr>
        <w:t> от ЗКПО.</w:t>
      </w:r>
    </w:p>
    <w:p w:rsidR="00092030" w:rsidRPr="00092030" w:rsidRDefault="00092030" w:rsidP="00092030">
      <w:pPr>
        <w:spacing w:before="100" w:beforeAutospacing="1" w:after="100" w:afterAutospacing="1" w:line="240" w:lineRule="auto"/>
        <w:jc w:val="both"/>
        <w:rPr>
          <w:rFonts w:ascii="Arial" w:eastAsia="Times New Roman" w:hAnsi="Arial" w:cs="Arial"/>
          <w:color w:val="333333"/>
          <w:sz w:val="21"/>
          <w:szCs w:val="21"/>
          <w:lang w:eastAsia="bg-BG"/>
        </w:rPr>
      </w:pPr>
      <w:r w:rsidRPr="00092030">
        <w:rPr>
          <w:rFonts w:ascii="Arial" w:eastAsia="Times New Roman" w:hAnsi="Arial" w:cs="Arial"/>
          <w:color w:val="333333"/>
          <w:sz w:val="21"/>
          <w:szCs w:val="21"/>
          <w:lang w:eastAsia="bg-BG"/>
        </w:rPr>
        <w:t> </w:t>
      </w:r>
      <w:r w:rsidRPr="00092030">
        <w:rPr>
          <w:rFonts w:ascii="Arial" w:eastAsia="Times New Roman" w:hAnsi="Arial" w:cs="Arial"/>
          <w:b/>
          <w:bCs/>
          <w:color w:val="333333"/>
          <w:sz w:val="21"/>
          <w:szCs w:val="21"/>
          <w:lang w:eastAsia="bg-BG"/>
        </w:rPr>
        <w:t>В конкретния случай</w:t>
      </w:r>
      <w:r w:rsidRPr="00092030">
        <w:rPr>
          <w:rFonts w:ascii="Arial" w:eastAsia="Times New Roman" w:hAnsi="Arial" w:cs="Arial"/>
          <w:color w:val="333333"/>
          <w:sz w:val="21"/>
          <w:szCs w:val="21"/>
          <w:lang w:eastAsia="bg-BG"/>
        </w:rPr>
        <w:t>, тъй като са отчетени счетоводни приходи в съответствие с изискванията на </w:t>
      </w:r>
      <w:r w:rsidRPr="00092030">
        <w:rPr>
          <w:rFonts w:ascii="Arial" w:eastAsia="Times New Roman" w:hAnsi="Arial" w:cs="Arial"/>
          <w:color w:val="333333"/>
          <w:sz w:val="21"/>
          <w:szCs w:val="21"/>
          <w:shd w:val="clear" w:color="auto" w:fill="FFFFFF"/>
          <w:lang w:eastAsia="bg-BG"/>
        </w:rPr>
        <w:t>счетоводното законодателство</w:t>
      </w:r>
      <w:r w:rsidRPr="00092030">
        <w:rPr>
          <w:rFonts w:ascii="Arial" w:eastAsia="Times New Roman" w:hAnsi="Arial" w:cs="Arial"/>
          <w:color w:val="333333"/>
          <w:sz w:val="21"/>
          <w:szCs w:val="21"/>
          <w:lang w:eastAsia="bg-BG"/>
        </w:rPr>
        <w:t> и в изпълнение на Решения  на Министерски съвет, </w:t>
      </w:r>
      <w:r w:rsidRPr="00092030">
        <w:rPr>
          <w:rFonts w:ascii="Arial" w:eastAsia="Times New Roman" w:hAnsi="Arial" w:cs="Arial"/>
          <w:b/>
          <w:bCs/>
          <w:color w:val="333333"/>
          <w:sz w:val="21"/>
          <w:szCs w:val="21"/>
          <w:lang w:eastAsia="bg-BG"/>
        </w:rPr>
        <w:t>не е налице основание за данъчно преобразуване на счетоводния финансов резултат.</w:t>
      </w:r>
    </w:p>
    <w:p w:rsidR="00884B71" w:rsidRDefault="00884B71"/>
    <w:sectPr w:rsidR="00884B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B34080"/>
    <w:multiLevelType w:val="multilevel"/>
    <w:tmpl w:val="6798B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DB68B9"/>
    <w:multiLevelType w:val="multilevel"/>
    <w:tmpl w:val="804E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31E6F10"/>
    <w:multiLevelType w:val="multilevel"/>
    <w:tmpl w:val="1AF6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CBF0ACD"/>
    <w:multiLevelType w:val="multilevel"/>
    <w:tmpl w:val="FD6E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0A9"/>
    <w:rsid w:val="00092030"/>
    <w:rsid w:val="002B10A9"/>
    <w:rsid w:val="00371269"/>
    <w:rsid w:val="00884B71"/>
    <w:rsid w:val="008C18CB"/>
    <w:rsid w:val="00EB380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ED1910-19E2-4829-B098-4430D1595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291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ta.bg/page/2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ita.bg/downloads/Edition_12_2021/21RH739.do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ita.bg/downloads/Edition_12_2021/21RH771.doc" TargetMode="External"/><Relationship Id="rId11" Type="http://schemas.openxmlformats.org/officeDocument/2006/relationships/hyperlink" Target="https://www.tita.bg/page/49" TargetMode="External"/><Relationship Id="rId5" Type="http://schemas.openxmlformats.org/officeDocument/2006/relationships/hyperlink" Target="https://www.tita.bg/downloads/Edition_12_2021/21RH739.doc" TargetMode="External"/><Relationship Id="rId10" Type="http://schemas.openxmlformats.org/officeDocument/2006/relationships/hyperlink" Target="https://www.tita.bg/downloads/Edition_12_2021/file4514.pdfDDS.pdf" TargetMode="External"/><Relationship Id="rId4" Type="http://schemas.openxmlformats.org/officeDocument/2006/relationships/webSettings" Target="webSettings.xml"/><Relationship Id="rId9" Type="http://schemas.openxmlformats.org/officeDocument/2006/relationships/hyperlink" Target="https://www.tita.bg/page/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1467</Words>
  <Characters>8367</Characters>
  <Application>Microsoft Office Word</Application>
  <DocSecurity>0</DocSecurity>
  <Lines>69</Lines>
  <Paragraphs>19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9815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2021-12-13T06:47:00Z</dcterms:created>
  <dcterms:modified xsi:type="dcterms:W3CDTF">2021-12-13T08:43:00Z</dcterms:modified>
</cp:coreProperties>
</file>